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15CB" w:rsidRPr="00E615CB" w:rsidRDefault="00E615CB" w:rsidP="00E615CB">
      <w:r w:rsidRPr="00E615CB">
        <w:rPr>
          <w:b/>
          <w:bCs/>
        </w:rPr>
        <w:t>"Probing the 4D genome"</w:t>
      </w:r>
    </w:p>
    <w:p w:rsidR="00E615CB" w:rsidRPr="00E615CB" w:rsidRDefault="00E615CB" w:rsidP="00E615CB"/>
    <w:p w:rsidR="00E615CB" w:rsidRPr="00E615CB" w:rsidRDefault="00E615CB" w:rsidP="00E615CB">
      <w:r w:rsidRPr="00E615CB">
        <w:t xml:space="preserve">3D genome organisation has predominantly been studied by next generation sequencing methodologies, with conclusions often being made from population averages rather than single cells, or by fixed cell imagining techniques such as FISH. Live- cell imaging techniques have been used to probe the kinetics of chromatin structures, however, these have been mostly limited to one or two foci, integrated repetitive arrays, or have involved indiscriminate labelling of bulk chromatin. </w:t>
      </w:r>
    </w:p>
    <w:p w:rsidR="00E615CB" w:rsidRPr="00E615CB" w:rsidRDefault="00E615CB" w:rsidP="00E615CB">
      <w:r w:rsidRPr="00E615CB">
        <w:t xml:space="preserve">As the domain structure of the genome is mirrored by its replication timing, we have been able to use a recently developed technique (RAPID- release) where a short pulse of </w:t>
      </w:r>
      <w:proofErr w:type="spellStart"/>
      <w:r w:rsidRPr="00E615CB">
        <w:t>eGFP</w:t>
      </w:r>
      <w:proofErr w:type="spellEnd"/>
      <w:r w:rsidRPr="00E615CB">
        <w:t xml:space="preserve">-tagged histones during S-phase is incorporated into distinct chromatin domains. As </w:t>
      </w:r>
      <w:proofErr w:type="spellStart"/>
      <w:r w:rsidRPr="00E615CB">
        <w:t>eGFP</w:t>
      </w:r>
      <w:proofErr w:type="spellEnd"/>
      <w:r w:rsidRPr="00E615CB">
        <w:t xml:space="preserve"> </w:t>
      </w:r>
      <w:proofErr w:type="spellStart"/>
      <w:r w:rsidRPr="00E615CB">
        <w:t>labeled</w:t>
      </w:r>
      <w:proofErr w:type="spellEnd"/>
      <w:r w:rsidRPr="00E615CB">
        <w:t xml:space="preserve"> H3.1 and H4 turnover very slowly in human chromatin, and as tagged histone are relatively inert compared with fluorescent nucleotides, they have the potential to be used as location markers for extended periods. </w:t>
      </w:r>
    </w:p>
    <w:p w:rsidR="00E615CB" w:rsidRPr="00E615CB" w:rsidRDefault="00E615CB" w:rsidP="00E615CB">
      <w:r w:rsidRPr="00E615CB">
        <w:t>We are capitalising on this unique labelling ability to investigate the behaviour of chromatin domains in living cells across different time-scales. This is achieved by tracking their positions relative to nuclear markers (such as the nuclear lamina), using state-of- the-art high resolution live-cell imaging approaches, and in the near future, lattice light-sheet microscopy. On longer time scales, we are interested in using this approach to visualise chromatin domain reorganisation during the G2-M-G1 transition.</w:t>
      </w:r>
      <w:r w:rsidRPr="00E615CB">
        <w:rPr>
          <w:lang w:val="en-US"/>
        </w:rPr>
        <w:t xml:space="preserve"> </w:t>
      </w:r>
    </w:p>
    <w:p w:rsidR="009E2871" w:rsidRDefault="00E615CB">
      <w:bookmarkStart w:id="0" w:name="_GoBack"/>
      <w:bookmarkEnd w:id="0"/>
    </w:p>
    <w:sectPr w:rsidR="009E2871" w:rsidSect="00FD219A">
      <w:pgSz w:w="11906" w:h="16838" w:code="9"/>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5CB"/>
    <w:rsid w:val="00823D71"/>
    <w:rsid w:val="00B14726"/>
    <w:rsid w:val="00DF4990"/>
    <w:rsid w:val="00E615CB"/>
    <w:rsid w:val="00FD21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3D46F3-039E-459D-A4B5-7B8141D3B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66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CD6769DA</Template>
  <TotalTime>0</TotalTime>
  <Pages>1</Pages>
  <Words>225</Words>
  <Characters>1287</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Barrett, Sean</dc:creator>
  <cp:keywords/>
  <dc:description/>
  <cp:lastModifiedBy>Barrett, Sean</cp:lastModifiedBy>
  <cp:revision>1</cp:revision>
  <dcterms:created xsi:type="dcterms:W3CDTF">2019-02-28T11:11:00Z</dcterms:created>
  <dcterms:modified xsi:type="dcterms:W3CDTF">2019-02-28T11:11:00Z</dcterms:modified>
</cp:coreProperties>
</file>