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35F3" w:rsidRDefault="00B235F3" w:rsidP="00B235F3">
      <w:pPr>
        <w:pStyle w:val="NormalWeb"/>
        <w:jc w:val="center"/>
        <w:rPr>
          <w:rFonts w:ascii="Cambria" w:hAnsi="Cambria"/>
          <w:color w:val="000000"/>
        </w:rPr>
      </w:pPr>
      <w:r>
        <w:rPr>
          <w:rFonts w:ascii="Cambria" w:hAnsi="Cambria"/>
          <w:b/>
          <w:color w:val="000000"/>
          <w:sz w:val="36"/>
          <w:szCs w:val="36"/>
        </w:rPr>
        <w:t xml:space="preserve">The </w:t>
      </w:r>
      <w:proofErr w:type="spellStart"/>
      <w:r>
        <w:rPr>
          <w:rFonts w:ascii="Cambria" w:hAnsi="Cambria"/>
          <w:b/>
          <w:color w:val="000000"/>
          <w:sz w:val="36"/>
          <w:szCs w:val="36"/>
        </w:rPr>
        <w:t>Connexin</w:t>
      </w:r>
      <w:proofErr w:type="spellEnd"/>
      <w:r>
        <w:rPr>
          <w:rFonts w:ascii="Cambria" w:hAnsi="Cambria"/>
          <w:b/>
          <w:color w:val="000000"/>
          <w:sz w:val="36"/>
          <w:szCs w:val="36"/>
        </w:rPr>
        <w:t xml:space="preserve"> between CO</w:t>
      </w:r>
      <w:r>
        <w:rPr>
          <w:rFonts w:ascii="Cambria" w:hAnsi="Cambria"/>
          <w:b/>
          <w:color w:val="000000"/>
          <w:sz w:val="36"/>
          <w:szCs w:val="36"/>
          <w:vertAlign w:val="subscript"/>
        </w:rPr>
        <w:t>2</w:t>
      </w:r>
      <w:r>
        <w:rPr>
          <w:rFonts w:ascii="Cambria" w:hAnsi="Cambria"/>
          <w:b/>
          <w:color w:val="000000"/>
          <w:sz w:val="36"/>
          <w:szCs w:val="36"/>
        </w:rPr>
        <w:t xml:space="preserve"> and Breathing</w:t>
      </w:r>
    </w:p>
    <w:p w:rsidR="00B235F3" w:rsidRDefault="00B235F3" w:rsidP="00B235F3">
      <w:pPr>
        <w:pStyle w:val="NormalWeb"/>
        <w:jc w:val="center"/>
        <w:rPr>
          <w:rFonts w:ascii="Cambria" w:hAnsi="Cambria"/>
          <w:color w:val="000000"/>
        </w:rPr>
      </w:pPr>
      <w:r>
        <w:rPr>
          <w:rFonts w:ascii="Cambria" w:hAnsi="Cambria"/>
          <w:b/>
          <w:color w:val="000000"/>
          <w:sz w:val="36"/>
          <w:szCs w:val="36"/>
        </w:rPr>
        <w:t> </w:t>
      </w:r>
    </w:p>
    <w:p w:rsidR="00B235F3" w:rsidRDefault="00B235F3" w:rsidP="00B235F3">
      <w:pPr>
        <w:pStyle w:val="NormalWeb"/>
        <w:spacing w:line="276" w:lineRule="auto"/>
        <w:jc w:val="both"/>
        <w:rPr>
          <w:rFonts w:ascii="Cambria" w:hAnsi="Cambria"/>
          <w:color w:val="000000"/>
        </w:rPr>
      </w:pPr>
      <w:r>
        <w:rPr>
          <w:rFonts w:ascii="Cambria" w:hAnsi="Cambria"/>
          <w:color w:val="000000"/>
        </w:rPr>
        <w:t>Breathing is vital for mammalian life, and is the root of several human pathologies. It is important that we investigate the circuitry and mechanisms that orchestrate this function. Only by fully understanding how respiration works do we stand a chance at tackling the health problems associated with it. We will discuss the chemical sensing of CO</w:t>
      </w:r>
      <w:r>
        <w:rPr>
          <w:rFonts w:ascii="Cambria" w:hAnsi="Cambria"/>
          <w:color w:val="000000"/>
          <w:vertAlign w:val="subscript"/>
        </w:rPr>
        <w:t>2</w:t>
      </w:r>
      <w:r>
        <w:rPr>
          <w:rFonts w:ascii="Cambria" w:hAnsi="Cambria"/>
          <w:color w:val="000000"/>
        </w:rPr>
        <w:t xml:space="preserve">, with particular focus on the sensing that occurs at sites found at the ventral surface of the medulla oblongata. Furthermore, we explore experiments that aim to illuminate the role that one particular protein, </w:t>
      </w:r>
      <w:proofErr w:type="spellStart"/>
      <w:r>
        <w:rPr>
          <w:rFonts w:ascii="Cambria" w:hAnsi="Cambria"/>
          <w:color w:val="000000"/>
        </w:rPr>
        <w:t>Connexin</w:t>
      </w:r>
      <w:proofErr w:type="spellEnd"/>
      <w:r>
        <w:rPr>
          <w:rFonts w:ascii="Cambria" w:hAnsi="Cambria"/>
          <w:color w:val="000000"/>
        </w:rPr>
        <w:t xml:space="preserve"> 26, may play in sensing CO</w:t>
      </w:r>
      <w:r>
        <w:rPr>
          <w:rFonts w:ascii="Cambria" w:hAnsi="Cambria"/>
          <w:color w:val="000000"/>
          <w:vertAlign w:val="subscript"/>
        </w:rPr>
        <w:t>2</w:t>
      </w:r>
      <w:r>
        <w:rPr>
          <w:rFonts w:ascii="Cambria" w:hAnsi="Cambria"/>
          <w:color w:val="000000"/>
        </w:rPr>
        <w:t xml:space="preserve"> at these sites and subsequently modulating breathing. These experiments involve fully characterising a mutant version of </w:t>
      </w:r>
      <w:proofErr w:type="spellStart"/>
      <w:r>
        <w:rPr>
          <w:rFonts w:ascii="Cambria" w:hAnsi="Cambria"/>
          <w:color w:val="000000"/>
        </w:rPr>
        <w:t>Connexin</w:t>
      </w:r>
      <w:proofErr w:type="spellEnd"/>
      <w:r>
        <w:rPr>
          <w:rFonts w:ascii="Cambria" w:hAnsi="Cambria"/>
          <w:color w:val="000000"/>
        </w:rPr>
        <w:t xml:space="preserve"> 26, followed by delivery of this mutant, via viral vectors, into the CO</w:t>
      </w:r>
      <w:r>
        <w:rPr>
          <w:rFonts w:ascii="Cambria" w:hAnsi="Cambria"/>
          <w:color w:val="000000"/>
          <w:vertAlign w:val="subscript"/>
        </w:rPr>
        <w:t>2</w:t>
      </w:r>
      <w:r>
        <w:rPr>
          <w:rFonts w:ascii="Cambria" w:hAnsi="Cambria"/>
          <w:color w:val="000000"/>
        </w:rPr>
        <w:t>-sensing sites of the medulla oblongata in living animals.</w:t>
      </w:r>
    </w:p>
    <w:p w:rsidR="009E2871" w:rsidRDefault="00B235F3">
      <w:bookmarkStart w:id="0" w:name="_GoBack"/>
      <w:bookmarkEnd w:id="0"/>
    </w:p>
    <w:sectPr w:rsidR="009E28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5F3"/>
    <w:rsid w:val="00B14726"/>
    <w:rsid w:val="00B235F3"/>
    <w:rsid w:val="00DF49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6C9BF9-436E-4FDE-ABB5-11E3020B5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235F3"/>
    <w:pPr>
      <w:spacing w:after="0" w:line="240" w:lineRule="auto"/>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738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96068B73</Template>
  <TotalTime>1</TotalTime>
  <Pages>1</Pages>
  <Words>134</Words>
  <Characters>766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Barrett, Sean</dc:creator>
  <cp:keywords/>
  <dc:description/>
  <cp:lastModifiedBy>Barrett, Sean</cp:lastModifiedBy>
  <cp:revision>1</cp:revision>
  <dcterms:created xsi:type="dcterms:W3CDTF">2018-04-23T08:10:00Z</dcterms:created>
  <dcterms:modified xsi:type="dcterms:W3CDTF">2018-04-23T08:11:00Z</dcterms:modified>
</cp:coreProperties>
</file>