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00D8" w:rsidRDefault="006900D8" w:rsidP="006A3C44">
      <w:pPr>
        <w:pStyle w:val="Default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Title:</w:t>
      </w:r>
    </w:p>
    <w:p w:rsidR="006900D8" w:rsidRDefault="006900D8" w:rsidP="006A3C44">
      <w:pPr>
        <w:pStyle w:val="Default"/>
        <w:rPr>
          <w:b/>
          <w:bCs/>
          <w:sz w:val="32"/>
          <w:szCs w:val="32"/>
        </w:rPr>
      </w:pPr>
    </w:p>
    <w:p w:rsidR="006900D8" w:rsidRDefault="006900D8" w:rsidP="006A3C44">
      <w:pPr>
        <w:pStyle w:val="Default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The interactions between IP6K1 and Circadian Rhythms</w:t>
      </w:r>
      <w:bookmarkStart w:id="0" w:name="_GoBack"/>
      <w:bookmarkEnd w:id="0"/>
    </w:p>
    <w:p w:rsidR="006900D8" w:rsidRDefault="006900D8" w:rsidP="006A3C44">
      <w:pPr>
        <w:pStyle w:val="Default"/>
        <w:rPr>
          <w:b/>
          <w:bCs/>
          <w:sz w:val="32"/>
          <w:szCs w:val="32"/>
        </w:rPr>
      </w:pPr>
    </w:p>
    <w:p w:rsidR="006900D8" w:rsidRPr="006900D8" w:rsidRDefault="006A3C44" w:rsidP="006A3C44">
      <w:pPr>
        <w:pStyle w:val="Default"/>
        <w:rPr>
          <w:b/>
          <w:bCs/>
          <w:sz w:val="32"/>
          <w:szCs w:val="32"/>
        </w:rPr>
      </w:pPr>
      <w:proofErr w:type="gramStart"/>
      <w:r>
        <w:rPr>
          <w:b/>
          <w:bCs/>
          <w:sz w:val="32"/>
          <w:szCs w:val="32"/>
        </w:rPr>
        <w:t xml:space="preserve">Abstract </w:t>
      </w:r>
      <w:r w:rsidR="006900D8">
        <w:rPr>
          <w:b/>
          <w:bCs/>
          <w:sz w:val="32"/>
          <w:szCs w:val="32"/>
        </w:rPr>
        <w:t>:</w:t>
      </w:r>
      <w:proofErr w:type="gramEnd"/>
    </w:p>
    <w:p w:rsidR="006A3C44" w:rsidRDefault="006A3C44" w:rsidP="006A3C44">
      <w:pPr>
        <w:pStyle w:val="Default"/>
        <w:rPr>
          <w:sz w:val="23"/>
          <w:szCs w:val="23"/>
        </w:rPr>
      </w:pPr>
    </w:p>
    <w:p w:rsidR="006A3C44" w:rsidRDefault="006A3C44" w:rsidP="006A3C44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Circadian rhythms </w:t>
      </w:r>
      <w:proofErr w:type="gramStart"/>
      <w:r>
        <w:rPr>
          <w:sz w:val="23"/>
          <w:szCs w:val="23"/>
        </w:rPr>
        <w:t>are normally referred</w:t>
      </w:r>
      <w:proofErr w:type="gramEnd"/>
      <w:r>
        <w:rPr>
          <w:sz w:val="23"/>
          <w:szCs w:val="23"/>
        </w:rPr>
        <w:t xml:space="preserve"> to oscillations of about 24 hours periodicity follows the earth’s rotation around its axis, which controls a variety of physiological events in all living organisms, including metabolism. Many papers about different molecules and pathways that regulate circadian rhythms </w:t>
      </w:r>
      <w:proofErr w:type="gramStart"/>
      <w:r>
        <w:rPr>
          <w:sz w:val="23"/>
          <w:szCs w:val="23"/>
        </w:rPr>
        <w:t>have been published</w:t>
      </w:r>
      <w:proofErr w:type="gramEnd"/>
      <w:r>
        <w:rPr>
          <w:sz w:val="23"/>
          <w:szCs w:val="23"/>
        </w:rPr>
        <w:t xml:space="preserve"> over the last decades. In principle, they show that the core circadian clock genes influence a large fraction of global gene expression so that the dysregulation of circadian rhythms is associated with multiple diseases. </w:t>
      </w:r>
    </w:p>
    <w:p w:rsidR="006A3C44" w:rsidRDefault="006A3C44" w:rsidP="006A3C44">
      <w:pPr>
        <w:pStyle w:val="Default"/>
        <w:rPr>
          <w:sz w:val="23"/>
          <w:szCs w:val="23"/>
        </w:rPr>
      </w:pPr>
    </w:p>
    <w:p w:rsidR="006A3C44" w:rsidRDefault="006A3C44" w:rsidP="006A3C44">
      <w:pPr>
        <w:pStyle w:val="Default"/>
        <w:rPr>
          <w:sz w:val="23"/>
          <w:szCs w:val="23"/>
        </w:rPr>
      </w:pPr>
      <w:bookmarkStart w:id="1" w:name="OLE_LINK1"/>
      <w:r>
        <w:rPr>
          <w:sz w:val="23"/>
          <w:szCs w:val="23"/>
        </w:rPr>
        <w:t xml:space="preserve">Inositol phosphates </w:t>
      </w:r>
      <w:bookmarkEnd w:id="1"/>
      <w:r>
        <w:rPr>
          <w:sz w:val="23"/>
          <w:szCs w:val="23"/>
        </w:rPr>
        <w:t xml:space="preserve">(IPs) are ubiquitous molecules that also participate in a variety of biological processes. IPs can be </w:t>
      </w:r>
      <w:proofErr w:type="spellStart"/>
      <w:r>
        <w:rPr>
          <w:sz w:val="23"/>
          <w:szCs w:val="23"/>
        </w:rPr>
        <w:t>hyperphosphorylated</w:t>
      </w:r>
      <w:proofErr w:type="spellEnd"/>
      <w:r>
        <w:rPr>
          <w:sz w:val="23"/>
          <w:szCs w:val="23"/>
        </w:rPr>
        <w:t xml:space="preserve"> to become inositol pyrophosphate by IP Kinases. Extensive studies of IPs and IP Kinases </w:t>
      </w:r>
      <w:proofErr w:type="gramStart"/>
      <w:r>
        <w:rPr>
          <w:sz w:val="23"/>
          <w:szCs w:val="23"/>
        </w:rPr>
        <w:t>have been conducted</w:t>
      </w:r>
      <w:proofErr w:type="gramEnd"/>
      <w:r>
        <w:rPr>
          <w:sz w:val="23"/>
          <w:szCs w:val="23"/>
        </w:rPr>
        <w:t xml:space="preserve"> from the last decade, which revealed their critical roles in multiple </w:t>
      </w:r>
      <w:r>
        <w:rPr>
          <w:sz w:val="23"/>
          <w:szCs w:val="23"/>
        </w:rPr>
        <w:t>signalling</w:t>
      </w:r>
      <w:r>
        <w:rPr>
          <w:sz w:val="23"/>
          <w:szCs w:val="23"/>
        </w:rPr>
        <w:t xml:space="preserve"> pathways of mammalian health and diseases. </w:t>
      </w:r>
      <w:r>
        <w:rPr>
          <w:sz w:val="23"/>
          <w:szCs w:val="23"/>
        </w:rPr>
        <w:t xml:space="preserve">It </w:t>
      </w:r>
      <w:proofErr w:type="gramStart"/>
      <w:r>
        <w:rPr>
          <w:sz w:val="23"/>
          <w:szCs w:val="23"/>
        </w:rPr>
        <w:t>has been reported</w:t>
      </w:r>
      <w:proofErr w:type="gramEnd"/>
      <w:r>
        <w:rPr>
          <w:sz w:val="23"/>
          <w:szCs w:val="23"/>
        </w:rPr>
        <w:t xml:space="preserve"> that IP6Ks can work as metabolic sensors, b</w:t>
      </w:r>
      <w:r>
        <w:rPr>
          <w:sz w:val="23"/>
          <w:szCs w:val="23"/>
        </w:rPr>
        <w:t>ut there are few studies about IPs and IP Kinases</w:t>
      </w:r>
      <w:r>
        <w:rPr>
          <w:sz w:val="23"/>
          <w:szCs w:val="23"/>
        </w:rPr>
        <w:t>’</w:t>
      </w:r>
      <w:r>
        <w:rPr>
          <w:sz w:val="23"/>
          <w:szCs w:val="23"/>
        </w:rPr>
        <w:t xml:space="preserve"> </w:t>
      </w:r>
      <w:r>
        <w:rPr>
          <w:sz w:val="23"/>
          <w:szCs w:val="23"/>
        </w:rPr>
        <w:t>interactions with</w:t>
      </w:r>
      <w:r>
        <w:rPr>
          <w:sz w:val="23"/>
          <w:szCs w:val="23"/>
        </w:rPr>
        <w:t xml:space="preserve"> circadian rhythms. </w:t>
      </w:r>
    </w:p>
    <w:p w:rsidR="006A3C44" w:rsidRDefault="006A3C44" w:rsidP="006A3C44">
      <w:pPr>
        <w:rPr>
          <w:sz w:val="23"/>
          <w:szCs w:val="23"/>
        </w:rPr>
      </w:pPr>
    </w:p>
    <w:p w:rsidR="006A3C44" w:rsidRDefault="006A3C44" w:rsidP="006A3C44">
      <w:r>
        <w:rPr>
          <w:sz w:val="23"/>
          <w:szCs w:val="23"/>
        </w:rPr>
        <w:t xml:space="preserve">A recent study has shown that the signalling molecule inositol </w:t>
      </w:r>
      <w:proofErr w:type="spellStart"/>
      <w:r>
        <w:rPr>
          <w:sz w:val="23"/>
          <w:szCs w:val="23"/>
        </w:rPr>
        <w:t>hexaphosphate</w:t>
      </w:r>
      <w:proofErr w:type="spellEnd"/>
      <w:r>
        <w:rPr>
          <w:sz w:val="23"/>
          <w:szCs w:val="23"/>
        </w:rPr>
        <w:t xml:space="preserve"> (IP6) can regulate the circadian r</w:t>
      </w:r>
      <w:r w:rsidR="006900D8">
        <w:rPr>
          <w:sz w:val="23"/>
          <w:szCs w:val="23"/>
        </w:rPr>
        <w:t>hythms of cells, and IP6 Kinase 1</w:t>
      </w:r>
      <w:r>
        <w:rPr>
          <w:sz w:val="23"/>
          <w:szCs w:val="23"/>
        </w:rPr>
        <w:t xml:space="preserve"> (IP6K</w:t>
      </w:r>
      <w:r w:rsidR="006900D8">
        <w:rPr>
          <w:sz w:val="23"/>
          <w:szCs w:val="23"/>
        </w:rPr>
        <w:t>1</w:t>
      </w:r>
      <w:r>
        <w:rPr>
          <w:sz w:val="23"/>
          <w:szCs w:val="23"/>
        </w:rPr>
        <w:t xml:space="preserve">) </w:t>
      </w:r>
      <w:r>
        <w:rPr>
          <w:sz w:val="23"/>
          <w:szCs w:val="23"/>
        </w:rPr>
        <w:t>alteration</w:t>
      </w:r>
      <w:r>
        <w:rPr>
          <w:sz w:val="23"/>
          <w:szCs w:val="23"/>
        </w:rPr>
        <w:t xml:space="preserve"> has effects on cellular circadian rhythms. This </w:t>
      </w:r>
      <w:r>
        <w:rPr>
          <w:sz w:val="23"/>
          <w:szCs w:val="23"/>
        </w:rPr>
        <w:t>experiment</w:t>
      </w:r>
      <w:r>
        <w:rPr>
          <w:sz w:val="23"/>
          <w:szCs w:val="23"/>
        </w:rPr>
        <w:t xml:space="preserve"> aims to understand the underlying mechanisms of IP6/IP6K</w:t>
      </w:r>
      <w:r w:rsidR="006900D8">
        <w:rPr>
          <w:sz w:val="23"/>
          <w:szCs w:val="23"/>
        </w:rPr>
        <w:t xml:space="preserve">1 </w:t>
      </w:r>
      <w:r>
        <w:rPr>
          <w:sz w:val="23"/>
          <w:szCs w:val="23"/>
        </w:rPr>
        <w:t>interaction with circadian rhythms.</w:t>
      </w:r>
    </w:p>
    <w:p w:rsidR="006A3C44" w:rsidRDefault="006A3C44" w:rsidP="006A3C44">
      <w:pPr>
        <w:rPr>
          <w:sz w:val="23"/>
          <w:szCs w:val="23"/>
        </w:rPr>
      </w:pPr>
    </w:p>
    <w:p w:rsidR="006900D8" w:rsidRPr="006900D8" w:rsidRDefault="006900D8" w:rsidP="006900D8">
      <w:pPr>
        <w:pStyle w:val="Default"/>
        <w:rPr>
          <w:b/>
          <w:bCs/>
          <w:sz w:val="32"/>
          <w:szCs w:val="32"/>
        </w:rPr>
      </w:pPr>
      <w:proofErr w:type="gramStart"/>
      <w:r>
        <w:rPr>
          <w:b/>
          <w:bCs/>
          <w:sz w:val="32"/>
          <w:szCs w:val="32"/>
        </w:rPr>
        <w:t>Keywords</w:t>
      </w:r>
      <w:r>
        <w:rPr>
          <w:b/>
          <w:bCs/>
          <w:sz w:val="32"/>
          <w:szCs w:val="32"/>
        </w:rPr>
        <w:t xml:space="preserve"> :</w:t>
      </w:r>
      <w:proofErr w:type="gramEnd"/>
    </w:p>
    <w:p w:rsidR="008A522B" w:rsidRDefault="006900D8" w:rsidP="006A3C44"/>
    <w:p w:rsidR="006900D8" w:rsidRDefault="006900D8" w:rsidP="006900D8">
      <w:r>
        <w:rPr>
          <w:sz w:val="23"/>
          <w:szCs w:val="23"/>
        </w:rPr>
        <w:t>C</w:t>
      </w:r>
      <w:r>
        <w:rPr>
          <w:sz w:val="23"/>
          <w:szCs w:val="23"/>
        </w:rPr>
        <w:t>ircadian rhythms</w:t>
      </w:r>
      <w:r>
        <w:rPr>
          <w:sz w:val="23"/>
          <w:szCs w:val="23"/>
        </w:rPr>
        <w:t xml:space="preserve">; </w:t>
      </w:r>
      <w:r>
        <w:rPr>
          <w:sz w:val="23"/>
          <w:szCs w:val="23"/>
        </w:rPr>
        <w:t>Inositol phosphates</w:t>
      </w:r>
      <w:r>
        <w:rPr>
          <w:sz w:val="23"/>
          <w:szCs w:val="23"/>
        </w:rPr>
        <w:t>; IP6K1; metabolism;</w:t>
      </w:r>
    </w:p>
    <w:sectPr w:rsidR="006900D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engXian">
    <w:altName w:val="等线"/>
    <w:panose1 w:val="02010600030101010101"/>
    <w:charset w:val="86"/>
    <w:family w:val="modern"/>
    <w:pitch w:val="fixed"/>
    <w:sig w:usb0="00000001" w:usb1="080E0000" w:usb2="00000010" w:usb3="00000000" w:csb0="00040000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 Light">
    <w:altName w:val="等线 Light"/>
    <w:panose1 w:val="00000000000000000000"/>
    <w:charset w:val="86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3C44"/>
    <w:rsid w:val="00233B19"/>
    <w:rsid w:val="006900D8"/>
    <w:rsid w:val="006A3C44"/>
    <w:rsid w:val="00A840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07C86C"/>
  <w15:chartTrackingRefBased/>
  <w15:docId w15:val="{144FF9DB-6C6B-4B1E-85DA-41D3EB8D9F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6A3C4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BFB355-2C0C-4CE1-8702-234E653484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E4B9A023</Template>
  <TotalTime>16</TotalTime>
  <Pages>1</Pages>
  <Words>230</Words>
  <Characters>1315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Yan, Yuan</dc:creator>
  <cp:keywords/>
  <dc:description/>
  <cp:lastModifiedBy>Yan, Yuan</cp:lastModifiedBy>
  <cp:revision>1</cp:revision>
  <dcterms:created xsi:type="dcterms:W3CDTF">2019-02-22T14:53:00Z</dcterms:created>
  <dcterms:modified xsi:type="dcterms:W3CDTF">2019-02-22T15:09:00Z</dcterms:modified>
</cp:coreProperties>
</file>