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58F6E1" w14:textId="77777777" w:rsidR="003D50B3" w:rsidRDefault="003D50B3" w:rsidP="003D50B3">
      <w:pPr>
        <w:jc w:val="center"/>
        <w:rPr>
          <w:b/>
          <w:bCs/>
          <w:sz w:val="28"/>
          <w:szCs w:val="28"/>
        </w:rPr>
      </w:pPr>
      <w:r w:rsidRPr="00BF2094">
        <w:rPr>
          <w:b/>
          <w:bCs/>
          <w:sz w:val="28"/>
          <w:szCs w:val="28"/>
        </w:rPr>
        <w:t>Paramedics’ Experiences of Treating Out-of-Hospital Cardiac Arrest (OHCA)</w:t>
      </w:r>
      <w:r>
        <w:rPr>
          <w:b/>
          <w:bCs/>
          <w:sz w:val="28"/>
          <w:szCs w:val="28"/>
        </w:rPr>
        <w:t xml:space="preserve"> Patients</w:t>
      </w:r>
      <w:r w:rsidRPr="00BF2094">
        <w:rPr>
          <w:b/>
          <w:bCs/>
          <w:sz w:val="28"/>
          <w:szCs w:val="28"/>
        </w:rPr>
        <w:t xml:space="preserve"> During the COVID-19 Pandemic in the United Kingdom (UK): A Qualitative Study using Reflexive Thematic Analysis</w:t>
      </w:r>
    </w:p>
    <w:p w14:paraId="5803DDBE" w14:textId="77777777" w:rsidR="003D50B3" w:rsidRPr="00BF2094" w:rsidRDefault="003D50B3" w:rsidP="003D50B3">
      <w:pPr>
        <w:pStyle w:val="Normal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color w:val="333333"/>
        </w:rPr>
      </w:pPr>
      <w:r w:rsidRPr="00BF2094">
        <w:rPr>
          <w:rStyle w:val="Strong"/>
          <w:rFonts w:asciiTheme="minorHAnsi" w:eastAsiaTheme="majorEastAsia" w:hAnsiTheme="minorHAnsi" w:cstheme="minorHAnsi"/>
          <w:color w:val="333333"/>
        </w:rPr>
        <w:t>Objectives</w:t>
      </w:r>
      <w:r>
        <w:rPr>
          <w:rStyle w:val="Strong"/>
          <w:rFonts w:asciiTheme="minorHAnsi" w:eastAsiaTheme="majorEastAsia" w:hAnsiTheme="minorHAnsi" w:cstheme="minorHAnsi"/>
          <w:color w:val="333333"/>
        </w:rPr>
        <w:t>:</w:t>
      </w:r>
      <w:r w:rsidRPr="00BF2094">
        <w:rPr>
          <w:rFonts w:asciiTheme="minorHAnsi" w:hAnsiTheme="minorHAnsi" w:cstheme="minorHAnsi"/>
          <w:color w:val="333333"/>
        </w:rPr>
        <w:t xml:space="preserve"> Healthcare systems</w:t>
      </w:r>
      <w:r>
        <w:rPr>
          <w:rFonts w:asciiTheme="minorHAnsi" w:hAnsiTheme="minorHAnsi" w:cstheme="minorHAnsi"/>
          <w:color w:val="333333"/>
        </w:rPr>
        <w:t>, including ambulance services,</w:t>
      </w:r>
      <w:r w:rsidRPr="00BF2094">
        <w:rPr>
          <w:rFonts w:asciiTheme="minorHAnsi" w:hAnsiTheme="minorHAnsi" w:cstheme="minorHAnsi"/>
          <w:color w:val="333333"/>
        </w:rPr>
        <w:t xml:space="preserve"> were </w:t>
      </w:r>
      <w:r>
        <w:rPr>
          <w:rFonts w:asciiTheme="minorHAnsi" w:hAnsiTheme="minorHAnsi" w:cstheme="minorHAnsi"/>
          <w:color w:val="333333"/>
        </w:rPr>
        <w:t>significantly</w:t>
      </w:r>
      <w:r w:rsidRPr="00BF2094">
        <w:rPr>
          <w:rFonts w:asciiTheme="minorHAnsi" w:hAnsiTheme="minorHAnsi" w:cstheme="minorHAnsi"/>
          <w:color w:val="333333"/>
        </w:rPr>
        <w:t xml:space="preserve"> disrupted during the COVID-19 pandemic</w:t>
      </w:r>
      <w:r>
        <w:rPr>
          <w:rFonts w:asciiTheme="minorHAnsi" w:hAnsiTheme="minorHAnsi" w:cstheme="minorHAnsi"/>
          <w:color w:val="333333"/>
        </w:rPr>
        <w:t>. Ambulance personnel, particularly p</w:t>
      </w:r>
      <w:r w:rsidRPr="00BF2094">
        <w:rPr>
          <w:rFonts w:asciiTheme="minorHAnsi" w:hAnsiTheme="minorHAnsi" w:cstheme="minorHAnsi"/>
          <w:color w:val="333333"/>
        </w:rPr>
        <w:t xml:space="preserve">aramedics, </w:t>
      </w:r>
      <w:r>
        <w:rPr>
          <w:rFonts w:asciiTheme="minorHAnsi" w:hAnsiTheme="minorHAnsi" w:cstheme="minorHAnsi"/>
          <w:color w:val="333333"/>
        </w:rPr>
        <w:t xml:space="preserve">continued providing often risky resuscitation </w:t>
      </w:r>
      <w:r w:rsidRPr="00BF2094">
        <w:rPr>
          <w:rFonts w:asciiTheme="minorHAnsi" w:hAnsiTheme="minorHAnsi" w:cstheme="minorHAnsi"/>
          <w:color w:val="333333"/>
        </w:rPr>
        <w:t xml:space="preserve">interventions </w:t>
      </w:r>
      <w:r>
        <w:rPr>
          <w:rFonts w:asciiTheme="minorHAnsi" w:hAnsiTheme="minorHAnsi" w:cstheme="minorHAnsi"/>
          <w:color w:val="333333"/>
        </w:rPr>
        <w:t>to Out-of-Hospital Cardiac Arrest (OHCA) patients despite stringent containment measures</w:t>
      </w:r>
      <w:r w:rsidRPr="00BF2094">
        <w:rPr>
          <w:rFonts w:asciiTheme="minorHAnsi" w:hAnsiTheme="minorHAnsi" w:cstheme="minorHAnsi"/>
          <w:color w:val="333333"/>
        </w:rPr>
        <w:t xml:space="preserve">. The pandemic’s impact on OHCA care delivery and paramedics’ working conditions </w:t>
      </w:r>
      <w:r>
        <w:rPr>
          <w:rFonts w:asciiTheme="minorHAnsi" w:hAnsiTheme="minorHAnsi" w:cstheme="minorHAnsi"/>
          <w:color w:val="333333"/>
        </w:rPr>
        <w:t>remains</w:t>
      </w:r>
      <w:r w:rsidRPr="00BF2094">
        <w:rPr>
          <w:rFonts w:asciiTheme="minorHAnsi" w:hAnsiTheme="minorHAnsi" w:cstheme="minorHAnsi"/>
          <w:color w:val="333333"/>
        </w:rPr>
        <w:t xml:space="preserve"> largely unexplored. Therefore, this study aimed to explore the experiences of treating OHCA</w:t>
      </w:r>
      <w:r>
        <w:rPr>
          <w:rFonts w:asciiTheme="minorHAnsi" w:hAnsiTheme="minorHAnsi" w:cstheme="minorHAnsi"/>
          <w:color w:val="333333"/>
        </w:rPr>
        <w:t xml:space="preserve">s </w:t>
      </w:r>
      <w:r w:rsidRPr="00BF2094">
        <w:rPr>
          <w:rFonts w:asciiTheme="minorHAnsi" w:hAnsiTheme="minorHAnsi" w:cstheme="minorHAnsi"/>
          <w:color w:val="333333"/>
        </w:rPr>
        <w:t>from</w:t>
      </w:r>
      <w:r>
        <w:rPr>
          <w:rFonts w:asciiTheme="minorHAnsi" w:hAnsiTheme="minorHAnsi" w:cstheme="minorHAnsi"/>
          <w:color w:val="333333"/>
        </w:rPr>
        <w:t xml:space="preserve"> the perspective of frontline</w:t>
      </w:r>
      <w:r w:rsidRPr="00BF2094">
        <w:rPr>
          <w:rFonts w:asciiTheme="minorHAnsi" w:hAnsiTheme="minorHAnsi" w:cstheme="minorHAnsi"/>
          <w:color w:val="333333"/>
        </w:rPr>
        <w:t xml:space="preserve"> </w:t>
      </w:r>
      <w:proofErr w:type="gramStart"/>
      <w:r w:rsidRPr="00BF2094">
        <w:rPr>
          <w:rFonts w:asciiTheme="minorHAnsi" w:hAnsiTheme="minorHAnsi" w:cstheme="minorHAnsi"/>
          <w:color w:val="333333"/>
        </w:rPr>
        <w:t>paramedics’</w:t>
      </w:r>
      <w:proofErr w:type="gramEnd"/>
      <w:r>
        <w:rPr>
          <w:rFonts w:asciiTheme="minorHAnsi" w:hAnsiTheme="minorHAnsi" w:cstheme="minorHAnsi"/>
          <w:color w:val="333333"/>
        </w:rPr>
        <w:t xml:space="preserve"> in the United Kingdom (UK).</w:t>
      </w:r>
    </w:p>
    <w:p w14:paraId="275EB138" w14:textId="77777777" w:rsidR="003D50B3" w:rsidRPr="00BF2094" w:rsidRDefault="003D50B3" w:rsidP="003D50B3">
      <w:pPr>
        <w:pStyle w:val="Normal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b/>
          <w:bCs/>
          <w:color w:val="333333"/>
        </w:rPr>
      </w:pPr>
      <w:r w:rsidRPr="00BF2094">
        <w:rPr>
          <w:rStyle w:val="Strong"/>
          <w:rFonts w:asciiTheme="minorHAnsi" w:eastAsiaTheme="majorEastAsia" w:hAnsiTheme="minorHAnsi" w:cstheme="minorHAnsi"/>
          <w:color w:val="333333"/>
        </w:rPr>
        <w:t>Design and Setting</w:t>
      </w:r>
      <w:r>
        <w:rPr>
          <w:rStyle w:val="Strong"/>
          <w:rFonts w:asciiTheme="minorHAnsi" w:eastAsiaTheme="majorEastAsia" w:hAnsiTheme="minorHAnsi" w:cstheme="minorHAnsi"/>
          <w:color w:val="333333"/>
        </w:rPr>
        <w:t>:</w:t>
      </w:r>
      <w:r w:rsidRPr="00BF2094">
        <w:rPr>
          <w:rStyle w:val="Strong"/>
          <w:rFonts w:asciiTheme="minorHAnsi" w:eastAsiaTheme="majorEastAsia" w:hAnsiTheme="minorHAnsi" w:cstheme="minorHAnsi"/>
          <w:color w:val="333333"/>
        </w:rPr>
        <w:t xml:space="preserve"> </w:t>
      </w:r>
      <w:r w:rsidRPr="00BF2094">
        <w:rPr>
          <w:rStyle w:val="Strong"/>
          <w:rFonts w:asciiTheme="minorHAnsi" w:eastAsiaTheme="majorEastAsia" w:hAnsiTheme="minorHAnsi" w:cstheme="minorHAnsi"/>
          <w:color w:val="333333"/>
          <w:lang w:val="en-US"/>
        </w:rPr>
        <w:t>An</w:t>
      </w:r>
      <w:r w:rsidRPr="00BF2094">
        <w:rPr>
          <w:rStyle w:val="Strong"/>
          <w:rFonts w:asciiTheme="minorHAnsi" w:eastAsiaTheme="majorEastAsia" w:hAnsiTheme="minorHAnsi" w:cstheme="minorHAnsi"/>
          <w:color w:val="333333"/>
        </w:rPr>
        <w:t xml:space="preserve"> </w:t>
      </w:r>
      <w:r w:rsidRPr="00BF2094">
        <w:rPr>
          <w:rFonts w:asciiTheme="minorHAnsi" w:hAnsiTheme="minorHAnsi" w:cstheme="minorHAnsi"/>
          <w:color w:val="333333"/>
        </w:rPr>
        <w:t xml:space="preserve">exploratory qualitative study using critical-realist reflexive thematic analysis of semi-structured interviews with frontline </w:t>
      </w:r>
      <w:r>
        <w:rPr>
          <w:rFonts w:asciiTheme="minorHAnsi" w:hAnsiTheme="minorHAnsi" w:cstheme="minorHAnsi"/>
          <w:color w:val="333333"/>
        </w:rPr>
        <w:t>paramedics.</w:t>
      </w:r>
      <w:r w:rsidRPr="00BF2094">
        <w:rPr>
          <w:rFonts w:asciiTheme="minorHAnsi" w:hAnsiTheme="minorHAnsi" w:cstheme="minorHAnsi"/>
          <w:color w:val="333333"/>
        </w:rPr>
        <w:t xml:space="preserve"> </w:t>
      </w:r>
    </w:p>
    <w:p w14:paraId="76C17A19" w14:textId="77777777" w:rsidR="003D50B3" w:rsidRPr="00BF2094" w:rsidRDefault="003D50B3" w:rsidP="003D50B3">
      <w:pPr>
        <w:pStyle w:val="NormalWeb"/>
        <w:shd w:val="clear" w:color="auto" w:fill="FFFFFF"/>
        <w:spacing w:before="0" w:beforeAutospacing="0" w:after="150" w:afterAutospacing="0" w:line="360" w:lineRule="auto"/>
        <w:jc w:val="both"/>
        <w:rPr>
          <w:rFonts w:asciiTheme="minorHAnsi" w:hAnsiTheme="minorHAnsi" w:cstheme="minorHAnsi"/>
          <w:color w:val="333333"/>
          <w:rtl/>
          <w:lang w:val="en-US"/>
        </w:rPr>
      </w:pPr>
      <w:r w:rsidRPr="00BF2094">
        <w:rPr>
          <w:rStyle w:val="Strong"/>
          <w:rFonts w:asciiTheme="minorHAnsi" w:eastAsiaTheme="majorEastAsia" w:hAnsiTheme="minorHAnsi" w:cstheme="minorHAnsi"/>
          <w:color w:val="333333"/>
        </w:rPr>
        <w:t>Participants</w:t>
      </w:r>
      <w:r>
        <w:rPr>
          <w:rStyle w:val="Strong"/>
          <w:rFonts w:asciiTheme="minorHAnsi" w:eastAsiaTheme="majorEastAsia" w:hAnsiTheme="minorHAnsi" w:cstheme="minorHAnsi"/>
          <w:color w:val="333333"/>
        </w:rPr>
        <w:t>:</w:t>
      </w:r>
      <w:r w:rsidRPr="00BF2094">
        <w:rPr>
          <w:rFonts w:asciiTheme="minorHAnsi" w:hAnsiTheme="minorHAnsi" w:cstheme="minorHAnsi"/>
          <w:color w:val="333333"/>
        </w:rPr>
        <w:t xml:space="preserve"> Fourteen frontline UK National Health Service (NHS) paramedics who </w:t>
      </w:r>
      <w:r>
        <w:rPr>
          <w:rFonts w:asciiTheme="minorHAnsi" w:hAnsiTheme="minorHAnsi" w:cstheme="minorHAnsi"/>
          <w:color w:val="333333"/>
        </w:rPr>
        <w:t>treated</w:t>
      </w:r>
      <w:r w:rsidRPr="00BF2094">
        <w:rPr>
          <w:rFonts w:asciiTheme="minorHAnsi" w:hAnsiTheme="minorHAnsi" w:cstheme="minorHAnsi"/>
          <w:color w:val="333333"/>
        </w:rPr>
        <w:t xml:space="preserve"> OHCA patients during the COVID-19 pandemic were purposively recruited </w:t>
      </w:r>
      <w:r>
        <w:rPr>
          <w:rFonts w:asciiTheme="minorHAnsi" w:hAnsiTheme="minorHAnsi" w:cstheme="minorHAnsi"/>
          <w:color w:val="333333"/>
        </w:rPr>
        <w:t>and interviewed via</w:t>
      </w:r>
      <w:r w:rsidRPr="00BF2094">
        <w:rPr>
          <w:rFonts w:asciiTheme="minorHAnsi" w:hAnsiTheme="minorHAnsi" w:cstheme="minorHAnsi"/>
          <w:color w:val="333333"/>
        </w:rPr>
        <w:t xml:space="preserve"> social media </w:t>
      </w:r>
      <w:r>
        <w:rPr>
          <w:rFonts w:asciiTheme="minorHAnsi" w:hAnsiTheme="minorHAnsi" w:cstheme="minorHAnsi"/>
          <w:color w:val="333333"/>
        </w:rPr>
        <w:t xml:space="preserve">(X platform) and the research team network. </w:t>
      </w:r>
    </w:p>
    <w:p w14:paraId="7775F93B" w14:textId="77777777" w:rsidR="003D50B3" w:rsidRDefault="003D50B3" w:rsidP="003D50B3">
      <w:pPr>
        <w:pStyle w:val="NormalWeb"/>
        <w:spacing w:line="360" w:lineRule="auto"/>
        <w:jc w:val="both"/>
        <w:rPr>
          <w:rFonts w:asciiTheme="minorHAnsi" w:hAnsiTheme="minorHAnsi" w:cstheme="minorHAnsi"/>
          <w:color w:val="333333"/>
        </w:rPr>
      </w:pPr>
      <w:r w:rsidRPr="00BF2094">
        <w:rPr>
          <w:rFonts w:asciiTheme="minorHAnsi" w:hAnsiTheme="minorHAnsi" w:cstheme="minorHAnsi"/>
          <w:b/>
          <w:bCs/>
          <w:color w:val="333333"/>
        </w:rPr>
        <w:t>Results</w:t>
      </w:r>
      <w:r>
        <w:rPr>
          <w:rFonts w:asciiTheme="minorHAnsi" w:hAnsiTheme="minorHAnsi" w:cstheme="minorHAnsi"/>
          <w:b/>
          <w:bCs/>
          <w:color w:val="333333"/>
        </w:rPr>
        <w:t>:</w:t>
      </w:r>
      <w:r w:rsidRPr="00BF2094">
        <w:rPr>
          <w:rFonts w:asciiTheme="minorHAnsi" w:hAnsiTheme="minorHAnsi" w:cstheme="minorHAnsi"/>
          <w:color w:val="333333"/>
        </w:rPr>
        <w:t xml:space="preserve"> Seven themes were identified: issues around Personal Protective Equipment (PPE) use, dynamic guidelines, changes in</w:t>
      </w:r>
      <w:r>
        <w:rPr>
          <w:rFonts w:asciiTheme="minorHAnsi" w:hAnsiTheme="minorHAnsi" w:cstheme="minorHAnsi"/>
          <w:color w:val="333333"/>
        </w:rPr>
        <w:t xml:space="preserve"> the</w:t>
      </w:r>
      <w:r w:rsidRPr="00BF2094">
        <w:rPr>
          <w:rFonts w:asciiTheme="minorHAnsi" w:hAnsiTheme="minorHAnsi" w:cstheme="minorHAnsi"/>
          <w:color w:val="333333"/>
        </w:rPr>
        <w:t xml:space="preserve"> </w:t>
      </w:r>
      <w:r>
        <w:rPr>
          <w:rFonts w:asciiTheme="minorHAnsi" w:hAnsiTheme="minorHAnsi" w:cstheme="minorHAnsi"/>
          <w:color w:val="333333"/>
        </w:rPr>
        <w:t xml:space="preserve">public’s </w:t>
      </w:r>
      <w:r w:rsidRPr="00BF2094">
        <w:rPr>
          <w:rFonts w:asciiTheme="minorHAnsi" w:hAnsiTheme="minorHAnsi" w:cstheme="minorHAnsi"/>
          <w:color w:val="333333"/>
        </w:rPr>
        <w:t>care-seeking behaviour, hindered communication, delayed delivery of care, heightened psychological distress, and positive aspects of the pandemic.</w:t>
      </w:r>
    </w:p>
    <w:p w14:paraId="03E738DC" w14:textId="77777777" w:rsidR="003D50B3" w:rsidRPr="00BF2094" w:rsidRDefault="003D50B3" w:rsidP="003D50B3">
      <w:pPr>
        <w:pStyle w:val="NormalWeb"/>
        <w:spacing w:line="360" w:lineRule="auto"/>
        <w:jc w:val="both"/>
        <w:rPr>
          <w:rFonts w:asciiTheme="minorHAnsi" w:hAnsiTheme="minorHAnsi" w:cstheme="minorHAnsi"/>
          <w:color w:val="333333"/>
        </w:rPr>
      </w:pPr>
      <w:r>
        <w:rPr>
          <w:rFonts w:asciiTheme="minorHAnsi" w:hAnsiTheme="minorHAnsi" w:cstheme="minorHAnsi"/>
          <w:b/>
          <w:bCs/>
          <w:color w:val="333333"/>
        </w:rPr>
        <w:t>Conclusion:</w:t>
      </w:r>
      <w:r w:rsidRPr="00066833">
        <w:rPr>
          <w:rFonts w:asciiTheme="minorHAnsi" w:hAnsiTheme="minorHAnsi" w:cstheme="minorHAnsi"/>
          <w:color w:val="333333"/>
        </w:rPr>
        <w:t xml:space="preserve"> </w:t>
      </w:r>
      <w:r>
        <w:rPr>
          <w:rFonts w:asciiTheme="minorHAnsi" w:hAnsiTheme="minorHAnsi" w:cstheme="minorHAnsi"/>
          <w:color w:val="333333"/>
        </w:rPr>
        <w:t xml:space="preserve">The findings </w:t>
      </w:r>
      <w:r w:rsidRPr="009E4F74">
        <w:rPr>
          <w:rFonts w:asciiTheme="minorHAnsi" w:hAnsiTheme="minorHAnsi" w:cstheme="minorHAnsi"/>
          <w:color w:val="333333"/>
        </w:rPr>
        <w:t xml:space="preserve">identified a </w:t>
      </w:r>
      <w:r>
        <w:rPr>
          <w:rFonts w:asciiTheme="minorHAnsi" w:hAnsiTheme="minorHAnsi" w:cstheme="minorHAnsi"/>
          <w:color w:val="333333"/>
        </w:rPr>
        <w:t xml:space="preserve">recurrent </w:t>
      </w:r>
      <w:r w:rsidRPr="009E4F74">
        <w:rPr>
          <w:rFonts w:asciiTheme="minorHAnsi" w:hAnsiTheme="minorHAnsi" w:cstheme="minorHAnsi"/>
          <w:color w:val="333333"/>
        </w:rPr>
        <w:t>set of challenges</w:t>
      </w:r>
      <w:r>
        <w:rPr>
          <w:rFonts w:asciiTheme="minorHAnsi" w:hAnsiTheme="minorHAnsi" w:cstheme="minorHAnsi"/>
          <w:color w:val="333333"/>
        </w:rPr>
        <w:t xml:space="preserve"> to OHCA care delivery</w:t>
      </w:r>
      <w:r w:rsidRPr="009E4F74">
        <w:rPr>
          <w:rFonts w:asciiTheme="minorHAnsi" w:hAnsiTheme="minorHAnsi" w:cstheme="minorHAnsi"/>
          <w:color w:val="333333"/>
        </w:rPr>
        <w:t xml:space="preserve"> that were </w:t>
      </w:r>
      <w:r>
        <w:rPr>
          <w:rFonts w:asciiTheme="minorHAnsi" w:hAnsiTheme="minorHAnsi" w:cstheme="minorHAnsi"/>
          <w:color w:val="333333"/>
        </w:rPr>
        <w:t>constantly</w:t>
      </w:r>
      <w:r w:rsidRPr="009E4F74">
        <w:rPr>
          <w:rFonts w:asciiTheme="minorHAnsi" w:hAnsiTheme="minorHAnsi" w:cstheme="minorHAnsi"/>
          <w:color w:val="333333"/>
        </w:rPr>
        <w:t xml:space="preserve"> encountered by participants, regardless of their </w:t>
      </w:r>
      <w:r>
        <w:rPr>
          <w:rFonts w:asciiTheme="minorHAnsi" w:hAnsiTheme="minorHAnsi" w:cstheme="minorHAnsi"/>
          <w:color w:val="333333"/>
        </w:rPr>
        <w:t>prehospital role</w:t>
      </w:r>
      <w:r w:rsidRPr="009E4F74">
        <w:rPr>
          <w:rFonts w:asciiTheme="minorHAnsi" w:hAnsiTheme="minorHAnsi" w:cstheme="minorHAnsi"/>
          <w:color w:val="333333"/>
        </w:rPr>
        <w:t xml:space="preserve"> or geographical location. </w:t>
      </w:r>
      <w:r>
        <w:rPr>
          <w:rFonts w:asciiTheme="minorHAnsi" w:hAnsiTheme="minorHAnsi" w:cstheme="minorHAnsi"/>
          <w:color w:val="333333"/>
        </w:rPr>
        <w:t>We also reported several positive aspects of the pandemic, such as</w:t>
      </w:r>
      <w:r w:rsidRPr="009E4F74">
        <w:rPr>
          <w:rFonts w:asciiTheme="minorHAnsi" w:hAnsiTheme="minorHAnsi" w:cstheme="minorHAnsi"/>
          <w:color w:val="333333"/>
        </w:rPr>
        <w:t xml:space="preserve"> </w:t>
      </w:r>
      <w:r>
        <w:rPr>
          <w:rFonts w:asciiTheme="minorHAnsi" w:hAnsiTheme="minorHAnsi" w:cstheme="minorHAnsi"/>
          <w:color w:val="333333"/>
        </w:rPr>
        <w:t xml:space="preserve">the displays and gestures of public support to ambulance staff and </w:t>
      </w:r>
      <w:r w:rsidRPr="009E4F74">
        <w:rPr>
          <w:rFonts w:asciiTheme="minorHAnsi" w:hAnsiTheme="minorHAnsi" w:cstheme="minorHAnsi"/>
          <w:color w:val="333333"/>
        </w:rPr>
        <w:t xml:space="preserve">camaraderie </w:t>
      </w:r>
      <w:r>
        <w:rPr>
          <w:rFonts w:asciiTheme="minorHAnsi" w:hAnsiTheme="minorHAnsi" w:cstheme="minorHAnsi"/>
          <w:color w:val="333333"/>
        </w:rPr>
        <w:t>at ambulance stations.</w:t>
      </w:r>
    </w:p>
    <w:p w14:paraId="11B3FBB9" w14:textId="77777777" w:rsidR="00C6249F" w:rsidRDefault="00C6249F"/>
    <w:sectPr w:rsidR="00C624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B3"/>
    <w:rsid w:val="003D50B3"/>
    <w:rsid w:val="00B52FD3"/>
    <w:rsid w:val="00C6249F"/>
    <w:rsid w:val="00FC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5A6AD9"/>
  <w15:chartTrackingRefBased/>
  <w15:docId w15:val="{C13FBD6D-5D38-4324-86D7-4DBBB5797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50B3"/>
    <w:pPr>
      <w:spacing w:before="120" w:after="120" w:line="360" w:lineRule="auto"/>
    </w:pPr>
    <w:rPr>
      <w:rFonts w:ascii="Calibri" w:hAnsi="Calibri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D50B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50B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D50B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D50B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D50B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D50B3"/>
    <w:pPr>
      <w:keepNext/>
      <w:keepLines/>
      <w:spacing w:before="40" w:after="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D50B3"/>
    <w:pPr>
      <w:keepNext/>
      <w:keepLines/>
      <w:spacing w:before="40" w:after="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50B3"/>
    <w:pPr>
      <w:keepNext/>
      <w:keepLines/>
      <w:spacing w:before="0" w:after="0"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D50B3"/>
    <w:pPr>
      <w:keepNext/>
      <w:keepLines/>
      <w:spacing w:before="0" w:after="0"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D50B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50B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D50B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D50B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D50B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D50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D50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50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D50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D50B3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D50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D50B3"/>
    <w:pPr>
      <w:numPr>
        <w:ilvl w:val="1"/>
      </w:numPr>
      <w:spacing w:before="0"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D50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D50B3"/>
    <w:pPr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  <w:sz w:val="22"/>
    </w:rPr>
  </w:style>
  <w:style w:type="character" w:customStyle="1" w:styleId="QuoteChar">
    <w:name w:val="Quote Char"/>
    <w:basedOn w:val="DefaultParagraphFont"/>
    <w:link w:val="Quote"/>
    <w:uiPriority w:val="29"/>
    <w:rsid w:val="003D50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D50B3"/>
    <w:pPr>
      <w:spacing w:before="0" w:after="160" w:line="259" w:lineRule="auto"/>
      <w:ind w:left="720"/>
      <w:contextualSpacing/>
    </w:pPr>
    <w:rPr>
      <w:rFonts w:asciiTheme="minorHAnsi" w:hAnsiTheme="minorHAnsi"/>
      <w:sz w:val="22"/>
    </w:rPr>
  </w:style>
  <w:style w:type="character" w:styleId="IntenseEmphasis">
    <w:name w:val="Intense Emphasis"/>
    <w:basedOn w:val="DefaultParagraphFont"/>
    <w:uiPriority w:val="21"/>
    <w:qFormat/>
    <w:rsid w:val="003D50B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D50B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sz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D50B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D50B3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3D50B3"/>
    <w:rPr>
      <w:b/>
      <w:bCs/>
    </w:rPr>
  </w:style>
  <w:style w:type="paragraph" w:styleId="NormalWeb">
    <w:name w:val="Normal (Web)"/>
    <w:basedOn w:val="Normal"/>
    <w:link w:val="NormalWebChar"/>
    <w:uiPriority w:val="99"/>
    <w:unhideWhenUsed/>
    <w:rsid w:val="003D50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Cs w:val="24"/>
      <w:lang w:eastAsia="en-GB"/>
      <w14:ligatures w14:val="none"/>
    </w:rPr>
  </w:style>
  <w:style w:type="character" w:customStyle="1" w:styleId="NormalWebChar">
    <w:name w:val="Normal (Web) Char"/>
    <w:basedOn w:val="DefaultParagraphFont"/>
    <w:link w:val="NormalWeb"/>
    <w:uiPriority w:val="99"/>
    <w:rsid w:val="003D50B3"/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3D50B3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271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ALMAZRUA, ABDUL (PGR)</dc:creator>
  <cp:keywords/>
  <dc:description/>
  <cp:lastModifiedBy>ALMAZRUA, ABDUL (PGR)</cp:lastModifiedBy>
  <cp:revision>1</cp:revision>
  <dcterms:created xsi:type="dcterms:W3CDTF">2024-05-03T17:46:00Z</dcterms:created>
  <dcterms:modified xsi:type="dcterms:W3CDTF">2024-05-03T17:49:00Z</dcterms:modified>
</cp:coreProperties>
</file>