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7C86DF" w14:textId="4C550731" w:rsidR="008224EB" w:rsidRPr="008224EB" w:rsidRDefault="008224EB" w:rsidP="008224EB">
      <w:pPr>
        <w:jc w:val="center"/>
        <w:rPr>
          <w:rFonts w:ascii="Arial Narrow" w:hAnsi="Arial Narrow" w:cs="Arial"/>
          <w:b/>
          <w:bCs/>
          <w:sz w:val="24"/>
          <w:szCs w:val="24"/>
        </w:rPr>
      </w:pPr>
      <w:r w:rsidRPr="008224EB">
        <w:rPr>
          <w:rFonts w:ascii="Arial Narrow" w:hAnsi="Arial Narrow" w:cs="Arial"/>
          <w:b/>
          <w:bCs/>
          <w:sz w:val="24"/>
          <w:szCs w:val="24"/>
        </w:rPr>
        <w:t>Indigenous bioethics in Post-Colonial Africa’s Healthcare system:</w:t>
      </w:r>
    </w:p>
    <w:p w14:paraId="064EE9DD" w14:textId="7501CCD2" w:rsidR="008224EB" w:rsidRDefault="008224EB" w:rsidP="008224EB">
      <w:pPr>
        <w:jc w:val="center"/>
        <w:rPr>
          <w:rFonts w:ascii="Arial Narrow" w:hAnsi="Arial Narrow" w:cs="Arial"/>
          <w:i/>
          <w:iCs/>
          <w:sz w:val="24"/>
          <w:szCs w:val="24"/>
        </w:rPr>
      </w:pPr>
      <w:r w:rsidRPr="008224EB">
        <w:rPr>
          <w:rFonts w:ascii="Arial Narrow" w:hAnsi="Arial Narrow" w:cs="Arial"/>
          <w:i/>
          <w:iCs/>
          <w:sz w:val="24"/>
          <w:szCs w:val="24"/>
        </w:rPr>
        <w:t>An empirical ethics study of how Community Health Workers in Zambia resolve ethical challenges encountered during HIV services provision.</w:t>
      </w:r>
    </w:p>
    <w:p w14:paraId="7BA14DB5" w14:textId="6E312F12" w:rsidR="008224EB" w:rsidRPr="008224EB" w:rsidRDefault="008224EB" w:rsidP="008224EB">
      <w:pPr>
        <w:jc w:val="center"/>
        <w:rPr>
          <w:rFonts w:ascii="Arial Narrow" w:hAnsi="Arial Narrow" w:cs="Arial"/>
          <w:b/>
          <w:bCs/>
          <w:sz w:val="24"/>
          <w:szCs w:val="24"/>
        </w:rPr>
      </w:pPr>
      <w:r w:rsidRPr="008224EB">
        <w:rPr>
          <w:rFonts w:ascii="Arial Narrow" w:hAnsi="Arial Narrow" w:cs="Arial"/>
          <w:b/>
          <w:bCs/>
          <w:sz w:val="24"/>
          <w:szCs w:val="24"/>
        </w:rPr>
        <w:t>By Golden Lwando Mwinsa | PhD Candidate | University of Warwick</w:t>
      </w:r>
    </w:p>
    <w:p w14:paraId="54C08928" w14:textId="77777777" w:rsidR="008224EB" w:rsidRPr="008224EB" w:rsidRDefault="008224EB" w:rsidP="008224EB">
      <w:pPr>
        <w:rPr>
          <w:rFonts w:ascii="Arial Narrow" w:hAnsi="Arial Narrow" w:cs="Arial"/>
          <w:b/>
          <w:bCs/>
          <w:sz w:val="24"/>
          <w:szCs w:val="24"/>
        </w:rPr>
      </w:pPr>
      <w:r w:rsidRPr="008224EB">
        <w:rPr>
          <w:rFonts w:ascii="Arial Narrow" w:hAnsi="Arial Narrow" w:cs="Arial"/>
          <w:b/>
          <w:bCs/>
          <w:sz w:val="24"/>
          <w:szCs w:val="24"/>
        </w:rPr>
        <w:t>ABSTRACT</w:t>
      </w:r>
    </w:p>
    <w:p w14:paraId="795AB186" w14:textId="77777777" w:rsidR="008224EB" w:rsidRPr="008224EB" w:rsidRDefault="008224EB" w:rsidP="008224EB">
      <w:pPr>
        <w:ind w:firstLine="720"/>
        <w:rPr>
          <w:rFonts w:ascii="Arial Narrow" w:hAnsi="Arial Narrow" w:cs="Arial"/>
          <w:b/>
          <w:bCs/>
          <w:sz w:val="24"/>
          <w:szCs w:val="24"/>
        </w:rPr>
      </w:pPr>
      <w:r w:rsidRPr="008224EB">
        <w:rPr>
          <w:rFonts w:ascii="Arial Narrow" w:hAnsi="Arial Narrow" w:cs="Arial"/>
          <w:b/>
          <w:bCs/>
          <w:sz w:val="24"/>
          <w:szCs w:val="24"/>
        </w:rPr>
        <w:t>Introduction</w:t>
      </w:r>
      <w:r w:rsidRPr="008224EB">
        <w:rPr>
          <w:rFonts w:ascii="Arial Narrow" w:hAnsi="Arial Narrow" w:cs="Arial"/>
          <w:bCs/>
          <w:sz w:val="24"/>
          <w:szCs w:val="24"/>
        </w:rPr>
        <w:t xml:space="preserve"> </w:t>
      </w:r>
    </w:p>
    <w:p w14:paraId="27595466" w14:textId="77777777" w:rsidR="008224EB" w:rsidRPr="008224EB" w:rsidRDefault="008224EB" w:rsidP="008224EB">
      <w:pPr>
        <w:rPr>
          <w:rFonts w:ascii="Arial Narrow" w:hAnsi="Arial Narrow" w:cs="Arial"/>
          <w:bCs/>
          <w:sz w:val="24"/>
          <w:szCs w:val="24"/>
        </w:rPr>
      </w:pPr>
      <w:r w:rsidRPr="008224EB">
        <w:rPr>
          <w:rFonts w:ascii="Arial Narrow" w:hAnsi="Arial Narrow" w:cs="Arial"/>
          <w:bCs/>
          <w:sz w:val="24"/>
          <w:szCs w:val="24"/>
        </w:rPr>
        <w:t xml:space="preserve">Close to 80% of the population in Sub-Sahara Africa heavily relay on the services of Community Health Workers. However, despite this wide utilisation of CHWs in low-income countries like Zambia, studies have shown that they usually struggle to respect ethical standards as they are not professionals but lay people of good will who are mainly motivated by Ubuntu altruism to volunteer in their communities. This study therefore explored the ethical dilemmas that CHWs experienced during HIV services provision and how they resolved them. The study was conducted in four districts of Lusaka province in Zambia. I juxtaposed the </w:t>
      </w:r>
      <w:r w:rsidRPr="008224EB">
        <w:rPr>
          <w:rFonts w:ascii="Arial Narrow" w:hAnsi="Arial Narrow" w:cs="Arial"/>
          <w:bCs/>
          <w:i/>
          <w:iCs/>
          <w:sz w:val="24"/>
          <w:szCs w:val="24"/>
        </w:rPr>
        <w:t>western rights-based</w:t>
      </w:r>
      <w:r w:rsidRPr="008224EB">
        <w:rPr>
          <w:rFonts w:ascii="Arial Narrow" w:hAnsi="Arial Narrow" w:cs="Arial"/>
          <w:bCs/>
          <w:sz w:val="24"/>
          <w:szCs w:val="24"/>
        </w:rPr>
        <w:t xml:space="preserve"> and the</w:t>
      </w:r>
      <w:r w:rsidRPr="008224EB">
        <w:rPr>
          <w:rFonts w:ascii="Arial Narrow" w:hAnsi="Arial Narrow" w:cs="Arial"/>
          <w:bCs/>
          <w:i/>
          <w:iCs/>
          <w:sz w:val="24"/>
          <w:szCs w:val="24"/>
        </w:rPr>
        <w:t xml:space="preserve"> Ubuntu</w:t>
      </w:r>
      <w:r w:rsidRPr="008224EB">
        <w:rPr>
          <w:rFonts w:ascii="Arial Narrow" w:hAnsi="Arial Narrow" w:cs="Arial"/>
          <w:bCs/>
          <w:sz w:val="24"/>
          <w:szCs w:val="24"/>
        </w:rPr>
        <w:t xml:space="preserve"> </w:t>
      </w:r>
      <w:r w:rsidRPr="008224EB">
        <w:rPr>
          <w:rFonts w:ascii="Arial Narrow" w:hAnsi="Arial Narrow" w:cs="Arial"/>
          <w:bCs/>
          <w:i/>
          <w:iCs/>
          <w:sz w:val="24"/>
          <w:szCs w:val="24"/>
        </w:rPr>
        <w:t xml:space="preserve">communitarian </w:t>
      </w:r>
      <w:r w:rsidRPr="008224EB">
        <w:rPr>
          <w:rFonts w:ascii="Arial Narrow" w:hAnsi="Arial Narrow" w:cs="Arial"/>
          <w:bCs/>
          <w:sz w:val="24"/>
          <w:szCs w:val="24"/>
        </w:rPr>
        <w:t xml:space="preserve">ethical frameworks, following the </w:t>
      </w:r>
      <w:r w:rsidRPr="008224EB">
        <w:rPr>
          <w:rFonts w:ascii="Arial Narrow" w:hAnsi="Arial Narrow" w:cs="Arial"/>
          <w:bCs/>
          <w:i/>
          <w:iCs/>
          <w:sz w:val="24"/>
          <w:szCs w:val="24"/>
        </w:rPr>
        <w:t>dilemma method</w:t>
      </w:r>
      <w:r w:rsidRPr="008224EB">
        <w:rPr>
          <w:rFonts w:ascii="Arial Narrow" w:hAnsi="Arial Narrow" w:cs="Arial"/>
          <w:bCs/>
          <w:sz w:val="24"/>
          <w:szCs w:val="24"/>
        </w:rPr>
        <w:t xml:space="preserve">, to present and discuss the identified ethical issues. </w:t>
      </w:r>
    </w:p>
    <w:p w14:paraId="29078421" w14:textId="77777777" w:rsidR="008224EB" w:rsidRPr="008224EB" w:rsidRDefault="008224EB" w:rsidP="008224EB">
      <w:pPr>
        <w:ind w:firstLine="720"/>
        <w:rPr>
          <w:rFonts w:ascii="Arial Narrow" w:hAnsi="Arial Narrow" w:cs="Arial"/>
          <w:b/>
          <w:bCs/>
          <w:sz w:val="24"/>
          <w:szCs w:val="24"/>
        </w:rPr>
      </w:pPr>
      <w:r w:rsidRPr="008224EB">
        <w:rPr>
          <w:rFonts w:ascii="Arial Narrow" w:hAnsi="Arial Narrow" w:cs="Arial"/>
          <w:b/>
          <w:bCs/>
          <w:sz w:val="24"/>
          <w:szCs w:val="24"/>
        </w:rPr>
        <w:t>Study Methods</w:t>
      </w:r>
    </w:p>
    <w:p w14:paraId="2064ACDF" w14:textId="77777777" w:rsidR="008224EB" w:rsidRPr="008224EB" w:rsidRDefault="008224EB" w:rsidP="008224EB">
      <w:pPr>
        <w:rPr>
          <w:rFonts w:ascii="Arial Narrow" w:hAnsi="Arial Narrow" w:cs="Arial"/>
          <w:bCs/>
          <w:sz w:val="24"/>
          <w:szCs w:val="24"/>
        </w:rPr>
      </w:pPr>
      <w:r w:rsidRPr="008224EB">
        <w:rPr>
          <w:rFonts w:ascii="Arial Narrow" w:hAnsi="Arial Narrow" w:cs="Arial"/>
          <w:bCs/>
          <w:sz w:val="24"/>
          <w:szCs w:val="24"/>
        </w:rPr>
        <w:t xml:space="preserve">This was an empirical ethics exploratory study which triangulated three different data collection methods, i.e., observation of practice (n=32), semi-structured interviews (n=35), and two (2) validation workshops (n=27). Study participants included CHWs, Professional Health Workers, Traditional Healers, Traditional Leaders, and Religious Leaders who were purposively selected following a set criterion. Thematic analysis with the help of </w:t>
      </w:r>
      <w:proofErr w:type="spellStart"/>
      <w:r w:rsidRPr="008224EB">
        <w:rPr>
          <w:rFonts w:ascii="Arial Narrow" w:hAnsi="Arial Narrow" w:cs="Arial"/>
          <w:bCs/>
          <w:sz w:val="24"/>
          <w:szCs w:val="24"/>
        </w:rPr>
        <w:t>Nvivo</w:t>
      </w:r>
      <w:proofErr w:type="spellEnd"/>
      <w:r w:rsidRPr="008224EB">
        <w:rPr>
          <w:rFonts w:ascii="Arial Narrow" w:hAnsi="Arial Narrow" w:cs="Arial"/>
          <w:bCs/>
          <w:sz w:val="24"/>
          <w:szCs w:val="24"/>
        </w:rPr>
        <w:t xml:space="preserve"> was used to develop the themes which were later further analysed following the dilemma method.  </w:t>
      </w:r>
    </w:p>
    <w:p w14:paraId="5148BA68" w14:textId="77777777" w:rsidR="008224EB" w:rsidRPr="008224EB" w:rsidRDefault="008224EB" w:rsidP="008224EB">
      <w:pPr>
        <w:ind w:firstLine="720"/>
        <w:rPr>
          <w:rFonts w:ascii="Arial Narrow" w:hAnsi="Arial Narrow" w:cs="Arial"/>
          <w:b/>
          <w:bCs/>
          <w:sz w:val="24"/>
          <w:szCs w:val="24"/>
        </w:rPr>
      </w:pPr>
      <w:r w:rsidRPr="008224EB">
        <w:rPr>
          <w:rFonts w:ascii="Arial Narrow" w:hAnsi="Arial Narrow" w:cs="Arial"/>
          <w:b/>
          <w:bCs/>
          <w:sz w:val="24"/>
          <w:szCs w:val="24"/>
        </w:rPr>
        <w:t>Study Findings</w:t>
      </w:r>
    </w:p>
    <w:p w14:paraId="6E2407FD" w14:textId="77777777" w:rsidR="008224EB" w:rsidRPr="008224EB" w:rsidRDefault="008224EB" w:rsidP="008224EB">
      <w:pPr>
        <w:rPr>
          <w:rFonts w:ascii="Arial Narrow" w:hAnsi="Arial Narrow" w:cs="Arial"/>
          <w:bCs/>
          <w:sz w:val="24"/>
          <w:szCs w:val="24"/>
        </w:rPr>
      </w:pPr>
      <w:r w:rsidRPr="008224EB">
        <w:rPr>
          <w:rFonts w:ascii="Arial Narrow" w:hAnsi="Arial Narrow" w:cs="Arial"/>
          <w:bCs/>
          <w:sz w:val="24"/>
          <w:szCs w:val="24"/>
        </w:rPr>
        <w:t xml:space="preserve">The study found that CHWs felt exploited despite them being motivated by Ubuntu altruism, but that did not stop them from continuing to volunteer. CHWs also reported that some community members were uncooperative to the HIV services provided to them. In situations where clients were cooperative, methods applied did not raise serious ethical concerns, but in situations where clients were uncooperative, CHWs applied </w:t>
      </w:r>
      <w:r w:rsidRPr="008224EB">
        <w:rPr>
          <w:rFonts w:ascii="Arial Narrow" w:hAnsi="Arial Narrow" w:cs="Arial"/>
          <w:bCs/>
          <w:i/>
          <w:iCs/>
          <w:sz w:val="24"/>
          <w:szCs w:val="24"/>
        </w:rPr>
        <w:t xml:space="preserve">deceptive </w:t>
      </w:r>
      <w:r w:rsidRPr="008224EB">
        <w:rPr>
          <w:rFonts w:ascii="Arial Narrow" w:hAnsi="Arial Narrow" w:cs="Arial"/>
          <w:bCs/>
          <w:sz w:val="24"/>
          <w:szCs w:val="24"/>
        </w:rPr>
        <w:t xml:space="preserve">and </w:t>
      </w:r>
      <w:r w:rsidRPr="008224EB">
        <w:rPr>
          <w:rFonts w:ascii="Arial Narrow" w:hAnsi="Arial Narrow" w:cs="Arial"/>
          <w:bCs/>
          <w:i/>
          <w:iCs/>
          <w:sz w:val="24"/>
          <w:szCs w:val="24"/>
        </w:rPr>
        <w:t xml:space="preserve">coercive </w:t>
      </w:r>
      <w:r w:rsidRPr="008224EB">
        <w:rPr>
          <w:rFonts w:ascii="Arial Narrow" w:hAnsi="Arial Narrow" w:cs="Arial"/>
          <w:bCs/>
          <w:sz w:val="24"/>
          <w:szCs w:val="24"/>
        </w:rPr>
        <w:t xml:space="preserve">methods to ensure compliance to HIV services. CHWs also found it morally challenging to deal with HIV discordant couples where a woman was HIV positive and a man was HIV negative, as it usually resulted into marital conflicts and divorce.  </w:t>
      </w:r>
    </w:p>
    <w:p w14:paraId="77535770" w14:textId="77777777" w:rsidR="008224EB" w:rsidRPr="008224EB" w:rsidRDefault="008224EB" w:rsidP="008224EB">
      <w:pPr>
        <w:ind w:firstLine="720"/>
        <w:rPr>
          <w:rFonts w:ascii="Arial Narrow" w:hAnsi="Arial Narrow" w:cs="Arial"/>
          <w:b/>
          <w:bCs/>
          <w:sz w:val="24"/>
          <w:szCs w:val="24"/>
        </w:rPr>
      </w:pPr>
      <w:r w:rsidRPr="008224EB">
        <w:rPr>
          <w:rFonts w:ascii="Arial Narrow" w:hAnsi="Arial Narrow" w:cs="Arial"/>
          <w:b/>
          <w:bCs/>
          <w:sz w:val="24"/>
          <w:szCs w:val="24"/>
        </w:rPr>
        <w:t>Conclusion</w:t>
      </w:r>
    </w:p>
    <w:p w14:paraId="534E5E7E" w14:textId="77777777" w:rsidR="008224EB" w:rsidRPr="008224EB" w:rsidRDefault="008224EB" w:rsidP="008224EB">
      <w:pPr>
        <w:rPr>
          <w:rFonts w:ascii="Arial Narrow" w:hAnsi="Arial Narrow" w:cs="Arial"/>
          <w:bCs/>
          <w:sz w:val="24"/>
          <w:szCs w:val="24"/>
        </w:rPr>
      </w:pPr>
      <w:r w:rsidRPr="008224EB">
        <w:rPr>
          <w:rFonts w:ascii="Arial Narrow" w:hAnsi="Arial Narrow" w:cs="Arial"/>
          <w:bCs/>
          <w:sz w:val="24"/>
          <w:szCs w:val="24"/>
        </w:rPr>
        <w:t xml:space="preserve">While it is hard to prove that CHWs were intentionally exploited by the Zambian healthcare system, their intrinsic predisposition to care for members of their communities, coupled with power relations make them vulnerable to care exploitation. In addition, while deceptive and coercive methods are generally impermissible acts in western and international bioethics, they could be justified in Ubuntu based bioethics where public goods are valued more than individual rights. Finally, gender inequality common in Bantu communities influences how partners react to HIV test results in discordant couples. </w:t>
      </w:r>
    </w:p>
    <w:p w14:paraId="0242820D" w14:textId="77777777" w:rsidR="00C42F68" w:rsidRPr="008224EB" w:rsidRDefault="00C42F68">
      <w:pPr>
        <w:rPr>
          <w:rFonts w:ascii="Arial Narrow" w:hAnsi="Arial Narrow" w:cs="Arial"/>
          <w:sz w:val="24"/>
          <w:szCs w:val="24"/>
        </w:rPr>
      </w:pPr>
    </w:p>
    <w:sectPr w:rsidR="00C42F68" w:rsidRPr="008224E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24EB"/>
    <w:rsid w:val="000C6058"/>
    <w:rsid w:val="00207285"/>
    <w:rsid w:val="008224EB"/>
    <w:rsid w:val="009B1D48"/>
    <w:rsid w:val="00C42F68"/>
    <w:rsid w:val="00C779F1"/>
    <w:rsid w:val="00E055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1AB6F4"/>
  <w15:chartTrackingRefBased/>
  <w15:docId w15:val="{042C379B-7A7C-4ED7-87BE-4F57E2D3F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224E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224E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224E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224E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224E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224E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224E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224E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224E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24E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224E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224E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224E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224E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224E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224E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224E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224EB"/>
    <w:rPr>
      <w:rFonts w:eastAsiaTheme="majorEastAsia" w:cstheme="majorBidi"/>
      <w:color w:val="272727" w:themeColor="text1" w:themeTint="D8"/>
    </w:rPr>
  </w:style>
  <w:style w:type="paragraph" w:styleId="Title">
    <w:name w:val="Title"/>
    <w:basedOn w:val="Normal"/>
    <w:next w:val="Normal"/>
    <w:link w:val="TitleChar"/>
    <w:uiPriority w:val="10"/>
    <w:qFormat/>
    <w:rsid w:val="008224E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224E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224E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224E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224EB"/>
    <w:pPr>
      <w:spacing w:before="160"/>
      <w:jc w:val="center"/>
    </w:pPr>
    <w:rPr>
      <w:i/>
      <w:iCs/>
      <w:color w:val="404040" w:themeColor="text1" w:themeTint="BF"/>
    </w:rPr>
  </w:style>
  <w:style w:type="character" w:customStyle="1" w:styleId="QuoteChar">
    <w:name w:val="Quote Char"/>
    <w:basedOn w:val="DefaultParagraphFont"/>
    <w:link w:val="Quote"/>
    <w:uiPriority w:val="29"/>
    <w:rsid w:val="008224EB"/>
    <w:rPr>
      <w:i/>
      <w:iCs/>
      <w:color w:val="404040" w:themeColor="text1" w:themeTint="BF"/>
    </w:rPr>
  </w:style>
  <w:style w:type="paragraph" w:styleId="ListParagraph">
    <w:name w:val="List Paragraph"/>
    <w:basedOn w:val="Normal"/>
    <w:uiPriority w:val="34"/>
    <w:qFormat/>
    <w:rsid w:val="008224EB"/>
    <w:pPr>
      <w:ind w:left="720"/>
      <w:contextualSpacing/>
    </w:pPr>
  </w:style>
  <w:style w:type="character" w:styleId="IntenseEmphasis">
    <w:name w:val="Intense Emphasis"/>
    <w:basedOn w:val="DefaultParagraphFont"/>
    <w:uiPriority w:val="21"/>
    <w:qFormat/>
    <w:rsid w:val="008224EB"/>
    <w:rPr>
      <w:i/>
      <w:iCs/>
      <w:color w:val="0F4761" w:themeColor="accent1" w:themeShade="BF"/>
    </w:rPr>
  </w:style>
  <w:style w:type="paragraph" w:styleId="IntenseQuote">
    <w:name w:val="Intense Quote"/>
    <w:basedOn w:val="Normal"/>
    <w:next w:val="Normal"/>
    <w:link w:val="IntenseQuoteChar"/>
    <w:uiPriority w:val="30"/>
    <w:qFormat/>
    <w:rsid w:val="008224E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224EB"/>
    <w:rPr>
      <w:i/>
      <w:iCs/>
      <w:color w:val="0F4761" w:themeColor="accent1" w:themeShade="BF"/>
    </w:rPr>
  </w:style>
  <w:style w:type="character" w:styleId="IntenseReference">
    <w:name w:val="Intense Reference"/>
    <w:basedOn w:val="DefaultParagraphFont"/>
    <w:uiPriority w:val="32"/>
    <w:qFormat/>
    <w:rsid w:val="008224E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439</Words>
  <Characters>2505</Characters>
  <Application>Microsoft Office Word</Application>
  <DocSecurity>0</DocSecurity>
  <Lines>20</Lines>
  <Paragraphs>5</Paragraphs>
  <ScaleCrop>false</ScaleCrop>
  <Company/>
  <LinksUpToDate>false</LinksUpToDate>
  <CharactersWithSpaces>2939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Golden Mwinsa</dc:creator>
  <cp:keywords/>
  <dc:description/>
  <cp:lastModifiedBy>Golden Mwinsa</cp:lastModifiedBy>
  <cp:revision>1</cp:revision>
  <dcterms:created xsi:type="dcterms:W3CDTF">2024-03-28T14:56:00Z</dcterms:created>
  <dcterms:modified xsi:type="dcterms:W3CDTF">2024-03-28T15:03:00Z</dcterms:modified>
</cp:coreProperties>
</file>