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17B0F" w14:textId="1092DEEA" w:rsidR="00B36F79" w:rsidRDefault="00B36F79">
      <w:r>
        <w:t xml:space="preserve">Abstract for July </w:t>
      </w:r>
      <w:proofErr w:type="gramStart"/>
      <w:r>
        <w:t>presentation</w:t>
      </w:r>
      <w:proofErr w:type="gramEnd"/>
    </w:p>
    <w:p w14:paraId="294E801D" w14:textId="0BA3A28A" w:rsidR="00B36F79" w:rsidRDefault="00B36F79">
      <w:proofErr w:type="spellStart"/>
      <w:r>
        <w:t>Derryk</w:t>
      </w:r>
      <w:proofErr w:type="spellEnd"/>
      <w:r>
        <w:t xml:space="preserve"> </w:t>
      </w:r>
      <w:proofErr w:type="spellStart"/>
      <w:r>
        <w:t>Schieck</w:t>
      </w:r>
      <w:proofErr w:type="spellEnd"/>
    </w:p>
    <w:p w14:paraId="3CA18B9E" w14:textId="1902D959" w:rsidR="00B36F79" w:rsidRDefault="00B36F79">
      <w:r>
        <w:t>Title</w:t>
      </w:r>
      <w:proofErr w:type="gramStart"/>
      <w:r>
        <w:t>:</w:t>
      </w:r>
      <w:r w:rsidR="00B64FBD">
        <w:t xml:space="preserve"> ”M</w:t>
      </w:r>
      <w:r>
        <w:t>athematical</w:t>
      </w:r>
      <w:proofErr w:type="gramEnd"/>
      <w:r>
        <w:t xml:space="preserve"> models for transmission of antimic</w:t>
      </w:r>
      <w:r w:rsidR="00B64FBD">
        <w:t>robial resistance genes”</w:t>
      </w:r>
    </w:p>
    <w:p w14:paraId="776825D9" w14:textId="77777777" w:rsidR="00B64FBD" w:rsidRDefault="00B64FBD">
      <w:pPr>
        <w:pBdr>
          <w:bottom w:val="single" w:sz="6" w:space="1" w:color="auto"/>
        </w:pBdr>
      </w:pPr>
    </w:p>
    <w:p w14:paraId="44E5EEAC" w14:textId="77777777" w:rsidR="00B64FBD" w:rsidRDefault="00B64FBD"/>
    <w:p w14:paraId="37C63624" w14:textId="08FBC6AB" w:rsidR="00B64FBD" w:rsidRDefault="00B64FBD">
      <w:r>
        <w:t>The AMR cris</w:t>
      </w:r>
      <w:r w:rsidR="00E73330">
        <w:t>i</w:t>
      </w:r>
      <w:r>
        <w:t xml:space="preserve">s is on a rise. </w:t>
      </w:r>
      <w:r w:rsidR="00FA6DF2">
        <w:t xml:space="preserve"> One of the main drivers of the spread of AMR is Horizontal Gene Transfer (HGT). AMR genes are part of the accessory genome of microbes and may be transferred from </w:t>
      </w:r>
      <w:proofErr w:type="gramStart"/>
      <w:r w:rsidR="00FA6DF2">
        <w:t>host to host</w:t>
      </w:r>
      <w:proofErr w:type="gramEnd"/>
      <w:r w:rsidR="00FA6DF2">
        <w:t xml:space="preserve"> microbe via conjugative plasmids.</w:t>
      </w:r>
      <w:r w:rsidR="007A27CE">
        <w:t xml:space="preserve"> We develop and investigate various systems of ordinary differential equations modelling the process of HGT in an N species community composed of susceptible and resistant variants using time dependent growth rate</w:t>
      </w:r>
      <w:r w:rsidR="000264BF">
        <w:t>s and analytically establish invasion criteria in one and two species models.</w:t>
      </w:r>
      <w:r w:rsidR="008F253E" w:rsidRPr="008F253E">
        <w:rPr>
          <w:rFonts w:ascii="Aptos" w:hAnsi="Aptos"/>
          <w:color w:val="212121"/>
        </w:rPr>
        <w:t xml:space="preserve"> </w:t>
      </w:r>
      <w:r w:rsidR="008F253E">
        <w:rPr>
          <w:rFonts w:ascii="Aptos" w:hAnsi="Aptos"/>
          <w:color w:val="212121"/>
        </w:rPr>
        <w:t>These theoretical results were compared to a relevant experiment where four groups of mice were exposed to various environmental stressors and their stool was sequenced to gain insight in their microbiome composition</w:t>
      </w:r>
      <w:r w:rsidR="000264BF">
        <w:t>.</w:t>
      </w:r>
      <w:r w:rsidR="008F253E" w:rsidRPr="008F253E">
        <w:rPr>
          <w:rFonts w:ascii="Aptos" w:hAnsi="Aptos"/>
          <w:color w:val="212121"/>
        </w:rPr>
        <w:t xml:space="preserve"> </w:t>
      </w:r>
      <w:r w:rsidR="008F253E">
        <w:rPr>
          <w:rFonts w:ascii="Aptos" w:hAnsi="Aptos"/>
          <w:color w:val="212121"/>
        </w:rPr>
        <w:t>Metagenome assembled genomes (MAG’s) were reconstructed using standard bioinformatics pipelines</w:t>
      </w:r>
      <w:r w:rsidR="008F253E">
        <w:t xml:space="preserve"> and we</w:t>
      </w:r>
      <w:r w:rsidR="000264BF">
        <w:t xml:space="preserve"> use the calculated absolute abundances of each microbe found in each of the mice in each group to fit our mathematical models to and then use Markov Chain Monte Carlo techniques to extract model parameters directly from the data. This process allows us to directly observe time </w:t>
      </w:r>
      <w:proofErr w:type="gramStart"/>
      <w:r w:rsidR="000264BF">
        <w:t>dependent  growth</w:t>
      </w:r>
      <w:proofErr w:type="gramEnd"/>
      <w:r w:rsidR="000264BF">
        <w:t xml:space="preserve"> rates and interaction coefficients that might vary from before an antibiotic was given compared to when antibiotics are </w:t>
      </w:r>
      <w:proofErr w:type="spellStart"/>
      <w:r w:rsidR="000264BF">
        <w:t>administred</w:t>
      </w:r>
      <w:proofErr w:type="spellEnd"/>
      <w:r w:rsidR="000264BF">
        <w:t>. This can show either short time-scale evolution or adaptation and we are also able to observe the rise in resistant variants as predicted by our HGT model.</w:t>
      </w:r>
    </w:p>
    <w:p w14:paraId="4ABBF680" w14:textId="53FF3463" w:rsidR="000264BF" w:rsidRDefault="000264BF">
      <w:r>
        <w:t>Understanding the impact of antibiotics on growth rates per species allows us to better formulate the effect of an antibiotic on a host and can ultimately lead to better understand the spread of AMR.</w:t>
      </w:r>
    </w:p>
    <w:sectPr w:rsidR="000264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79"/>
    <w:rsid w:val="000264BF"/>
    <w:rsid w:val="00786E8F"/>
    <w:rsid w:val="007A27CE"/>
    <w:rsid w:val="008F253E"/>
    <w:rsid w:val="00B36F79"/>
    <w:rsid w:val="00B64FBD"/>
    <w:rsid w:val="00E73330"/>
    <w:rsid w:val="00FA6D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5450059"/>
  <w15:chartTrackingRefBased/>
  <w15:docId w15:val="{28D2D3B8-9488-9F44-A522-E429AB211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263</Words>
  <Characters>1501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SCHIECK, DERRYK (PGR)</dc:creator>
  <cp:keywords/>
  <dc:description/>
  <cp:lastModifiedBy>SCHIECK, DERRYK (PGR)</cp:lastModifiedBy>
  <cp:revision>3</cp:revision>
  <dcterms:created xsi:type="dcterms:W3CDTF">2024-04-16T14:15:00Z</dcterms:created>
  <dcterms:modified xsi:type="dcterms:W3CDTF">2024-04-20T11:07:00Z</dcterms:modified>
</cp:coreProperties>
</file>