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12C0A" w14:textId="77E490C3" w:rsidR="003C6F3E" w:rsidRPr="0038718D" w:rsidRDefault="007A6CB2" w:rsidP="009117AB">
      <w:pPr>
        <w:rPr>
          <w:rFonts w:ascii="Aptos" w:hAnsi="Aptos"/>
          <w:b/>
          <w:bCs/>
          <w:sz w:val="24"/>
          <w:szCs w:val="24"/>
        </w:rPr>
      </w:pPr>
      <w:r w:rsidRPr="0038718D">
        <w:rPr>
          <w:rFonts w:ascii="Aptos" w:hAnsi="Aptos"/>
          <w:b/>
          <w:bCs/>
          <w:sz w:val="24"/>
          <w:szCs w:val="24"/>
        </w:rPr>
        <w:t>Cell Signalling</w:t>
      </w:r>
      <w:r w:rsidR="009117AB" w:rsidRPr="0038718D">
        <w:rPr>
          <w:rFonts w:ascii="Aptos" w:hAnsi="Aptos"/>
          <w:b/>
          <w:bCs/>
          <w:sz w:val="24"/>
          <w:szCs w:val="24"/>
        </w:rPr>
        <w:t xml:space="preserve"> Transcript</w:t>
      </w:r>
    </w:p>
    <w:p w14:paraId="5AD95230" w14:textId="031C7A74" w:rsidR="009117AB" w:rsidRPr="0038718D" w:rsidRDefault="009117AB" w:rsidP="009117AB">
      <w:pPr>
        <w:rPr>
          <w:rFonts w:ascii="Aptos" w:hAnsi="Aptos"/>
          <w:b/>
          <w:bCs/>
          <w:sz w:val="24"/>
          <w:szCs w:val="24"/>
        </w:rPr>
      </w:pPr>
      <w:r w:rsidRPr="0038718D">
        <w:rPr>
          <w:rFonts w:ascii="Aptos" w:hAnsi="Aptos"/>
          <w:b/>
          <w:bCs/>
          <w:sz w:val="24"/>
          <w:szCs w:val="24"/>
        </w:rPr>
        <w:t>Slide 1</w:t>
      </w:r>
    </w:p>
    <w:p w14:paraId="0D2F06D3" w14:textId="77777777" w:rsidR="009B06D0" w:rsidRDefault="0038718D" w:rsidP="0038718D">
      <w:pPr>
        <w:rPr>
          <w:rFonts w:ascii="Aptos" w:hAnsi="Aptos"/>
          <w:sz w:val="24"/>
          <w:szCs w:val="24"/>
        </w:rPr>
      </w:pPr>
      <w:r w:rsidRPr="0038718D">
        <w:rPr>
          <w:rFonts w:ascii="Aptos" w:hAnsi="Aptos"/>
          <w:sz w:val="24"/>
          <w:szCs w:val="24"/>
        </w:rPr>
        <w:t xml:space="preserve">Hello. Welcome to this CTB learning session on cell signalling. </w:t>
      </w:r>
    </w:p>
    <w:p w14:paraId="56623957" w14:textId="46AF4851" w:rsidR="009B06D0" w:rsidRPr="0038718D" w:rsidRDefault="009B06D0" w:rsidP="009B06D0">
      <w:pPr>
        <w:rPr>
          <w:rFonts w:ascii="Aptos" w:hAnsi="Aptos"/>
          <w:b/>
          <w:bCs/>
          <w:sz w:val="24"/>
          <w:szCs w:val="24"/>
        </w:rPr>
      </w:pPr>
      <w:r w:rsidRPr="0038718D">
        <w:rPr>
          <w:rFonts w:ascii="Aptos" w:hAnsi="Aptos"/>
          <w:b/>
          <w:bCs/>
          <w:sz w:val="24"/>
          <w:szCs w:val="24"/>
        </w:rPr>
        <w:t xml:space="preserve">Slide </w:t>
      </w:r>
      <w:r>
        <w:rPr>
          <w:rFonts w:ascii="Aptos" w:hAnsi="Aptos"/>
          <w:b/>
          <w:bCs/>
          <w:sz w:val="24"/>
          <w:szCs w:val="24"/>
        </w:rPr>
        <w:t>2</w:t>
      </w:r>
    </w:p>
    <w:p w14:paraId="048A0EEF" w14:textId="77777777" w:rsidR="00EB7B61" w:rsidRDefault="0038718D" w:rsidP="0038718D">
      <w:pPr>
        <w:rPr>
          <w:rFonts w:ascii="Aptos" w:hAnsi="Aptos"/>
          <w:sz w:val="24"/>
          <w:szCs w:val="24"/>
        </w:rPr>
      </w:pPr>
      <w:r w:rsidRPr="0038718D">
        <w:rPr>
          <w:rFonts w:ascii="Aptos" w:hAnsi="Aptos"/>
          <w:sz w:val="24"/>
          <w:szCs w:val="24"/>
        </w:rPr>
        <w:t xml:space="preserve">This session aims to give an overview and introduction to some of the fundamental concepts related to cell signalling. Here is a list of the learning outcomes that you should be aiming to achieve after engaging with this session. We will be covering general concepts in this session, but as you progress through phase one, you will again encounter terms, processes and mechanisms discussed here in the context of the physiology and pathologies of the different tissues and systems that you will be studying. </w:t>
      </w:r>
    </w:p>
    <w:p w14:paraId="3F6B97D4" w14:textId="7B9AE5F0" w:rsidR="00EB7B61" w:rsidRPr="0038718D" w:rsidRDefault="00EB7B61" w:rsidP="00EB7B61">
      <w:pPr>
        <w:rPr>
          <w:rFonts w:ascii="Aptos" w:hAnsi="Aptos"/>
          <w:b/>
          <w:bCs/>
          <w:sz w:val="24"/>
          <w:szCs w:val="24"/>
        </w:rPr>
      </w:pPr>
      <w:r w:rsidRPr="0038718D">
        <w:rPr>
          <w:rFonts w:ascii="Aptos" w:hAnsi="Aptos"/>
          <w:b/>
          <w:bCs/>
          <w:sz w:val="24"/>
          <w:szCs w:val="24"/>
        </w:rPr>
        <w:t xml:space="preserve">Slide </w:t>
      </w:r>
      <w:r>
        <w:rPr>
          <w:rFonts w:ascii="Aptos" w:hAnsi="Aptos"/>
          <w:b/>
          <w:bCs/>
          <w:sz w:val="24"/>
          <w:szCs w:val="24"/>
        </w:rPr>
        <w:t>3</w:t>
      </w:r>
    </w:p>
    <w:p w14:paraId="7A3652F4" w14:textId="77777777" w:rsidR="004E162C" w:rsidRDefault="0038718D" w:rsidP="0038718D">
      <w:pPr>
        <w:rPr>
          <w:rFonts w:ascii="Aptos" w:hAnsi="Aptos"/>
          <w:sz w:val="24"/>
          <w:szCs w:val="24"/>
        </w:rPr>
      </w:pPr>
      <w:r w:rsidRPr="0038718D">
        <w:rPr>
          <w:rFonts w:ascii="Aptos" w:hAnsi="Aptos"/>
          <w:sz w:val="24"/>
          <w:szCs w:val="24"/>
        </w:rPr>
        <w:t xml:space="preserve">So let's begin with our first learning outcome to outline the functions of cell signalling. </w:t>
      </w:r>
    </w:p>
    <w:p w14:paraId="11195886" w14:textId="1F6F85DC" w:rsidR="004E162C" w:rsidRPr="0038718D" w:rsidRDefault="004E162C" w:rsidP="004E162C">
      <w:pPr>
        <w:rPr>
          <w:rFonts w:ascii="Aptos" w:hAnsi="Aptos"/>
          <w:b/>
          <w:bCs/>
          <w:sz w:val="24"/>
          <w:szCs w:val="24"/>
        </w:rPr>
      </w:pPr>
      <w:r w:rsidRPr="0038718D">
        <w:rPr>
          <w:rFonts w:ascii="Aptos" w:hAnsi="Aptos"/>
          <w:b/>
          <w:bCs/>
          <w:sz w:val="24"/>
          <w:szCs w:val="24"/>
        </w:rPr>
        <w:t xml:space="preserve">Slide </w:t>
      </w:r>
      <w:r>
        <w:rPr>
          <w:rFonts w:ascii="Aptos" w:hAnsi="Aptos"/>
          <w:b/>
          <w:bCs/>
          <w:sz w:val="24"/>
          <w:szCs w:val="24"/>
        </w:rPr>
        <w:t>4</w:t>
      </w:r>
    </w:p>
    <w:p w14:paraId="6F350022" w14:textId="77777777" w:rsidR="008A7ED0" w:rsidRDefault="0038718D" w:rsidP="0038718D">
      <w:pPr>
        <w:rPr>
          <w:rFonts w:ascii="Aptos" w:hAnsi="Aptos"/>
          <w:sz w:val="24"/>
          <w:szCs w:val="24"/>
        </w:rPr>
      </w:pPr>
      <w:r w:rsidRPr="0038718D">
        <w:rPr>
          <w:rFonts w:ascii="Aptos" w:hAnsi="Aptos"/>
          <w:sz w:val="24"/>
          <w:szCs w:val="24"/>
        </w:rPr>
        <w:t xml:space="preserve">Cell to cell communication is essential for multicellular organisms. The evolution of cell signalling to facilitate this communication is critical in coordinating the various cellular activities needed for these multicellular organisms development, growth, metabolism, survival, and reproduction. In order to properly respond to external stimuli. Cells have developed complex mechanisms of communication that can receive a message and then produce changes within the cell in response to that message. In multicellular organisms, cells send and receive chemical messages constantly to coordinate the actions of distant organs, tissues, and cells. The ability to send messages quickly and efficiently enable cells to coordinate and fine tune their functions. Therefore, cell signalling mechanisms allow the various cell types to send, receive and integrate biological information. It is important to know how these processes work, as dysfunctional signalling provides the mechanism for many pathologies. </w:t>
      </w:r>
    </w:p>
    <w:p w14:paraId="5F531C39" w14:textId="3A9FEF02" w:rsidR="008A7ED0" w:rsidRPr="0038718D" w:rsidRDefault="008A7ED0" w:rsidP="008A7ED0">
      <w:pPr>
        <w:rPr>
          <w:rFonts w:ascii="Aptos" w:hAnsi="Aptos"/>
          <w:b/>
          <w:bCs/>
          <w:sz w:val="24"/>
          <w:szCs w:val="24"/>
        </w:rPr>
      </w:pPr>
      <w:r w:rsidRPr="0038718D">
        <w:rPr>
          <w:rFonts w:ascii="Aptos" w:hAnsi="Aptos"/>
          <w:b/>
          <w:bCs/>
          <w:sz w:val="24"/>
          <w:szCs w:val="24"/>
        </w:rPr>
        <w:t xml:space="preserve">Slide </w:t>
      </w:r>
      <w:r>
        <w:rPr>
          <w:rFonts w:ascii="Aptos" w:hAnsi="Aptos"/>
          <w:b/>
          <w:bCs/>
          <w:sz w:val="24"/>
          <w:szCs w:val="24"/>
        </w:rPr>
        <w:t>5</w:t>
      </w:r>
    </w:p>
    <w:p w14:paraId="75C802A1" w14:textId="77777777" w:rsidR="00F45B70" w:rsidRDefault="0038718D" w:rsidP="0038718D">
      <w:pPr>
        <w:rPr>
          <w:rFonts w:ascii="Aptos" w:hAnsi="Aptos"/>
          <w:sz w:val="24"/>
          <w:szCs w:val="24"/>
        </w:rPr>
      </w:pPr>
      <w:r w:rsidRPr="0038718D">
        <w:rPr>
          <w:rFonts w:ascii="Aptos" w:hAnsi="Aptos"/>
          <w:sz w:val="24"/>
          <w:szCs w:val="24"/>
        </w:rPr>
        <w:t xml:space="preserve">The most common mechanism in which cells communicate between each other is by secreting chemicals called signalling molecules. When these signalling molecules reach their destination, that is, the target cell, they can induce a physiological response in that cell. There are three main ways in which secreted signalling molecules can induce a physiological response. And these are autocrine, endocrine and paracrine. And the main difference between the different categories of signalling pathways is the distance that the signal travels through the organism to reach the target cell. </w:t>
      </w:r>
    </w:p>
    <w:p w14:paraId="1519D7C5" w14:textId="4FEACD1C" w:rsidR="00F45B70" w:rsidRPr="0038718D" w:rsidRDefault="00F45B70" w:rsidP="00F45B70">
      <w:pPr>
        <w:rPr>
          <w:rFonts w:ascii="Aptos" w:hAnsi="Aptos"/>
          <w:b/>
          <w:bCs/>
          <w:sz w:val="24"/>
          <w:szCs w:val="24"/>
        </w:rPr>
      </w:pPr>
      <w:r w:rsidRPr="0038718D">
        <w:rPr>
          <w:rFonts w:ascii="Aptos" w:hAnsi="Aptos"/>
          <w:b/>
          <w:bCs/>
          <w:sz w:val="24"/>
          <w:szCs w:val="24"/>
        </w:rPr>
        <w:t xml:space="preserve">Slide </w:t>
      </w:r>
      <w:r>
        <w:rPr>
          <w:rFonts w:ascii="Aptos" w:hAnsi="Aptos"/>
          <w:b/>
          <w:bCs/>
          <w:sz w:val="24"/>
          <w:szCs w:val="24"/>
        </w:rPr>
        <w:t>6</w:t>
      </w:r>
    </w:p>
    <w:p w14:paraId="57BCFA0B" w14:textId="77777777" w:rsidR="00027CB1" w:rsidRDefault="0038718D" w:rsidP="0038718D">
      <w:pPr>
        <w:rPr>
          <w:rFonts w:ascii="Aptos" w:hAnsi="Aptos"/>
          <w:sz w:val="24"/>
          <w:szCs w:val="24"/>
        </w:rPr>
      </w:pPr>
      <w:r w:rsidRPr="0038718D">
        <w:rPr>
          <w:rFonts w:ascii="Aptos" w:hAnsi="Aptos"/>
          <w:sz w:val="24"/>
          <w:szCs w:val="24"/>
        </w:rPr>
        <w:t xml:space="preserve">So let's look at these three signalling pathways in turn. </w:t>
      </w:r>
    </w:p>
    <w:p w14:paraId="07D1653F" w14:textId="507FED94" w:rsidR="00027CB1" w:rsidRPr="0038718D" w:rsidRDefault="00027CB1" w:rsidP="00027CB1">
      <w:pPr>
        <w:rPr>
          <w:rFonts w:ascii="Aptos" w:hAnsi="Aptos"/>
          <w:b/>
          <w:bCs/>
          <w:sz w:val="24"/>
          <w:szCs w:val="24"/>
        </w:rPr>
      </w:pPr>
      <w:r w:rsidRPr="0038718D">
        <w:rPr>
          <w:rFonts w:ascii="Aptos" w:hAnsi="Aptos"/>
          <w:b/>
          <w:bCs/>
          <w:sz w:val="24"/>
          <w:szCs w:val="24"/>
        </w:rPr>
        <w:t xml:space="preserve">Slide </w:t>
      </w:r>
      <w:r>
        <w:rPr>
          <w:rFonts w:ascii="Aptos" w:hAnsi="Aptos"/>
          <w:b/>
          <w:bCs/>
          <w:sz w:val="24"/>
          <w:szCs w:val="24"/>
        </w:rPr>
        <w:t>7</w:t>
      </w:r>
    </w:p>
    <w:p w14:paraId="3B0FF9B8" w14:textId="77777777" w:rsidR="00F44215" w:rsidRDefault="0038718D" w:rsidP="0038718D">
      <w:pPr>
        <w:rPr>
          <w:rFonts w:ascii="Aptos" w:hAnsi="Aptos"/>
          <w:sz w:val="24"/>
          <w:szCs w:val="24"/>
        </w:rPr>
      </w:pPr>
      <w:r w:rsidRPr="0038718D">
        <w:rPr>
          <w:rFonts w:ascii="Aptos" w:hAnsi="Aptos"/>
          <w:sz w:val="24"/>
          <w:szCs w:val="24"/>
        </w:rPr>
        <w:lastRenderedPageBreak/>
        <w:t>The prefix auto means self. Thus autocr</w:t>
      </w:r>
      <w:r w:rsidR="00027CB1">
        <w:rPr>
          <w:rFonts w:ascii="Aptos" w:hAnsi="Aptos"/>
          <w:sz w:val="24"/>
          <w:szCs w:val="24"/>
        </w:rPr>
        <w:t>i</w:t>
      </w:r>
      <w:r w:rsidRPr="0038718D">
        <w:rPr>
          <w:rFonts w:ascii="Aptos" w:hAnsi="Aptos"/>
          <w:sz w:val="24"/>
          <w:szCs w:val="24"/>
        </w:rPr>
        <w:t xml:space="preserve">ne signals are secreted extracellular signalling molecules that act on the cell that produced them. So essentially the cell is sending a signal to itself. This image on the right shows that the cell is producing the signalling molecules, and secrete or release these via exocytosis. The signalling molecules then act on the target receptor on the cell surface, Activating the receptors will elicit a physiological response. Therefore, this signalling is targeted to the same cell that is produced, the signalling molecules. Examples of autocrine signalling include signalling that occurs during embryological development and in the regulation of inflammation after tissue injury. </w:t>
      </w:r>
    </w:p>
    <w:p w14:paraId="6EEBD697" w14:textId="1E82BA9C" w:rsidR="00F44215" w:rsidRPr="0038718D" w:rsidRDefault="00F44215" w:rsidP="00F44215">
      <w:pPr>
        <w:rPr>
          <w:rFonts w:ascii="Aptos" w:hAnsi="Aptos"/>
          <w:b/>
          <w:bCs/>
          <w:sz w:val="24"/>
          <w:szCs w:val="24"/>
        </w:rPr>
      </w:pPr>
      <w:r w:rsidRPr="0038718D">
        <w:rPr>
          <w:rFonts w:ascii="Aptos" w:hAnsi="Aptos"/>
          <w:b/>
          <w:bCs/>
          <w:sz w:val="24"/>
          <w:szCs w:val="24"/>
        </w:rPr>
        <w:t xml:space="preserve">Slide </w:t>
      </w:r>
      <w:r>
        <w:rPr>
          <w:rFonts w:ascii="Aptos" w:hAnsi="Aptos"/>
          <w:b/>
          <w:bCs/>
          <w:sz w:val="24"/>
          <w:szCs w:val="24"/>
        </w:rPr>
        <w:t>8</w:t>
      </w:r>
    </w:p>
    <w:p w14:paraId="13A548BE" w14:textId="77777777" w:rsidR="00F44215" w:rsidRDefault="0038718D" w:rsidP="0038718D">
      <w:pPr>
        <w:rPr>
          <w:rFonts w:ascii="Aptos" w:hAnsi="Aptos"/>
          <w:sz w:val="24"/>
          <w:szCs w:val="24"/>
        </w:rPr>
      </w:pPr>
      <w:r w:rsidRPr="0038718D">
        <w:rPr>
          <w:rFonts w:ascii="Aptos" w:hAnsi="Aptos"/>
          <w:sz w:val="24"/>
          <w:szCs w:val="24"/>
        </w:rPr>
        <w:t xml:space="preserve">Paracrine signalling occurs between cells that are in close proximity to each other. This can occur between cells of the same or different types. Paracrine signalling molecules move by diffusion through the extracellular space between closely situated cells. These types of signals usually elicit quick responses that lasts only a short amount of time. In order to keep the response localised, Paracrine signalling molecules are normally quickly degraded by enzymes or removed by neighbouring cells. Removing the signals will re-establish the concentration gradient for the signal, allowing them to quickly diffuse through the intracellular space if released again. An example of paracrine signalling is the propagation of electrical signals between nerve cells or neurones. Neurones release neurotransmitters, the signalling molecules that activate a neighbouring neurone, provoking an electrical response in the cell. You will learn much more about this in block three. </w:t>
      </w:r>
    </w:p>
    <w:p w14:paraId="46E45A45" w14:textId="482B3EF4" w:rsidR="00F44215" w:rsidRPr="0038718D" w:rsidRDefault="00F44215" w:rsidP="00F44215">
      <w:pPr>
        <w:rPr>
          <w:rFonts w:ascii="Aptos" w:hAnsi="Aptos"/>
          <w:b/>
          <w:bCs/>
          <w:sz w:val="24"/>
          <w:szCs w:val="24"/>
        </w:rPr>
      </w:pPr>
      <w:r w:rsidRPr="0038718D">
        <w:rPr>
          <w:rFonts w:ascii="Aptos" w:hAnsi="Aptos"/>
          <w:b/>
          <w:bCs/>
          <w:sz w:val="24"/>
          <w:szCs w:val="24"/>
        </w:rPr>
        <w:t xml:space="preserve">Slide </w:t>
      </w:r>
      <w:r>
        <w:rPr>
          <w:rFonts w:ascii="Aptos" w:hAnsi="Aptos"/>
          <w:b/>
          <w:bCs/>
          <w:sz w:val="24"/>
          <w:szCs w:val="24"/>
        </w:rPr>
        <w:t>9</w:t>
      </w:r>
    </w:p>
    <w:p w14:paraId="4C117E14" w14:textId="77777777" w:rsidR="006322F0" w:rsidRDefault="0038718D" w:rsidP="0038718D">
      <w:pPr>
        <w:rPr>
          <w:rFonts w:ascii="Aptos" w:hAnsi="Aptos"/>
          <w:sz w:val="24"/>
          <w:szCs w:val="24"/>
        </w:rPr>
      </w:pPr>
      <w:r w:rsidRPr="0038718D">
        <w:rPr>
          <w:rFonts w:ascii="Aptos" w:hAnsi="Aptos"/>
          <w:sz w:val="24"/>
          <w:szCs w:val="24"/>
        </w:rPr>
        <w:t xml:space="preserve">Signals from distant cells are called endocrine signals and are produced by endocrine cells. The signalling molecules released by endocrine cells into the bloodstream are called hormones and are produced in one part of the body, but affect other body regions some distance away. These signals usually produce a slower response but have a longer lasting effect. Examples include adrenaline produced by the adrenal glands located superior to the kidneys that act on numerous tissues, such as the heart, to increase heart rate. </w:t>
      </w:r>
    </w:p>
    <w:p w14:paraId="561EA5B3" w14:textId="7A90010B" w:rsidR="006322F0" w:rsidRPr="0038718D" w:rsidRDefault="006322F0" w:rsidP="006322F0">
      <w:pPr>
        <w:rPr>
          <w:rFonts w:ascii="Aptos" w:hAnsi="Aptos"/>
          <w:b/>
          <w:bCs/>
          <w:sz w:val="24"/>
          <w:szCs w:val="24"/>
        </w:rPr>
      </w:pPr>
      <w:r w:rsidRPr="0038718D">
        <w:rPr>
          <w:rFonts w:ascii="Aptos" w:hAnsi="Aptos"/>
          <w:b/>
          <w:bCs/>
          <w:sz w:val="24"/>
          <w:szCs w:val="24"/>
        </w:rPr>
        <w:t xml:space="preserve">Slide </w:t>
      </w:r>
      <w:r>
        <w:rPr>
          <w:rFonts w:ascii="Aptos" w:hAnsi="Aptos"/>
          <w:b/>
          <w:bCs/>
          <w:sz w:val="24"/>
          <w:szCs w:val="24"/>
        </w:rPr>
        <w:t>10</w:t>
      </w:r>
    </w:p>
    <w:p w14:paraId="65547EA8" w14:textId="77777777" w:rsidR="006322F0" w:rsidRDefault="0038718D" w:rsidP="0038718D">
      <w:pPr>
        <w:rPr>
          <w:rFonts w:ascii="Aptos" w:hAnsi="Aptos"/>
          <w:sz w:val="24"/>
          <w:szCs w:val="24"/>
        </w:rPr>
      </w:pPr>
      <w:r w:rsidRPr="0038718D">
        <w:rPr>
          <w:rFonts w:ascii="Aptos" w:hAnsi="Aptos"/>
          <w:sz w:val="24"/>
          <w:szCs w:val="24"/>
        </w:rPr>
        <w:t xml:space="preserve">Finally, I'd like to introduce a fourth kind of signalling pathway. Cell signals can also be transmitted between cells via physical interactions termed juxtacrine signalling. This form of signalling does not rely on secreted extracellular signals, but the transmission of signalling molecules between neighbouring cells. Neighbouring cells can be coupled by means of gap junctions formed by the interaction of connexins in two closely opposed cell membranes. As discussed in the movement across cell membrane session, these gap junctions facilitate the passage of inorganic ions and small molecules from the cytoplasm of one cell into the cytoplasm of an adjacent cell. Thus, cell signals can be transferred from cell to cell without leaving the cytoplasmic compartments. An example is the propagation of electrical excitability between cells of the heart, leading to the </w:t>
      </w:r>
      <w:r w:rsidRPr="0038718D">
        <w:rPr>
          <w:rFonts w:ascii="Aptos" w:hAnsi="Aptos"/>
          <w:sz w:val="24"/>
          <w:szCs w:val="24"/>
        </w:rPr>
        <w:lastRenderedPageBreak/>
        <w:t xml:space="preserve">synchronised contraction of cardiac muscle. You will learn more about that in block two. For the rest of this lecture, we will concentrate on signalling via secreted substances that act as extracellular signals. And this is the most common form of cell to cell communication. </w:t>
      </w:r>
    </w:p>
    <w:p w14:paraId="758BDFAD" w14:textId="4DB11FDD" w:rsidR="006322F0" w:rsidRPr="0038718D" w:rsidRDefault="006322F0" w:rsidP="006322F0">
      <w:pPr>
        <w:rPr>
          <w:rFonts w:ascii="Aptos" w:hAnsi="Aptos"/>
          <w:b/>
          <w:bCs/>
          <w:sz w:val="24"/>
          <w:szCs w:val="24"/>
        </w:rPr>
      </w:pPr>
      <w:r w:rsidRPr="0038718D">
        <w:rPr>
          <w:rFonts w:ascii="Aptos" w:hAnsi="Aptos"/>
          <w:b/>
          <w:bCs/>
          <w:sz w:val="24"/>
          <w:szCs w:val="24"/>
        </w:rPr>
        <w:t xml:space="preserve">Slide </w:t>
      </w:r>
      <w:r>
        <w:rPr>
          <w:rFonts w:ascii="Aptos" w:hAnsi="Aptos"/>
          <w:b/>
          <w:bCs/>
          <w:sz w:val="24"/>
          <w:szCs w:val="24"/>
        </w:rPr>
        <w:t>11</w:t>
      </w:r>
    </w:p>
    <w:p w14:paraId="31CB54D5" w14:textId="77777777" w:rsidR="006322F0" w:rsidRDefault="0038718D" w:rsidP="0038718D">
      <w:pPr>
        <w:rPr>
          <w:rFonts w:ascii="Aptos" w:hAnsi="Aptos"/>
          <w:sz w:val="24"/>
          <w:szCs w:val="24"/>
        </w:rPr>
      </w:pPr>
      <w:r w:rsidRPr="0038718D">
        <w:rPr>
          <w:rFonts w:ascii="Aptos" w:hAnsi="Aptos"/>
          <w:sz w:val="24"/>
          <w:szCs w:val="24"/>
        </w:rPr>
        <w:t xml:space="preserve">I have so far mentioned signals and responses. But let's now move on to define some specific terms important in cell signalling. </w:t>
      </w:r>
    </w:p>
    <w:p w14:paraId="3FF6ED78" w14:textId="333BCA8E" w:rsidR="006322F0" w:rsidRPr="0038718D" w:rsidRDefault="006322F0" w:rsidP="006322F0">
      <w:pPr>
        <w:rPr>
          <w:rFonts w:ascii="Aptos" w:hAnsi="Aptos"/>
          <w:b/>
          <w:bCs/>
          <w:sz w:val="24"/>
          <w:szCs w:val="24"/>
        </w:rPr>
      </w:pPr>
      <w:r w:rsidRPr="0038718D">
        <w:rPr>
          <w:rFonts w:ascii="Aptos" w:hAnsi="Aptos"/>
          <w:b/>
          <w:bCs/>
          <w:sz w:val="24"/>
          <w:szCs w:val="24"/>
        </w:rPr>
        <w:t xml:space="preserve">Slide </w:t>
      </w:r>
      <w:r>
        <w:rPr>
          <w:rFonts w:ascii="Aptos" w:hAnsi="Aptos"/>
          <w:b/>
          <w:bCs/>
          <w:sz w:val="24"/>
          <w:szCs w:val="24"/>
        </w:rPr>
        <w:t>12</w:t>
      </w:r>
    </w:p>
    <w:p w14:paraId="5AF9886C" w14:textId="77777777" w:rsidR="00535696" w:rsidRDefault="0038718D" w:rsidP="0038718D">
      <w:pPr>
        <w:rPr>
          <w:rFonts w:ascii="Aptos" w:hAnsi="Aptos"/>
          <w:sz w:val="24"/>
          <w:szCs w:val="24"/>
        </w:rPr>
      </w:pPr>
      <w:r w:rsidRPr="0038718D">
        <w:rPr>
          <w:rFonts w:ascii="Aptos" w:hAnsi="Aptos"/>
          <w:sz w:val="24"/>
          <w:szCs w:val="24"/>
        </w:rPr>
        <w:t xml:space="preserve">When a cell receives an extracellular signal, the signalling molecule elicits a response from the target cell via binding to a specific receptor. Signalling molecules that bind their respective receptors are termed ligands. Ligands attach to the receptor binding site in a specific and selective manner. The types of molecules that serve as ligands are incredibly varied and range from small proteins to small ions like calcium. The concept of receptors was first proposed more than a century ago by the German chemist Paul Ehrlich. He suggested that a drug binds to a receptor much like a key fits in a lock. We can see from the diagram that the ligand, shown as a red rectangle binds to its receptor, shown in blue. The top image shows that the ligand can bind to a specific receptor, but not a different receptor, as it does not fit the complementary binding site. The lower image demonstrates that if we introduce more ligand, that is, we increase the concentration of the ligand, more receptor sites can be occupied. This can lead to a greater response in the target cell. While simplistic, this lock and key analogy for receptor and ligand binding still helps explain ligand specificity because it emphasises the idea that the ligand and its receptor must be structurally complementary to recognise each other and allow the ligand to bind to the receptor with high affinity. Affinity defines the strength of attraction between the ligand and its receptor. Receptors are most often found on the cell membrane as pictured here, but can also exist in the cytoplasm of the target cell. </w:t>
      </w:r>
    </w:p>
    <w:p w14:paraId="31F37B1D" w14:textId="50E04424" w:rsidR="00535696" w:rsidRPr="0038718D" w:rsidRDefault="00535696" w:rsidP="00535696">
      <w:pPr>
        <w:rPr>
          <w:rFonts w:ascii="Aptos" w:hAnsi="Aptos"/>
          <w:b/>
          <w:bCs/>
          <w:sz w:val="24"/>
          <w:szCs w:val="24"/>
        </w:rPr>
      </w:pPr>
      <w:r w:rsidRPr="0038718D">
        <w:rPr>
          <w:rFonts w:ascii="Aptos" w:hAnsi="Aptos"/>
          <w:b/>
          <w:bCs/>
          <w:sz w:val="24"/>
          <w:szCs w:val="24"/>
        </w:rPr>
        <w:t xml:space="preserve">Slide </w:t>
      </w:r>
      <w:r>
        <w:rPr>
          <w:rFonts w:ascii="Aptos" w:hAnsi="Aptos"/>
          <w:b/>
          <w:bCs/>
          <w:sz w:val="24"/>
          <w:szCs w:val="24"/>
        </w:rPr>
        <w:t>13</w:t>
      </w:r>
    </w:p>
    <w:p w14:paraId="378FB123" w14:textId="77777777" w:rsidR="004B425A" w:rsidRDefault="0038718D" w:rsidP="0038718D">
      <w:pPr>
        <w:rPr>
          <w:rFonts w:ascii="Aptos" w:hAnsi="Aptos"/>
          <w:sz w:val="24"/>
          <w:szCs w:val="24"/>
        </w:rPr>
      </w:pPr>
      <w:r w:rsidRPr="0038718D">
        <w:rPr>
          <w:rFonts w:ascii="Aptos" w:hAnsi="Aptos"/>
          <w:sz w:val="24"/>
          <w:szCs w:val="24"/>
        </w:rPr>
        <w:t xml:space="preserve">So, thinking more about ligands, it is important to be aware that ligands can act as agonists or antagonists to a receptor. Endogenous agonists are signalling molecules produced by the body, whereas exogenous agonists are applied to the body. For example, drugs or substances consumed in foodstuffs. Agonists are defined as molecules that bind to and activate a receptor, eliciting a response in the target cells. Antagonists can also bind to receptors in a selective manner, but do not elicit a response. They can, however, block an agonist from binding and prevent the response in the target cell. This is a common mechanism of action in medicine, as many drugs function as antagonists and prevent a receptor's endogenous agonist exerting its effect. </w:t>
      </w:r>
    </w:p>
    <w:p w14:paraId="1E8B4C01" w14:textId="4DA0523B" w:rsidR="004B425A" w:rsidRPr="0038718D" w:rsidRDefault="004B425A" w:rsidP="004B425A">
      <w:pPr>
        <w:rPr>
          <w:rFonts w:ascii="Aptos" w:hAnsi="Aptos"/>
          <w:b/>
          <w:bCs/>
          <w:sz w:val="24"/>
          <w:szCs w:val="24"/>
        </w:rPr>
      </w:pPr>
      <w:r w:rsidRPr="0038718D">
        <w:rPr>
          <w:rFonts w:ascii="Aptos" w:hAnsi="Aptos"/>
          <w:b/>
          <w:bCs/>
          <w:sz w:val="24"/>
          <w:szCs w:val="24"/>
        </w:rPr>
        <w:t xml:space="preserve">Slide </w:t>
      </w:r>
      <w:r>
        <w:rPr>
          <w:rFonts w:ascii="Aptos" w:hAnsi="Aptos"/>
          <w:b/>
          <w:bCs/>
          <w:sz w:val="24"/>
          <w:szCs w:val="24"/>
        </w:rPr>
        <w:t>14</w:t>
      </w:r>
    </w:p>
    <w:p w14:paraId="06BBBA2C" w14:textId="6EF214F8" w:rsidR="001F096A" w:rsidRDefault="0038718D" w:rsidP="0038718D">
      <w:pPr>
        <w:rPr>
          <w:rFonts w:ascii="Aptos" w:hAnsi="Aptos"/>
          <w:sz w:val="24"/>
          <w:szCs w:val="24"/>
        </w:rPr>
      </w:pPr>
      <w:r w:rsidRPr="0038718D">
        <w:rPr>
          <w:rFonts w:ascii="Aptos" w:hAnsi="Aptos"/>
          <w:sz w:val="24"/>
          <w:szCs w:val="24"/>
        </w:rPr>
        <w:t xml:space="preserve">Beyond the receptor, we have second messengers. The activation of second messengers is also a common event in cell signalling. Second messengers are small, </w:t>
      </w:r>
      <w:r w:rsidRPr="0038718D">
        <w:rPr>
          <w:rFonts w:ascii="Aptos" w:hAnsi="Aptos"/>
          <w:sz w:val="24"/>
          <w:szCs w:val="24"/>
        </w:rPr>
        <w:lastRenderedPageBreak/>
        <w:t xml:space="preserve">soluble molecules that move through the cytoplasm of a cell to propagate a signal after it has been initiated by the binding of the signalling molecule to the receptor. These molecules help to spread a signal through the cytoplasm by altering the behaviour of certain cellular proteins. The example shown here is. The activation of adenylyl cyclase shown here as the membrane bound enzyme labelled AC. When the ligand binds the receptor, this activates an intracellular G protein, which we will describe in more detail later. The G protein activates adenylyl cyclase, which converts ATP to cyclic AMP or cAMP. And cAMP is the second messenger which can diffuse through the cytoplasm of the cell to activate many downstream effector proteins. In this case, it is activating protein kinase A, which will go on to modulate the activity of many different intracellular proteins and elicit a physiological response. Second, messengers are typically present at low concentrations in resting cells, and can be rapidly produced or released when cells are stimulated. We will describe the role of second messengers again in a later slide. </w:t>
      </w:r>
    </w:p>
    <w:p w14:paraId="6AE1D358" w14:textId="2C91ABBE" w:rsidR="001F096A" w:rsidRPr="0038718D" w:rsidRDefault="001F096A" w:rsidP="001F096A">
      <w:pPr>
        <w:rPr>
          <w:rFonts w:ascii="Aptos" w:hAnsi="Aptos"/>
          <w:b/>
          <w:bCs/>
          <w:sz w:val="24"/>
          <w:szCs w:val="24"/>
        </w:rPr>
      </w:pPr>
      <w:r w:rsidRPr="0038718D">
        <w:rPr>
          <w:rFonts w:ascii="Aptos" w:hAnsi="Aptos"/>
          <w:b/>
          <w:bCs/>
          <w:sz w:val="24"/>
          <w:szCs w:val="24"/>
        </w:rPr>
        <w:t xml:space="preserve">Slide </w:t>
      </w:r>
      <w:r>
        <w:rPr>
          <w:rFonts w:ascii="Aptos" w:hAnsi="Aptos"/>
          <w:b/>
          <w:bCs/>
          <w:sz w:val="24"/>
          <w:szCs w:val="24"/>
        </w:rPr>
        <w:t>15</w:t>
      </w:r>
    </w:p>
    <w:p w14:paraId="4466DAB3" w14:textId="77777777" w:rsidR="00527F28" w:rsidRDefault="0038718D" w:rsidP="0038718D">
      <w:pPr>
        <w:rPr>
          <w:rFonts w:ascii="Aptos" w:hAnsi="Aptos"/>
          <w:sz w:val="24"/>
          <w:szCs w:val="24"/>
        </w:rPr>
      </w:pPr>
      <w:r w:rsidRPr="0038718D">
        <w:rPr>
          <w:rFonts w:ascii="Aptos" w:hAnsi="Aptos"/>
          <w:sz w:val="24"/>
          <w:szCs w:val="24"/>
        </w:rPr>
        <w:t xml:space="preserve">If we return to receptors, to produce a variety of responses to different cell signals, cells use many hundreds of different receptors in order to achieve this. So next we will describe the main types of receptors that cells use for receiving these vast array of cell signals. </w:t>
      </w:r>
    </w:p>
    <w:p w14:paraId="38E0D9FF" w14:textId="6348A8C1" w:rsidR="00527F28" w:rsidRPr="0038718D" w:rsidRDefault="00527F28" w:rsidP="00527F28">
      <w:pPr>
        <w:rPr>
          <w:rFonts w:ascii="Aptos" w:hAnsi="Aptos"/>
          <w:b/>
          <w:bCs/>
          <w:sz w:val="24"/>
          <w:szCs w:val="24"/>
        </w:rPr>
      </w:pPr>
      <w:r w:rsidRPr="0038718D">
        <w:rPr>
          <w:rFonts w:ascii="Aptos" w:hAnsi="Aptos"/>
          <w:b/>
          <w:bCs/>
          <w:sz w:val="24"/>
          <w:szCs w:val="24"/>
        </w:rPr>
        <w:t xml:space="preserve">Slide </w:t>
      </w:r>
      <w:r>
        <w:rPr>
          <w:rFonts w:ascii="Aptos" w:hAnsi="Aptos"/>
          <w:b/>
          <w:bCs/>
          <w:sz w:val="24"/>
          <w:szCs w:val="24"/>
        </w:rPr>
        <w:t>16</w:t>
      </w:r>
    </w:p>
    <w:p w14:paraId="4773A7C4" w14:textId="77777777" w:rsidR="00D27917" w:rsidRDefault="0038718D" w:rsidP="0038718D">
      <w:pPr>
        <w:rPr>
          <w:rFonts w:ascii="Aptos" w:hAnsi="Aptos"/>
          <w:sz w:val="24"/>
          <w:szCs w:val="24"/>
        </w:rPr>
      </w:pPr>
      <w:r w:rsidRPr="0038718D">
        <w:rPr>
          <w:rFonts w:ascii="Aptos" w:hAnsi="Aptos"/>
          <w:sz w:val="24"/>
          <w:szCs w:val="24"/>
        </w:rPr>
        <w:t xml:space="preserve">As we've established, for a molecule to act as a signal, it must bind to a receptor. As most ligands are hydrophilic, that is water soluble, they cannot cross the cell membrane. Therefore, most receptors are transmembrane proteins. These span the cell membrane, essentially connecting the extracellular environment to the intracellular compartment and thus connecting the extracellular signal to an intracellular response. Receptors can be divided into four categories on the basis of their mechanisms of signal transduction. Transduction is the process by which an activated receptor initiates the sequence of events that subsequently occur inside the cell to produce a response. </w:t>
      </w:r>
    </w:p>
    <w:p w14:paraId="3AF7E278" w14:textId="0B83AB34" w:rsidR="00D27917" w:rsidRPr="0038718D" w:rsidRDefault="00D27917" w:rsidP="00D27917">
      <w:pPr>
        <w:rPr>
          <w:rFonts w:ascii="Aptos" w:hAnsi="Aptos"/>
          <w:b/>
          <w:bCs/>
          <w:sz w:val="24"/>
          <w:szCs w:val="24"/>
        </w:rPr>
      </w:pPr>
      <w:r w:rsidRPr="0038718D">
        <w:rPr>
          <w:rFonts w:ascii="Aptos" w:hAnsi="Aptos"/>
          <w:b/>
          <w:bCs/>
          <w:sz w:val="24"/>
          <w:szCs w:val="24"/>
        </w:rPr>
        <w:t xml:space="preserve">Slide </w:t>
      </w:r>
      <w:r w:rsidR="002E47A6">
        <w:rPr>
          <w:rFonts w:ascii="Aptos" w:hAnsi="Aptos"/>
          <w:b/>
          <w:bCs/>
          <w:sz w:val="24"/>
          <w:szCs w:val="24"/>
        </w:rPr>
        <w:t>17</w:t>
      </w:r>
    </w:p>
    <w:p w14:paraId="537BD2D1" w14:textId="77777777" w:rsidR="002E47A6" w:rsidRDefault="0038718D" w:rsidP="0038718D">
      <w:pPr>
        <w:rPr>
          <w:rFonts w:ascii="Aptos" w:hAnsi="Aptos"/>
          <w:sz w:val="24"/>
          <w:szCs w:val="24"/>
        </w:rPr>
      </w:pPr>
      <w:r w:rsidRPr="0038718D">
        <w:rPr>
          <w:rFonts w:ascii="Aptos" w:hAnsi="Aptos"/>
          <w:sz w:val="24"/>
          <w:szCs w:val="24"/>
        </w:rPr>
        <w:t xml:space="preserve">Ionotropic receptors are membrane bound proteins that are similar to ion channels. You learned about ion channels in the movement across the cell membrane learning session. However, Ionotropic receptors are ion channels that have a receptor binding site on the extracellular part of the protein. The signalling molecule controls the opening and closing of the ion channel by binding to the receptor site. This induces a conformational change in the ion channel protein structure, and this allows ions such as sodium, calcium, and chloride to pass through. Because the activated receptor lets the flow of ions across the cell membrane to occur, the response is extremely fast, occurring in milliseconds. The response changes the electrical properties of the cell, such as depolarising or hyperpolarising the cell, and you will learn more about these processes in the electrochemical equilibrium and action potentials session. This type of receptor mechanism is used in cells that require fast responses. Ionotropic receptors </w:t>
      </w:r>
      <w:r w:rsidRPr="0038718D">
        <w:rPr>
          <w:rFonts w:ascii="Aptos" w:hAnsi="Aptos"/>
          <w:sz w:val="24"/>
          <w:szCs w:val="24"/>
        </w:rPr>
        <w:lastRenderedPageBreak/>
        <w:t xml:space="preserve">are therefore commonly found in excitable cells. These are cells that use fast electrical signals to communicate rapidly, such as neurones or cardiac cells. You will learn more about neuronal communication in block three and cardiac excitability in block two. </w:t>
      </w:r>
    </w:p>
    <w:p w14:paraId="50537850" w14:textId="4C7E4F52" w:rsidR="002E47A6" w:rsidRPr="0038718D" w:rsidRDefault="002E47A6" w:rsidP="002E47A6">
      <w:pPr>
        <w:rPr>
          <w:rFonts w:ascii="Aptos" w:hAnsi="Aptos"/>
          <w:b/>
          <w:bCs/>
          <w:sz w:val="24"/>
          <w:szCs w:val="24"/>
        </w:rPr>
      </w:pPr>
      <w:r w:rsidRPr="0038718D">
        <w:rPr>
          <w:rFonts w:ascii="Aptos" w:hAnsi="Aptos"/>
          <w:b/>
          <w:bCs/>
          <w:sz w:val="24"/>
          <w:szCs w:val="24"/>
        </w:rPr>
        <w:t xml:space="preserve">Slide </w:t>
      </w:r>
      <w:r>
        <w:rPr>
          <w:rFonts w:ascii="Aptos" w:hAnsi="Aptos"/>
          <w:b/>
          <w:bCs/>
          <w:sz w:val="24"/>
          <w:szCs w:val="24"/>
        </w:rPr>
        <w:t>18</w:t>
      </w:r>
    </w:p>
    <w:p w14:paraId="584C6CBD" w14:textId="77777777" w:rsidR="002A48CE" w:rsidRDefault="0038718D" w:rsidP="0038718D">
      <w:pPr>
        <w:rPr>
          <w:rFonts w:ascii="Aptos" w:hAnsi="Aptos"/>
          <w:sz w:val="24"/>
          <w:szCs w:val="24"/>
        </w:rPr>
      </w:pPr>
      <w:r w:rsidRPr="0038718D">
        <w:rPr>
          <w:rFonts w:ascii="Aptos" w:hAnsi="Aptos"/>
          <w:sz w:val="24"/>
          <w:szCs w:val="24"/>
        </w:rPr>
        <w:t xml:space="preserve">G protein coupled receptors, or GPCRs, constitute the largest family of receptors on the cell surface, with greater than a thousand members. These are also known as metabotropic receptors. GPCRs mediate cellular responses to a diverse array of signalling molecules. Binding of the GPCR to its extracellular ligand regulates the interaction between the receptor and the G proteins, thus transmitting a signal to downstream effectors. G-protein signalling is slow, taking seconds to occur due to the multiple steps in the process which will be explained in the next slide. The advantages of GPCR signalling are that a single GPCR can initiate a variety of signals to produce a cumulative response in the target cell. A GPCR initiated signal can reach a cellular process that may be some distance from the receptor, and the diffusion of the second messengers can extend the signal transduction through the cell and into the nucleus to alter gene expression. </w:t>
      </w:r>
    </w:p>
    <w:p w14:paraId="296E594A" w14:textId="77777777" w:rsidR="002A48CE" w:rsidRDefault="002A48CE" w:rsidP="0038718D">
      <w:pPr>
        <w:rPr>
          <w:rFonts w:ascii="Aptos" w:hAnsi="Aptos"/>
          <w:b/>
          <w:bCs/>
          <w:sz w:val="24"/>
          <w:szCs w:val="24"/>
        </w:rPr>
      </w:pPr>
      <w:r w:rsidRPr="0038718D">
        <w:rPr>
          <w:rFonts w:ascii="Aptos" w:hAnsi="Aptos"/>
          <w:b/>
          <w:bCs/>
          <w:sz w:val="24"/>
          <w:szCs w:val="24"/>
        </w:rPr>
        <w:t xml:space="preserve">Slide </w:t>
      </w:r>
      <w:r>
        <w:rPr>
          <w:rFonts w:ascii="Aptos" w:hAnsi="Aptos"/>
          <w:b/>
          <w:bCs/>
          <w:sz w:val="24"/>
          <w:szCs w:val="24"/>
        </w:rPr>
        <w:t>19</w:t>
      </w:r>
    </w:p>
    <w:p w14:paraId="3C568720" w14:textId="77777777" w:rsidR="006756E9" w:rsidRDefault="0038718D" w:rsidP="0038718D">
      <w:pPr>
        <w:rPr>
          <w:rFonts w:ascii="Aptos" w:hAnsi="Aptos"/>
          <w:sz w:val="24"/>
          <w:szCs w:val="24"/>
        </w:rPr>
      </w:pPr>
      <w:r w:rsidRPr="0038718D">
        <w:rPr>
          <w:rFonts w:ascii="Aptos" w:hAnsi="Aptos"/>
          <w:sz w:val="24"/>
          <w:szCs w:val="24"/>
        </w:rPr>
        <w:t xml:space="preserve">So let's take a look at the multiple steps involved in GPCR activation that allows it to produce this wide array of effects. In their inactive state, G proteins are a complex of alpha, beta, and gamma subunits, and GDP occupies the guanine nucleotide binding site of the alpha subunit shown in step one. When an agonist binds, it causes a conformational change in the receptor, which activates the G protein. You can see in step two that the G protein exchanges GDP for GTP, which provides an energy source. With GTP bound, the G protein dissociates from the receptor, and the alpha and beta subunit can bind to effector proteins within the cell to activate an intracellular signal that will produce the physiological response. And we can see this in steps three and four. In step five we see the subunits activating different effector proteins. In this dissociated state, the alpha subunit hydrolyses GTP to GDP shown in step six, and the G protein subunits reassemble and re associate with the receptor protein, terminating the response and returning to step one. The response that is produced can actually continue, as this process can be repeated in a cycle as long as the agonist is bound. </w:t>
      </w:r>
    </w:p>
    <w:p w14:paraId="5E8A9830" w14:textId="623F243A" w:rsidR="006756E9" w:rsidRPr="0038718D" w:rsidRDefault="006756E9" w:rsidP="006756E9">
      <w:pPr>
        <w:rPr>
          <w:rFonts w:ascii="Aptos" w:hAnsi="Aptos"/>
          <w:b/>
          <w:bCs/>
          <w:sz w:val="24"/>
          <w:szCs w:val="24"/>
        </w:rPr>
      </w:pPr>
      <w:r w:rsidRPr="0038718D">
        <w:rPr>
          <w:rFonts w:ascii="Aptos" w:hAnsi="Aptos"/>
          <w:b/>
          <w:bCs/>
          <w:sz w:val="24"/>
          <w:szCs w:val="24"/>
        </w:rPr>
        <w:t xml:space="preserve">Slide </w:t>
      </w:r>
      <w:r>
        <w:rPr>
          <w:rFonts w:ascii="Aptos" w:hAnsi="Aptos"/>
          <w:b/>
          <w:bCs/>
          <w:sz w:val="24"/>
          <w:szCs w:val="24"/>
        </w:rPr>
        <w:t>20</w:t>
      </w:r>
    </w:p>
    <w:p w14:paraId="43CE097C" w14:textId="77777777" w:rsidR="006756E9" w:rsidRDefault="0038718D" w:rsidP="0038718D">
      <w:pPr>
        <w:rPr>
          <w:rFonts w:ascii="Aptos" w:hAnsi="Aptos"/>
          <w:sz w:val="24"/>
          <w:szCs w:val="24"/>
        </w:rPr>
      </w:pPr>
      <w:r w:rsidRPr="0038718D">
        <w:rPr>
          <w:rFonts w:ascii="Aptos" w:hAnsi="Aptos"/>
          <w:sz w:val="24"/>
          <w:szCs w:val="24"/>
        </w:rPr>
        <w:t xml:space="preserve">A number of signalling molecules bind to receptors that have, or are associated with activation of enzymes on the cytoplasmic side of the membrane. In some cases, the intracellular domain of the receptor itself is an enzyme. When a ligand binds to the extracellular domain, a signal is transferred through the membrane protein, activating the enzyme on the intracellular side, which sets off a chain of events events within the cell that eventually leads to a response. The intracellular domain enzymes are often kinases. Kinases phosphorylate, that is, add an inorganic phosphate group to intracellular proteins, and that then initiates a physiological response. This form of signalling is slow, but as the enzymes can activate multiple intracellular pathways in a </w:t>
      </w:r>
      <w:r w:rsidRPr="0038718D">
        <w:rPr>
          <w:rFonts w:ascii="Aptos" w:hAnsi="Aptos"/>
          <w:sz w:val="24"/>
          <w:szCs w:val="24"/>
        </w:rPr>
        <w:lastRenderedPageBreak/>
        <w:t xml:space="preserve">prolonged manner the responses can be long lasting. The example shown here is the TGF beta receptor, a threonine/serine kinase that phosphorylate many effector proteins within the cytoplasmic compartment of the cell. </w:t>
      </w:r>
    </w:p>
    <w:p w14:paraId="524EC1D2" w14:textId="3BCB5CC0" w:rsidR="006756E9" w:rsidRPr="0038718D" w:rsidRDefault="006756E9" w:rsidP="006756E9">
      <w:pPr>
        <w:rPr>
          <w:rFonts w:ascii="Aptos" w:hAnsi="Aptos"/>
          <w:b/>
          <w:bCs/>
          <w:sz w:val="24"/>
          <w:szCs w:val="24"/>
        </w:rPr>
      </w:pPr>
      <w:r w:rsidRPr="0038718D">
        <w:rPr>
          <w:rFonts w:ascii="Aptos" w:hAnsi="Aptos"/>
          <w:b/>
          <w:bCs/>
          <w:sz w:val="24"/>
          <w:szCs w:val="24"/>
        </w:rPr>
        <w:t xml:space="preserve">Slide </w:t>
      </w:r>
      <w:r>
        <w:rPr>
          <w:rFonts w:ascii="Aptos" w:hAnsi="Aptos"/>
          <w:b/>
          <w:bCs/>
          <w:sz w:val="24"/>
          <w:szCs w:val="24"/>
        </w:rPr>
        <w:t>21</w:t>
      </w:r>
    </w:p>
    <w:p w14:paraId="6B6EA7C6" w14:textId="77777777" w:rsidR="004E5660" w:rsidRDefault="0038718D" w:rsidP="0038718D">
      <w:pPr>
        <w:rPr>
          <w:rFonts w:ascii="Aptos" w:hAnsi="Aptos"/>
          <w:sz w:val="24"/>
          <w:szCs w:val="24"/>
        </w:rPr>
      </w:pPr>
      <w:r w:rsidRPr="0038718D">
        <w:rPr>
          <w:rFonts w:ascii="Aptos" w:hAnsi="Aptos"/>
          <w:sz w:val="24"/>
          <w:szCs w:val="24"/>
        </w:rPr>
        <w:t xml:space="preserve">Finally, intracellular receptors, which operate a little differently. A number of important signalling molecules are lipid soluble, meaning that they can diffuse into the cytoplasm of cells across the cell membrane. The ligands interact with intracellular receptors, once inside the cell. Many intracellular receptors are nuclear receptors, and these form a receptor ligand complex that translocates to the nucleus. This is shown in the diagram on the right. When the ligand binds, a conformational change occurs in the nuclear receptors, and receptors dimerise, That is, two receptors bind together. These then enter the nucleus and bind to specific recognition sequences on the DNA. The ligand bound receptor can affect the transcription of multiple genes within the target cell by binding to the DNA. The result is often an increase in the expression of genes, and this type of signalling can produce a very long lasting effect as new proteins are synthesised within the cell. However, the responses can be either activation or repression of gene transcription. Intracellular receptors can therefore directly influence gene expression without having to pass the signal on to other receptors or messengers, like we saw with the G protein and enzyme linked receptors. </w:t>
      </w:r>
    </w:p>
    <w:p w14:paraId="0F274DB2" w14:textId="15C16F9C" w:rsidR="004E5660" w:rsidRPr="0038718D" w:rsidRDefault="004E5660" w:rsidP="004E5660">
      <w:pPr>
        <w:rPr>
          <w:rFonts w:ascii="Aptos" w:hAnsi="Aptos"/>
          <w:b/>
          <w:bCs/>
          <w:sz w:val="24"/>
          <w:szCs w:val="24"/>
        </w:rPr>
      </w:pPr>
      <w:r w:rsidRPr="0038718D">
        <w:rPr>
          <w:rFonts w:ascii="Aptos" w:hAnsi="Aptos"/>
          <w:b/>
          <w:bCs/>
          <w:sz w:val="24"/>
          <w:szCs w:val="24"/>
        </w:rPr>
        <w:t xml:space="preserve">Slide </w:t>
      </w:r>
      <w:r>
        <w:rPr>
          <w:rFonts w:ascii="Aptos" w:hAnsi="Aptos"/>
          <w:b/>
          <w:bCs/>
          <w:sz w:val="24"/>
          <w:szCs w:val="24"/>
        </w:rPr>
        <w:t>22</w:t>
      </w:r>
    </w:p>
    <w:p w14:paraId="082C80A4" w14:textId="77777777" w:rsidR="004E5660" w:rsidRDefault="0038718D" w:rsidP="0038718D">
      <w:pPr>
        <w:rPr>
          <w:rFonts w:ascii="Aptos" w:hAnsi="Aptos"/>
          <w:sz w:val="24"/>
          <w:szCs w:val="24"/>
        </w:rPr>
      </w:pPr>
      <w:r w:rsidRPr="0038718D">
        <w:rPr>
          <w:rFonts w:ascii="Aptos" w:hAnsi="Aptos"/>
          <w:sz w:val="24"/>
          <w:szCs w:val="24"/>
        </w:rPr>
        <w:t xml:space="preserve">Let's stay with the events occurring inside the cell and look again at second messengers and signalling cascades. </w:t>
      </w:r>
    </w:p>
    <w:p w14:paraId="2E4FDA03" w14:textId="0C34522D" w:rsidR="004E5660" w:rsidRPr="0038718D" w:rsidRDefault="004E5660" w:rsidP="004E5660">
      <w:pPr>
        <w:rPr>
          <w:rFonts w:ascii="Aptos" w:hAnsi="Aptos"/>
          <w:b/>
          <w:bCs/>
          <w:sz w:val="24"/>
          <w:szCs w:val="24"/>
        </w:rPr>
      </w:pPr>
      <w:r w:rsidRPr="0038718D">
        <w:rPr>
          <w:rFonts w:ascii="Aptos" w:hAnsi="Aptos"/>
          <w:b/>
          <w:bCs/>
          <w:sz w:val="24"/>
          <w:szCs w:val="24"/>
        </w:rPr>
        <w:t xml:space="preserve">Slide </w:t>
      </w:r>
      <w:r>
        <w:rPr>
          <w:rFonts w:ascii="Aptos" w:hAnsi="Aptos"/>
          <w:b/>
          <w:bCs/>
          <w:sz w:val="24"/>
          <w:szCs w:val="24"/>
        </w:rPr>
        <w:t>23</w:t>
      </w:r>
    </w:p>
    <w:p w14:paraId="5140C210" w14:textId="77777777" w:rsidR="005D630B" w:rsidRDefault="0038718D" w:rsidP="0038718D">
      <w:pPr>
        <w:rPr>
          <w:rFonts w:ascii="Aptos" w:hAnsi="Aptos"/>
          <w:sz w:val="24"/>
          <w:szCs w:val="24"/>
        </w:rPr>
      </w:pPr>
      <w:r w:rsidRPr="0038718D">
        <w:rPr>
          <w:rFonts w:ascii="Aptos" w:hAnsi="Aptos"/>
          <w:sz w:val="24"/>
          <w:szCs w:val="24"/>
        </w:rPr>
        <w:t xml:space="preserve">Signalling cascades occur frequently in physiology. In some instances, the binding of an agonist to a receptor leads to a near immediate physiological response. For example, an ionotropic receptor, when bound to a ligand, produces an influx of ions into the cell within milliseconds. However, as we've described with metabotropic receptors, there can be multiple steps in the pathway in which one event triggers the next in a linear fashion through the activation and production of second messengers. This process is termed a signalling cascade, as signalling cascades of several steps between the receptor activation and the physiological response, this allows the response to be amplified and modulated at many points in the cascade. The advantages of a signalling cascade is that the multiple steps allow the amplification of the signal, so one molecule of ligand can activate many intracellular effector proteins increasing the magnitude of the response. The ability to adapt the response to each step by modulating the effect of protein activity via mediators outside the cascade. The ability to provide negative or positive feedback into the system via several mediators within the cascade, and the ability to terminate the signalling process at several points in the cascade. This allows fine control of that signalling pathway, because of the nature of the multiple steps of the signalling cascade. A well characterised signalling cascade is shown here with the Ras signalling cascade. You don't need to know this pathway in detail, but this diagram </w:t>
      </w:r>
      <w:r w:rsidRPr="0038718D">
        <w:rPr>
          <w:rFonts w:ascii="Aptos" w:hAnsi="Aptos"/>
          <w:sz w:val="24"/>
          <w:szCs w:val="24"/>
        </w:rPr>
        <w:lastRenderedPageBreak/>
        <w:t xml:space="preserve">illustrates the multiple steps between the ligand binding, the receptor and the final response of modulation of gene expression. </w:t>
      </w:r>
    </w:p>
    <w:p w14:paraId="3C61C7BD" w14:textId="21D039FC" w:rsidR="005D630B" w:rsidRPr="0038718D" w:rsidRDefault="005D630B" w:rsidP="005D630B">
      <w:pPr>
        <w:rPr>
          <w:rFonts w:ascii="Aptos" w:hAnsi="Aptos"/>
          <w:b/>
          <w:bCs/>
          <w:sz w:val="24"/>
          <w:szCs w:val="24"/>
        </w:rPr>
      </w:pPr>
      <w:r w:rsidRPr="0038718D">
        <w:rPr>
          <w:rFonts w:ascii="Aptos" w:hAnsi="Aptos"/>
          <w:b/>
          <w:bCs/>
          <w:sz w:val="24"/>
          <w:szCs w:val="24"/>
        </w:rPr>
        <w:t xml:space="preserve">Slide </w:t>
      </w:r>
      <w:r>
        <w:rPr>
          <w:rFonts w:ascii="Aptos" w:hAnsi="Aptos"/>
          <w:b/>
          <w:bCs/>
          <w:sz w:val="24"/>
          <w:szCs w:val="24"/>
        </w:rPr>
        <w:t>24</w:t>
      </w:r>
    </w:p>
    <w:p w14:paraId="53D228C6" w14:textId="77777777" w:rsidR="00CE319B" w:rsidRDefault="0038718D" w:rsidP="0038718D">
      <w:pPr>
        <w:rPr>
          <w:rFonts w:ascii="Aptos" w:hAnsi="Aptos"/>
          <w:sz w:val="24"/>
          <w:szCs w:val="24"/>
        </w:rPr>
      </w:pPr>
      <w:r w:rsidRPr="0038718D">
        <w:rPr>
          <w:rFonts w:ascii="Aptos" w:hAnsi="Aptos"/>
          <w:sz w:val="24"/>
          <w:szCs w:val="24"/>
        </w:rPr>
        <w:t xml:space="preserve">In the previous slide, you may have noted that the effector protein in the example was a protein that activated gene transcription by phosphorylation. This process is mediated by two types of enzymes called kinases and phosphatases. We mentioned kinases before as part of the enzyme linked receptors. However, other kinases and phosphatases are often found contributing to signalling cascades. As mentioned previously, kinases add phosphate groups to proteins in a process known as phosphorylation, whereas phosphatases is remove a phosphate group from proteins in a process known as dephosphorylation. Phosphorylation often acts to activate or increase the activity of an effector protein, and dephosphorylation tends to deactivate or decrease the activity. These processes are useful in cell signalling because they happen quickly. They're quickly reversible. They can cause a lasting effect, and it allows for signal amplification. So one kinase can phosphorylate many copies of a target protein. It also allows signal integration. For example, one kinase can phosphorylate many different target proteins, and one target protein may be phosphorylated by many different kinases. This allows a great diversity in physiological responses depending on which cell signalling pathways are activated. And you will encounter phosphorylation in many different physiological processes throughout phase one. </w:t>
      </w:r>
    </w:p>
    <w:p w14:paraId="40731CAE" w14:textId="6D4F8543" w:rsidR="00CE319B" w:rsidRPr="0038718D" w:rsidRDefault="00CE319B" w:rsidP="00CE319B">
      <w:pPr>
        <w:rPr>
          <w:rFonts w:ascii="Aptos" w:hAnsi="Aptos"/>
          <w:b/>
          <w:bCs/>
          <w:sz w:val="24"/>
          <w:szCs w:val="24"/>
        </w:rPr>
      </w:pPr>
      <w:r w:rsidRPr="0038718D">
        <w:rPr>
          <w:rFonts w:ascii="Aptos" w:hAnsi="Aptos"/>
          <w:b/>
          <w:bCs/>
          <w:sz w:val="24"/>
          <w:szCs w:val="24"/>
        </w:rPr>
        <w:t xml:space="preserve">Slide </w:t>
      </w:r>
      <w:r>
        <w:rPr>
          <w:rFonts w:ascii="Aptos" w:hAnsi="Aptos"/>
          <w:b/>
          <w:bCs/>
          <w:sz w:val="24"/>
          <w:szCs w:val="24"/>
        </w:rPr>
        <w:t>25</w:t>
      </w:r>
    </w:p>
    <w:p w14:paraId="60D22156" w14:textId="77777777" w:rsidR="00390C4E" w:rsidRDefault="0038718D" w:rsidP="0038718D">
      <w:pPr>
        <w:rPr>
          <w:rFonts w:ascii="Aptos" w:hAnsi="Aptos"/>
          <w:sz w:val="24"/>
          <w:szCs w:val="24"/>
        </w:rPr>
      </w:pPr>
      <w:r w:rsidRPr="0038718D">
        <w:rPr>
          <w:rFonts w:ascii="Aptos" w:hAnsi="Aptos"/>
          <w:sz w:val="24"/>
          <w:szCs w:val="24"/>
        </w:rPr>
        <w:t xml:space="preserve">Finally, let's consider the role of calcium in cell signalling. </w:t>
      </w:r>
    </w:p>
    <w:p w14:paraId="7855D98C" w14:textId="6DC29AE9" w:rsidR="00390C4E" w:rsidRPr="0038718D" w:rsidRDefault="00390C4E" w:rsidP="00390C4E">
      <w:pPr>
        <w:rPr>
          <w:rFonts w:ascii="Aptos" w:hAnsi="Aptos"/>
          <w:b/>
          <w:bCs/>
          <w:sz w:val="24"/>
          <w:szCs w:val="24"/>
        </w:rPr>
      </w:pPr>
      <w:r w:rsidRPr="0038718D">
        <w:rPr>
          <w:rFonts w:ascii="Aptos" w:hAnsi="Aptos"/>
          <w:b/>
          <w:bCs/>
          <w:sz w:val="24"/>
          <w:szCs w:val="24"/>
        </w:rPr>
        <w:t xml:space="preserve">Slide </w:t>
      </w:r>
      <w:r>
        <w:rPr>
          <w:rFonts w:ascii="Aptos" w:hAnsi="Aptos"/>
          <w:b/>
          <w:bCs/>
          <w:sz w:val="24"/>
          <w:szCs w:val="24"/>
        </w:rPr>
        <w:t>26</w:t>
      </w:r>
    </w:p>
    <w:p w14:paraId="6A719042" w14:textId="41CFED5F" w:rsidR="005D398D" w:rsidRDefault="0038718D" w:rsidP="0038718D">
      <w:pPr>
        <w:rPr>
          <w:rFonts w:ascii="Aptos" w:hAnsi="Aptos"/>
          <w:sz w:val="24"/>
          <w:szCs w:val="24"/>
        </w:rPr>
      </w:pPr>
      <w:r w:rsidRPr="0038718D">
        <w:rPr>
          <w:rFonts w:ascii="Aptos" w:hAnsi="Aptos"/>
          <w:sz w:val="24"/>
          <w:szCs w:val="24"/>
        </w:rPr>
        <w:t xml:space="preserve">Calcium signalling describes the role of calcium ions in the transduction of intracellular processes. Calcium is important for cellular signalling, and free calcium in the cytoplasm is involved in the regulation of many intracellular enzymes and effector proteins. Calcium is usually maintained at very low concentrations in the cytoplasm, so even small increases can activate intracellular signalling pathways. Increases in intracellular calcium can be achieved through activation of ion channels, allowing calcium to enter the cell from the extracellular fluid, or calcium can be liberated from intracellular calcium stores by pathways such as G-protein coupled receptors, facilitating the activity of intracellular enzymes as part of signalling cascades is an important role of calcium. These effects of changes in intracellular calcium are mediated by calcium binding proteins, the most important of which is calmodulin. Each molecule of calmodulin cooperatively binds four calcium ions. Many of the effects of calmodulin occur as the calcium calmodulin complex binds to, and activates a family of calcium calmodulin dependent kinases is known as CaM kinases. These kinases phosphorylate a variety of intracellular proteins, and an important calmodulin kinase is myosin light chain kinase, which is integral in the process of regulating contraction of smooth muscle cells. This is directly involved in setting the tone of blood vessels and regulating blood pressure. But you learn more about this in block two. </w:t>
      </w:r>
    </w:p>
    <w:p w14:paraId="21B83647" w14:textId="57050BA1" w:rsidR="005D398D" w:rsidRPr="0038718D" w:rsidRDefault="005D398D" w:rsidP="005D398D">
      <w:pPr>
        <w:rPr>
          <w:rFonts w:ascii="Aptos" w:hAnsi="Aptos"/>
          <w:b/>
          <w:bCs/>
          <w:sz w:val="24"/>
          <w:szCs w:val="24"/>
        </w:rPr>
      </w:pPr>
      <w:r w:rsidRPr="0038718D">
        <w:rPr>
          <w:rFonts w:ascii="Aptos" w:hAnsi="Aptos"/>
          <w:b/>
          <w:bCs/>
          <w:sz w:val="24"/>
          <w:szCs w:val="24"/>
        </w:rPr>
        <w:lastRenderedPageBreak/>
        <w:t xml:space="preserve">Slide </w:t>
      </w:r>
      <w:r>
        <w:rPr>
          <w:rFonts w:ascii="Aptos" w:hAnsi="Aptos"/>
          <w:b/>
          <w:bCs/>
          <w:sz w:val="24"/>
          <w:szCs w:val="24"/>
        </w:rPr>
        <w:t>2</w:t>
      </w:r>
      <w:r w:rsidR="00390C4E">
        <w:rPr>
          <w:rFonts w:ascii="Aptos" w:hAnsi="Aptos"/>
          <w:b/>
          <w:bCs/>
          <w:sz w:val="24"/>
          <w:szCs w:val="24"/>
        </w:rPr>
        <w:t>7</w:t>
      </w:r>
    </w:p>
    <w:p w14:paraId="06C30DEA" w14:textId="77777777" w:rsidR="005D398D" w:rsidRDefault="0038718D" w:rsidP="0038718D">
      <w:pPr>
        <w:rPr>
          <w:rFonts w:ascii="Aptos" w:hAnsi="Aptos"/>
          <w:sz w:val="24"/>
          <w:szCs w:val="24"/>
        </w:rPr>
      </w:pPr>
      <w:r w:rsidRPr="0038718D">
        <w:rPr>
          <w:rFonts w:ascii="Aptos" w:hAnsi="Aptos"/>
          <w:sz w:val="24"/>
          <w:szCs w:val="24"/>
        </w:rPr>
        <w:t xml:space="preserve">So to conclude this short session on cell signalling we can summarise the sequence of events. This is the general sequence for an extracellular signalling molecule. Once the signalling molecule has reached its target cell we begin with step one. So step one is the recognition of the signal ligand by its receptor. Step two is transduction of the extracellular stimulus into an intracellular signal by receptor activation. Step three is transmission of an intracellular second messenger signal to the appropriate effector. Step four, modulation of the expression or activity of effectors such as enzymes, ion channels, cytoskeletal components, and transcription factors. Step five is the response of the cell to the initial stimulus via the effectors. Step six is termination of the response by removal or degradation of the signalling molecules. </w:t>
      </w:r>
    </w:p>
    <w:p w14:paraId="03F9825C" w14:textId="39AF8F89" w:rsidR="005D398D" w:rsidRPr="0038718D" w:rsidRDefault="005D398D" w:rsidP="005D398D">
      <w:pPr>
        <w:rPr>
          <w:rFonts w:ascii="Aptos" w:hAnsi="Aptos"/>
          <w:b/>
          <w:bCs/>
          <w:sz w:val="24"/>
          <w:szCs w:val="24"/>
        </w:rPr>
      </w:pPr>
      <w:r w:rsidRPr="0038718D">
        <w:rPr>
          <w:rFonts w:ascii="Aptos" w:hAnsi="Aptos"/>
          <w:b/>
          <w:bCs/>
          <w:sz w:val="24"/>
          <w:szCs w:val="24"/>
        </w:rPr>
        <w:t xml:space="preserve">Slide </w:t>
      </w:r>
      <w:r>
        <w:rPr>
          <w:rFonts w:ascii="Aptos" w:hAnsi="Aptos"/>
          <w:b/>
          <w:bCs/>
          <w:sz w:val="24"/>
          <w:szCs w:val="24"/>
        </w:rPr>
        <w:t>2</w:t>
      </w:r>
      <w:r w:rsidR="00390C4E">
        <w:rPr>
          <w:rFonts w:ascii="Aptos" w:hAnsi="Aptos"/>
          <w:b/>
          <w:bCs/>
          <w:sz w:val="24"/>
          <w:szCs w:val="24"/>
        </w:rPr>
        <w:t>8</w:t>
      </w:r>
    </w:p>
    <w:p w14:paraId="6BBB2DB8" w14:textId="77777777" w:rsidR="005D398D" w:rsidRDefault="0038718D" w:rsidP="0038718D">
      <w:pPr>
        <w:rPr>
          <w:rFonts w:ascii="Aptos" w:hAnsi="Aptos"/>
          <w:sz w:val="24"/>
          <w:szCs w:val="24"/>
        </w:rPr>
      </w:pPr>
      <w:r w:rsidRPr="0038718D">
        <w:rPr>
          <w:rFonts w:ascii="Aptos" w:hAnsi="Aptos"/>
          <w:sz w:val="24"/>
          <w:szCs w:val="24"/>
        </w:rPr>
        <w:t xml:space="preserve">I will conclude the session here with some key points for you to consider, and following this slide are some questions for you to test your knowledge. </w:t>
      </w:r>
    </w:p>
    <w:p w14:paraId="06D5D379" w14:textId="037C31B1" w:rsidR="005D398D" w:rsidRPr="0038718D" w:rsidRDefault="005D398D" w:rsidP="005D398D">
      <w:pPr>
        <w:rPr>
          <w:rFonts w:ascii="Aptos" w:hAnsi="Aptos"/>
          <w:b/>
          <w:bCs/>
          <w:sz w:val="24"/>
          <w:szCs w:val="24"/>
        </w:rPr>
      </w:pPr>
      <w:r w:rsidRPr="0038718D">
        <w:rPr>
          <w:rFonts w:ascii="Aptos" w:hAnsi="Aptos"/>
          <w:b/>
          <w:bCs/>
          <w:sz w:val="24"/>
          <w:szCs w:val="24"/>
        </w:rPr>
        <w:t xml:space="preserve">Slide </w:t>
      </w:r>
      <w:r w:rsidR="00390C4E">
        <w:rPr>
          <w:rFonts w:ascii="Aptos" w:hAnsi="Aptos"/>
          <w:b/>
          <w:bCs/>
          <w:sz w:val="24"/>
          <w:szCs w:val="24"/>
        </w:rPr>
        <w:t>31</w:t>
      </w:r>
    </w:p>
    <w:p w14:paraId="0B9AFF9C" w14:textId="7CD753EA" w:rsidR="007A6CB2" w:rsidRPr="002A48CE" w:rsidRDefault="0038718D" w:rsidP="0038718D">
      <w:pPr>
        <w:rPr>
          <w:rFonts w:ascii="Aptos" w:hAnsi="Aptos"/>
          <w:b/>
          <w:bCs/>
          <w:sz w:val="24"/>
          <w:szCs w:val="24"/>
        </w:rPr>
      </w:pPr>
      <w:r w:rsidRPr="0038718D">
        <w:rPr>
          <w:rFonts w:ascii="Aptos" w:hAnsi="Aptos"/>
          <w:sz w:val="24"/>
          <w:szCs w:val="24"/>
        </w:rPr>
        <w:t>If you have any questions about the topics covered in this session, please feel free to email me at the address shown here. Thank you for listening to this cell signalling session and enjoy Welcome week.</w:t>
      </w:r>
    </w:p>
    <w:sectPr w:rsidR="007A6CB2" w:rsidRPr="002A48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7AB"/>
    <w:rsid w:val="00027CB1"/>
    <w:rsid w:val="001F096A"/>
    <w:rsid w:val="0024430B"/>
    <w:rsid w:val="00260151"/>
    <w:rsid w:val="00270AE3"/>
    <w:rsid w:val="002A48CE"/>
    <w:rsid w:val="002E47A6"/>
    <w:rsid w:val="003603BE"/>
    <w:rsid w:val="0038718D"/>
    <w:rsid w:val="00390C4E"/>
    <w:rsid w:val="003C6F3E"/>
    <w:rsid w:val="003D333D"/>
    <w:rsid w:val="003E2E88"/>
    <w:rsid w:val="003E629E"/>
    <w:rsid w:val="00431B20"/>
    <w:rsid w:val="00462F16"/>
    <w:rsid w:val="004B425A"/>
    <w:rsid w:val="004E162C"/>
    <w:rsid w:val="004E5660"/>
    <w:rsid w:val="00527F28"/>
    <w:rsid w:val="00535696"/>
    <w:rsid w:val="005D069C"/>
    <w:rsid w:val="005D398D"/>
    <w:rsid w:val="005D630B"/>
    <w:rsid w:val="006322F0"/>
    <w:rsid w:val="006756E9"/>
    <w:rsid w:val="006C5AB9"/>
    <w:rsid w:val="006D2A14"/>
    <w:rsid w:val="006E00F1"/>
    <w:rsid w:val="007A6477"/>
    <w:rsid w:val="007A6CB2"/>
    <w:rsid w:val="008A7ED0"/>
    <w:rsid w:val="009117AB"/>
    <w:rsid w:val="00987269"/>
    <w:rsid w:val="009B06D0"/>
    <w:rsid w:val="009D7EFF"/>
    <w:rsid w:val="00A2461C"/>
    <w:rsid w:val="00B77C4B"/>
    <w:rsid w:val="00C15BA6"/>
    <w:rsid w:val="00C535C7"/>
    <w:rsid w:val="00CE319B"/>
    <w:rsid w:val="00D27917"/>
    <w:rsid w:val="00D37D98"/>
    <w:rsid w:val="00D457CB"/>
    <w:rsid w:val="00E268BA"/>
    <w:rsid w:val="00E5140E"/>
    <w:rsid w:val="00EB7B61"/>
    <w:rsid w:val="00EF413D"/>
    <w:rsid w:val="00F44215"/>
    <w:rsid w:val="00F45B70"/>
    <w:rsid w:val="00F6148E"/>
    <w:rsid w:val="00F838D6"/>
    <w:rsid w:val="00F87FFB"/>
    <w:rsid w:val="00FB7E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C8829"/>
  <w15:chartTrackingRefBased/>
  <w15:docId w15:val="{4188EDAC-8091-486F-9A4F-BD9E3FDD4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17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117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117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117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117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117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17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17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17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7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117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117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117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117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117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17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17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17AB"/>
    <w:rPr>
      <w:rFonts w:eastAsiaTheme="majorEastAsia" w:cstheme="majorBidi"/>
      <w:color w:val="272727" w:themeColor="text1" w:themeTint="D8"/>
    </w:rPr>
  </w:style>
  <w:style w:type="paragraph" w:styleId="Title">
    <w:name w:val="Title"/>
    <w:basedOn w:val="Normal"/>
    <w:next w:val="Normal"/>
    <w:link w:val="TitleChar"/>
    <w:uiPriority w:val="10"/>
    <w:qFormat/>
    <w:rsid w:val="009117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17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17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17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17AB"/>
    <w:pPr>
      <w:spacing w:before="160"/>
      <w:jc w:val="center"/>
    </w:pPr>
    <w:rPr>
      <w:i/>
      <w:iCs/>
      <w:color w:val="404040" w:themeColor="text1" w:themeTint="BF"/>
    </w:rPr>
  </w:style>
  <w:style w:type="character" w:customStyle="1" w:styleId="QuoteChar">
    <w:name w:val="Quote Char"/>
    <w:basedOn w:val="DefaultParagraphFont"/>
    <w:link w:val="Quote"/>
    <w:uiPriority w:val="29"/>
    <w:rsid w:val="009117AB"/>
    <w:rPr>
      <w:i/>
      <w:iCs/>
      <w:color w:val="404040" w:themeColor="text1" w:themeTint="BF"/>
    </w:rPr>
  </w:style>
  <w:style w:type="paragraph" w:styleId="ListParagraph">
    <w:name w:val="List Paragraph"/>
    <w:basedOn w:val="Normal"/>
    <w:uiPriority w:val="34"/>
    <w:qFormat/>
    <w:rsid w:val="009117AB"/>
    <w:pPr>
      <w:ind w:left="720"/>
      <w:contextualSpacing/>
    </w:pPr>
  </w:style>
  <w:style w:type="character" w:styleId="IntenseEmphasis">
    <w:name w:val="Intense Emphasis"/>
    <w:basedOn w:val="DefaultParagraphFont"/>
    <w:uiPriority w:val="21"/>
    <w:qFormat/>
    <w:rsid w:val="009117AB"/>
    <w:rPr>
      <w:i/>
      <w:iCs/>
      <w:color w:val="2F5496" w:themeColor="accent1" w:themeShade="BF"/>
    </w:rPr>
  </w:style>
  <w:style w:type="paragraph" w:styleId="IntenseQuote">
    <w:name w:val="Intense Quote"/>
    <w:basedOn w:val="Normal"/>
    <w:next w:val="Normal"/>
    <w:link w:val="IntenseQuoteChar"/>
    <w:uiPriority w:val="30"/>
    <w:qFormat/>
    <w:rsid w:val="009117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117AB"/>
    <w:rPr>
      <w:i/>
      <w:iCs/>
      <w:color w:val="2F5496" w:themeColor="accent1" w:themeShade="BF"/>
    </w:rPr>
  </w:style>
  <w:style w:type="character" w:styleId="IntenseReference">
    <w:name w:val="Intense Reference"/>
    <w:basedOn w:val="DefaultParagraphFont"/>
    <w:uiPriority w:val="32"/>
    <w:qFormat/>
    <w:rsid w:val="009117A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8</Pages>
  <Words>3337</Words>
  <Characters>19025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 Mark</dc:creator>
  <cp:keywords/>
  <dc:description/>
  <cp:lastModifiedBy>Richards, Mark</cp:lastModifiedBy>
  <cp:revision>50</cp:revision>
  <dcterms:created xsi:type="dcterms:W3CDTF">2025-09-11T13:53:00Z</dcterms:created>
  <dcterms:modified xsi:type="dcterms:W3CDTF">2025-09-11T14:44:00Z</dcterms:modified>
</cp:coreProperties>
</file>