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649828" w14:textId="1CEA6702" w:rsidR="00FB460E" w:rsidRPr="00EF582D" w:rsidRDefault="005003E3" w:rsidP="00FB460E">
      <w:pPr>
        <w:rPr>
          <w:rFonts w:cstheme="minorHAnsi"/>
        </w:rPr>
      </w:pPr>
      <w:r>
        <w:rPr>
          <w:b/>
          <w:sz w:val="28"/>
          <w:szCs w:val="28"/>
        </w:rPr>
        <w:t>Project Title:</w:t>
      </w:r>
      <w:r w:rsidR="000A4F97">
        <w:rPr>
          <w:b/>
          <w:sz w:val="28"/>
          <w:szCs w:val="28"/>
        </w:rPr>
        <w:t xml:space="preserve"> </w:t>
      </w:r>
      <w:r w:rsidR="00FB460E" w:rsidRPr="00EF582D">
        <w:rPr>
          <w:rFonts w:cstheme="minorHAnsi"/>
          <w:b/>
          <w:bCs/>
          <w:sz w:val="28"/>
          <w:szCs w:val="28"/>
        </w:rPr>
        <w:t>Processes of Care in Acute Hospital at Home care models</w:t>
      </w:r>
    </w:p>
    <w:p w14:paraId="77B2B879" w14:textId="6CE92CB2" w:rsidR="005003E3" w:rsidRPr="00EF582D" w:rsidRDefault="005003E3" w:rsidP="005003E3">
      <w:pPr>
        <w:rPr>
          <w:bCs/>
        </w:rPr>
      </w:pPr>
    </w:p>
    <w:p w14:paraId="474B833A" w14:textId="77777777" w:rsidR="005003E3" w:rsidRDefault="005003E3" w:rsidP="005003E3"/>
    <w:p w14:paraId="6935B3E4" w14:textId="77777777" w:rsidR="005003E3" w:rsidRDefault="005003E3"/>
    <w:tbl>
      <w:tblPr>
        <w:tblStyle w:val="TableGrid"/>
        <w:tblpPr w:leftFromText="180" w:rightFromText="180" w:vertAnchor="page" w:horzAnchor="margin" w:tblpXSpec="center" w:tblpY="2501"/>
        <w:tblW w:w="10490" w:type="dxa"/>
        <w:tblLook w:val="04A0" w:firstRow="1" w:lastRow="0" w:firstColumn="1" w:lastColumn="0" w:noHBand="0" w:noVBand="1"/>
      </w:tblPr>
      <w:tblGrid>
        <w:gridCol w:w="5103"/>
        <w:gridCol w:w="5387"/>
      </w:tblGrid>
      <w:tr w:rsidR="005003E3" w:rsidRPr="005003E3" w14:paraId="57DE9D7D" w14:textId="77777777" w:rsidTr="005003E3">
        <w:tc>
          <w:tcPr>
            <w:tcW w:w="5103" w:type="dxa"/>
          </w:tcPr>
          <w:p w14:paraId="059C1163" w14:textId="6A181EE7" w:rsidR="005003E3" w:rsidRPr="005003E3" w:rsidRDefault="005003E3" w:rsidP="005003E3">
            <w:pPr>
              <w:rPr>
                <w:rFonts w:asciiTheme="minorHAnsi" w:hAnsiTheme="minorHAnsi" w:cstheme="minorHAnsi"/>
                <w:b/>
                <w:sz w:val="22"/>
                <w:szCs w:val="22"/>
              </w:rPr>
            </w:pPr>
            <w:r w:rsidRPr="005003E3">
              <w:rPr>
                <w:rFonts w:asciiTheme="minorHAnsi" w:hAnsiTheme="minorHAnsi" w:cstheme="minorHAnsi"/>
                <w:b/>
                <w:sz w:val="22"/>
                <w:szCs w:val="22"/>
              </w:rPr>
              <w:t>Division (delete as appropriate):</w:t>
            </w:r>
          </w:p>
        </w:tc>
        <w:tc>
          <w:tcPr>
            <w:tcW w:w="5387" w:type="dxa"/>
          </w:tcPr>
          <w:p w14:paraId="2FE264A9" w14:textId="77777777" w:rsidR="005003E3" w:rsidRPr="005003E3" w:rsidRDefault="005003E3" w:rsidP="005003E3">
            <w:pPr>
              <w:rPr>
                <w:rFonts w:asciiTheme="minorHAnsi" w:hAnsiTheme="minorHAnsi" w:cstheme="minorHAnsi"/>
                <w:sz w:val="22"/>
                <w:szCs w:val="22"/>
              </w:rPr>
            </w:pPr>
            <w:r w:rsidRPr="005003E3">
              <w:rPr>
                <w:rFonts w:asciiTheme="minorHAnsi" w:hAnsiTheme="minorHAnsi" w:cstheme="minorHAnsi"/>
                <w:sz w:val="22"/>
                <w:szCs w:val="22"/>
              </w:rPr>
              <w:t>Health Sciences</w:t>
            </w:r>
          </w:p>
          <w:p w14:paraId="4F53AB47" w14:textId="68D4342C" w:rsidR="005003E3" w:rsidRPr="005003E3" w:rsidRDefault="005003E3" w:rsidP="005003E3">
            <w:pPr>
              <w:rPr>
                <w:rFonts w:asciiTheme="minorHAnsi" w:hAnsiTheme="minorHAnsi" w:cstheme="minorHAnsi"/>
                <w:sz w:val="22"/>
                <w:szCs w:val="22"/>
              </w:rPr>
            </w:pPr>
          </w:p>
        </w:tc>
      </w:tr>
      <w:tr w:rsidR="005003E3" w:rsidRPr="005003E3" w14:paraId="282ED54E" w14:textId="77777777" w:rsidTr="005003E3">
        <w:tc>
          <w:tcPr>
            <w:tcW w:w="5103" w:type="dxa"/>
          </w:tcPr>
          <w:p w14:paraId="124CA512" w14:textId="77777777" w:rsidR="005003E3" w:rsidRPr="005003E3" w:rsidRDefault="005003E3" w:rsidP="005003E3">
            <w:pPr>
              <w:rPr>
                <w:rFonts w:asciiTheme="minorHAnsi" w:hAnsiTheme="minorHAnsi" w:cstheme="minorHAnsi"/>
                <w:b/>
                <w:sz w:val="22"/>
                <w:szCs w:val="22"/>
              </w:rPr>
            </w:pPr>
            <w:r w:rsidRPr="005003E3">
              <w:rPr>
                <w:rFonts w:asciiTheme="minorHAnsi" w:hAnsiTheme="minorHAnsi" w:cstheme="minorHAnsi"/>
                <w:b/>
                <w:sz w:val="22"/>
                <w:szCs w:val="22"/>
              </w:rPr>
              <w:t>Degree (delete as appropriate):</w:t>
            </w:r>
          </w:p>
        </w:tc>
        <w:tc>
          <w:tcPr>
            <w:tcW w:w="5387" w:type="dxa"/>
          </w:tcPr>
          <w:p w14:paraId="21656328" w14:textId="77777777" w:rsidR="005003E3" w:rsidRPr="005003E3" w:rsidRDefault="005003E3" w:rsidP="005003E3">
            <w:pPr>
              <w:rPr>
                <w:rFonts w:asciiTheme="minorHAnsi" w:hAnsiTheme="minorHAnsi" w:cstheme="minorHAnsi"/>
                <w:sz w:val="22"/>
                <w:szCs w:val="22"/>
              </w:rPr>
            </w:pPr>
            <w:r w:rsidRPr="005003E3">
              <w:rPr>
                <w:rFonts w:asciiTheme="minorHAnsi" w:hAnsiTheme="minorHAnsi" w:cstheme="minorHAnsi"/>
                <w:sz w:val="22"/>
                <w:szCs w:val="22"/>
              </w:rPr>
              <w:t xml:space="preserve">MSc by Research </w:t>
            </w:r>
          </w:p>
          <w:p w14:paraId="27C5C2F0" w14:textId="77777777" w:rsidR="005003E3" w:rsidRPr="005003E3" w:rsidRDefault="005003E3" w:rsidP="005003E3">
            <w:pPr>
              <w:rPr>
                <w:rFonts w:asciiTheme="minorHAnsi" w:hAnsiTheme="minorHAnsi" w:cstheme="minorHAnsi"/>
                <w:sz w:val="22"/>
                <w:szCs w:val="22"/>
              </w:rPr>
            </w:pPr>
            <w:r w:rsidRPr="005003E3">
              <w:rPr>
                <w:rFonts w:asciiTheme="minorHAnsi" w:hAnsiTheme="minorHAnsi" w:cstheme="minorHAnsi"/>
                <w:sz w:val="22"/>
                <w:szCs w:val="22"/>
              </w:rPr>
              <w:t>Course title: MSc (by Research) in Health Sciences (RMDA-B92P).</w:t>
            </w:r>
          </w:p>
          <w:p w14:paraId="4999B12D" w14:textId="5C0E32F5" w:rsidR="005003E3" w:rsidRPr="005003E3" w:rsidRDefault="005003E3" w:rsidP="005003E3">
            <w:pPr>
              <w:rPr>
                <w:rFonts w:asciiTheme="minorHAnsi" w:hAnsiTheme="minorHAnsi" w:cstheme="minorHAnsi"/>
                <w:sz w:val="22"/>
                <w:szCs w:val="22"/>
              </w:rPr>
            </w:pPr>
          </w:p>
        </w:tc>
      </w:tr>
      <w:tr w:rsidR="005003E3" w:rsidRPr="005003E3" w14:paraId="2D82CA8D" w14:textId="77777777" w:rsidTr="005003E3">
        <w:tc>
          <w:tcPr>
            <w:tcW w:w="5103" w:type="dxa"/>
          </w:tcPr>
          <w:p w14:paraId="27B9CF87" w14:textId="77777777" w:rsidR="005003E3" w:rsidRPr="005003E3" w:rsidRDefault="005003E3" w:rsidP="005003E3">
            <w:pPr>
              <w:rPr>
                <w:rFonts w:asciiTheme="minorHAnsi" w:hAnsiTheme="minorHAnsi" w:cstheme="minorHAnsi"/>
                <w:b/>
                <w:sz w:val="22"/>
                <w:szCs w:val="22"/>
              </w:rPr>
            </w:pPr>
            <w:r w:rsidRPr="005003E3">
              <w:rPr>
                <w:rFonts w:asciiTheme="minorHAnsi" w:hAnsiTheme="minorHAnsi" w:cstheme="minorHAnsi"/>
                <w:b/>
                <w:sz w:val="22"/>
                <w:szCs w:val="22"/>
              </w:rPr>
              <w:t>Mode of Study (delete as appropriate):</w:t>
            </w:r>
          </w:p>
        </w:tc>
        <w:tc>
          <w:tcPr>
            <w:tcW w:w="5387" w:type="dxa"/>
          </w:tcPr>
          <w:p w14:paraId="3C246A48" w14:textId="77777777" w:rsidR="005003E3" w:rsidRPr="005003E3" w:rsidRDefault="005003E3" w:rsidP="005003E3">
            <w:pPr>
              <w:rPr>
                <w:rFonts w:asciiTheme="minorHAnsi" w:hAnsiTheme="minorHAnsi" w:cstheme="minorHAnsi"/>
                <w:sz w:val="22"/>
                <w:szCs w:val="22"/>
              </w:rPr>
            </w:pPr>
            <w:r w:rsidRPr="005003E3">
              <w:rPr>
                <w:rFonts w:asciiTheme="minorHAnsi" w:hAnsiTheme="minorHAnsi" w:cstheme="minorHAnsi"/>
                <w:sz w:val="22"/>
                <w:szCs w:val="22"/>
              </w:rPr>
              <w:t>Part-time</w:t>
            </w:r>
          </w:p>
          <w:p w14:paraId="1E5B3EBE" w14:textId="55C33065" w:rsidR="005003E3" w:rsidRPr="005003E3" w:rsidRDefault="005003E3" w:rsidP="005003E3">
            <w:pPr>
              <w:rPr>
                <w:rFonts w:asciiTheme="minorHAnsi" w:hAnsiTheme="minorHAnsi" w:cstheme="minorHAnsi"/>
                <w:sz w:val="22"/>
                <w:szCs w:val="22"/>
              </w:rPr>
            </w:pPr>
          </w:p>
        </w:tc>
      </w:tr>
      <w:tr w:rsidR="005003E3" w:rsidRPr="005003E3" w14:paraId="175F4931" w14:textId="77777777" w:rsidTr="005003E3">
        <w:tc>
          <w:tcPr>
            <w:tcW w:w="5103" w:type="dxa"/>
          </w:tcPr>
          <w:p w14:paraId="0DA160A9" w14:textId="77777777" w:rsidR="005003E3" w:rsidRPr="005003E3" w:rsidRDefault="005003E3" w:rsidP="005003E3">
            <w:pPr>
              <w:rPr>
                <w:rFonts w:asciiTheme="minorHAnsi" w:hAnsiTheme="minorHAnsi" w:cstheme="minorHAnsi"/>
                <w:b/>
                <w:sz w:val="22"/>
                <w:szCs w:val="22"/>
              </w:rPr>
            </w:pPr>
            <w:r w:rsidRPr="005003E3">
              <w:rPr>
                <w:rFonts w:asciiTheme="minorHAnsi" w:hAnsiTheme="minorHAnsi" w:cstheme="minorHAnsi"/>
                <w:b/>
                <w:sz w:val="22"/>
                <w:szCs w:val="22"/>
              </w:rPr>
              <w:t>Project suitability (delete as appropriate):</w:t>
            </w:r>
          </w:p>
        </w:tc>
        <w:tc>
          <w:tcPr>
            <w:tcW w:w="5387" w:type="dxa"/>
          </w:tcPr>
          <w:p w14:paraId="6CCED4B6" w14:textId="1E16DF71" w:rsidR="005003E3" w:rsidRDefault="005003E3" w:rsidP="005003E3">
            <w:pPr>
              <w:rPr>
                <w:rFonts w:asciiTheme="minorHAnsi" w:hAnsiTheme="minorHAnsi" w:cstheme="minorHAnsi"/>
                <w:i/>
                <w:iCs/>
                <w:sz w:val="22"/>
                <w:szCs w:val="22"/>
              </w:rPr>
            </w:pPr>
            <w:proofErr w:type="gramStart"/>
            <w:r w:rsidRPr="005003E3">
              <w:rPr>
                <w:rFonts w:asciiTheme="minorHAnsi" w:hAnsiTheme="minorHAnsi" w:cstheme="minorHAnsi"/>
                <w:sz w:val="22"/>
                <w:szCs w:val="22"/>
              </w:rPr>
              <w:t>Home;</w:t>
            </w:r>
            <w:proofErr w:type="gramEnd"/>
            <w:r w:rsidRPr="005003E3">
              <w:rPr>
                <w:rFonts w:asciiTheme="minorHAnsi" w:hAnsiTheme="minorHAnsi" w:cstheme="minorHAnsi"/>
                <w:sz w:val="22"/>
                <w:szCs w:val="22"/>
              </w:rPr>
              <w:t xml:space="preserve"> open only to </w:t>
            </w:r>
            <w:r w:rsidRPr="007F166A">
              <w:rPr>
                <w:rFonts w:asciiTheme="minorHAnsi" w:hAnsiTheme="minorHAnsi" w:cstheme="minorHAnsi"/>
                <w:i/>
                <w:iCs/>
                <w:sz w:val="22"/>
                <w:szCs w:val="22"/>
              </w:rPr>
              <w:t>applicants who are nurses, midwives, allied health professionals including pharmacists and healthcare scientists, healthcare assistants, carers and other health-related occupations.</w:t>
            </w:r>
          </w:p>
          <w:p w14:paraId="6E86A18E" w14:textId="3DF0A492" w:rsidR="0071463E" w:rsidRDefault="0071463E" w:rsidP="005003E3">
            <w:pPr>
              <w:rPr>
                <w:rFonts w:asciiTheme="minorHAnsi" w:hAnsiTheme="minorHAnsi" w:cstheme="minorHAnsi"/>
                <w:i/>
                <w:iCs/>
                <w:sz w:val="22"/>
                <w:szCs w:val="22"/>
              </w:rPr>
            </w:pPr>
          </w:p>
          <w:p w14:paraId="53E642BD" w14:textId="710D0E4C" w:rsidR="0071463E" w:rsidRPr="0071463E" w:rsidRDefault="0071463E" w:rsidP="005003E3">
            <w:pPr>
              <w:rPr>
                <w:rFonts w:asciiTheme="minorHAnsi" w:hAnsiTheme="minorHAnsi" w:cstheme="minorHAnsi"/>
                <w:b/>
                <w:bCs/>
                <w:i/>
                <w:iCs/>
                <w:sz w:val="22"/>
                <w:szCs w:val="22"/>
              </w:rPr>
            </w:pPr>
            <w:r w:rsidRPr="0071463E">
              <w:rPr>
                <w:rFonts w:asciiTheme="minorHAnsi" w:hAnsiTheme="minorHAnsi" w:cstheme="minorHAnsi"/>
                <w:b/>
                <w:bCs/>
                <w:i/>
                <w:iCs/>
                <w:sz w:val="22"/>
                <w:szCs w:val="22"/>
              </w:rPr>
              <w:t>Deadline for applications: 31</w:t>
            </w:r>
            <w:r w:rsidRPr="0071463E">
              <w:rPr>
                <w:rFonts w:asciiTheme="minorHAnsi" w:hAnsiTheme="minorHAnsi" w:cstheme="minorHAnsi"/>
                <w:b/>
                <w:bCs/>
                <w:i/>
                <w:iCs/>
                <w:sz w:val="22"/>
                <w:szCs w:val="22"/>
                <w:vertAlign w:val="superscript"/>
              </w:rPr>
              <w:t>st</w:t>
            </w:r>
            <w:r w:rsidRPr="0071463E">
              <w:rPr>
                <w:rFonts w:asciiTheme="minorHAnsi" w:hAnsiTheme="minorHAnsi" w:cstheme="minorHAnsi"/>
                <w:b/>
                <w:bCs/>
                <w:i/>
                <w:iCs/>
                <w:sz w:val="22"/>
                <w:szCs w:val="22"/>
              </w:rPr>
              <w:t xml:space="preserve"> May 2022</w:t>
            </w:r>
          </w:p>
          <w:p w14:paraId="0305FA48" w14:textId="45446B22" w:rsidR="005003E3" w:rsidRPr="005003E3" w:rsidRDefault="005003E3" w:rsidP="005003E3">
            <w:pPr>
              <w:rPr>
                <w:rFonts w:asciiTheme="minorHAnsi" w:hAnsiTheme="minorHAnsi" w:cstheme="minorHAnsi"/>
                <w:sz w:val="22"/>
                <w:szCs w:val="22"/>
              </w:rPr>
            </w:pPr>
          </w:p>
        </w:tc>
      </w:tr>
      <w:tr w:rsidR="005003E3" w:rsidRPr="005003E3" w14:paraId="6395E09F" w14:textId="77777777" w:rsidTr="005003E3">
        <w:tc>
          <w:tcPr>
            <w:tcW w:w="5103" w:type="dxa"/>
          </w:tcPr>
          <w:p w14:paraId="3D8796A6" w14:textId="77777777" w:rsidR="005003E3" w:rsidRPr="005003E3" w:rsidRDefault="005003E3" w:rsidP="005003E3">
            <w:pPr>
              <w:rPr>
                <w:rFonts w:asciiTheme="minorHAnsi" w:hAnsiTheme="minorHAnsi" w:cstheme="minorHAnsi"/>
                <w:b/>
                <w:sz w:val="22"/>
                <w:szCs w:val="22"/>
              </w:rPr>
            </w:pPr>
            <w:r w:rsidRPr="005003E3">
              <w:rPr>
                <w:rFonts w:asciiTheme="minorHAnsi" w:hAnsiTheme="minorHAnsi" w:cstheme="minorHAnsi"/>
                <w:b/>
                <w:sz w:val="22"/>
                <w:szCs w:val="22"/>
              </w:rPr>
              <w:t>1</w:t>
            </w:r>
            <w:r w:rsidRPr="005003E3">
              <w:rPr>
                <w:rFonts w:asciiTheme="minorHAnsi" w:hAnsiTheme="minorHAnsi" w:cstheme="minorHAnsi"/>
                <w:b/>
                <w:sz w:val="22"/>
                <w:szCs w:val="22"/>
                <w:vertAlign w:val="superscript"/>
              </w:rPr>
              <w:t>st</w:t>
            </w:r>
            <w:r w:rsidRPr="005003E3">
              <w:rPr>
                <w:rFonts w:asciiTheme="minorHAnsi" w:hAnsiTheme="minorHAnsi" w:cstheme="minorHAnsi"/>
                <w:b/>
                <w:sz w:val="22"/>
                <w:szCs w:val="22"/>
              </w:rPr>
              <w:t xml:space="preserve"> Supervisor:</w:t>
            </w:r>
          </w:p>
        </w:tc>
        <w:tc>
          <w:tcPr>
            <w:tcW w:w="5387" w:type="dxa"/>
          </w:tcPr>
          <w:p w14:paraId="01B2BAF2" w14:textId="5E9FDB19" w:rsidR="005003E3" w:rsidRPr="005003E3" w:rsidRDefault="005003E3" w:rsidP="005003E3">
            <w:pPr>
              <w:rPr>
                <w:rFonts w:asciiTheme="minorHAnsi" w:hAnsiTheme="minorHAnsi" w:cstheme="minorHAnsi"/>
                <w:sz w:val="22"/>
                <w:szCs w:val="22"/>
              </w:rPr>
            </w:pPr>
            <w:r w:rsidRPr="005003E3">
              <w:rPr>
                <w:rFonts w:asciiTheme="minorHAnsi" w:hAnsiTheme="minorHAnsi" w:cstheme="minorHAnsi"/>
                <w:sz w:val="22"/>
                <w:szCs w:val="22"/>
              </w:rPr>
              <w:t>Prof. Daniel Lasserson</w:t>
            </w:r>
          </w:p>
          <w:p w14:paraId="15AB317A" w14:textId="1F25A189" w:rsidR="005003E3" w:rsidRPr="005003E3" w:rsidRDefault="005003E3" w:rsidP="005003E3">
            <w:pPr>
              <w:rPr>
                <w:rFonts w:asciiTheme="minorHAnsi" w:hAnsiTheme="minorHAnsi" w:cstheme="minorHAnsi"/>
                <w:sz w:val="22"/>
                <w:szCs w:val="22"/>
              </w:rPr>
            </w:pPr>
          </w:p>
        </w:tc>
      </w:tr>
      <w:tr w:rsidR="005003E3" w:rsidRPr="005003E3" w14:paraId="75E92810" w14:textId="77777777" w:rsidTr="005003E3">
        <w:tc>
          <w:tcPr>
            <w:tcW w:w="5103" w:type="dxa"/>
          </w:tcPr>
          <w:p w14:paraId="07D722A9" w14:textId="77777777" w:rsidR="005003E3" w:rsidRPr="005003E3" w:rsidRDefault="005003E3" w:rsidP="005003E3">
            <w:pPr>
              <w:rPr>
                <w:rFonts w:asciiTheme="minorHAnsi" w:hAnsiTheme="minorHAnsi" w:cstheme="minorHAnsi"/>
                <w:b/>
                <w:sz w:val="22"/>
                <w:szCs w:val="22"/>
              </w:rPr>
            </w:pPr>
            <w:r w:rsidRPr="005003E3">
              <w:rPr>
                <w:rFonts w:asciiTheme="minorHAnsi" w:hAnsiTheme="minorHAnsi" w:cstheme="minorHAnsi"/>
                <w:b/>
                <w:sz w:val="22"/>
                <w:szCs w:val="22"/>
              </w:rPr>
              <w:t>Additional Supervisors:</w:t>
            </w:r>
          </w:p>
        </w:tc>
        <w:tc>
          <w:tcPr>
            <w:tcW w:w="5387" w:type="dxa"/>
          </w:tcPr>
          <w:p w14:paraId="51159D67" w14:textId="34016088" w:rsidR="005003E3" w:rsidRPr="005003E3" w:rsidRDefault="007F166A" w:rsidP="005003E3">
            <w:pPr>
              <w:rPr>
                <w:rFonts w:asciiTheme="minorHAnsi" w:hAnsiTheme="minorHAnsi" w:cstheme="minorHAnsi"/>
                <w:sz w:val="22"/>
                <w:szCs w:val="22"/>
              </w:rPr>
            </w:pPr>
            <w:r>
              <w:rPr>
                <w:rFonts w:asciiTheme="minorHAnsi" w:hAnsiTheme="minorHAnsi" w:cstheme="minorHAnsi"/>
                <w:sz w:val="22"/>
                <w:szCs w:val="22"/>
              </w:rPr>
              <w:t>Dr Hong Chen</w:t>
            </w:r>
          </w:p>
          <w:p w14:paraId="63595A46" w14:textId="40BA95E7" w:rsidR="005003E3" w:rsidRPr="005003E3" w:rsidRDefault="005003E3" w:rsidP="005003E3">
            <w:pPr>
              <w:rPr>
                <w:rFonts w:asciiTheme="minorHAnsi" w:hAnsiTheme="minorHAnsi" w:cstheme="minorHAnsi"/>
                <w:sz w:val="22"/>
                <w:szCs w:val="22"/>
              </w:rPr>
            </w:pPr>
          </w:p>
        </w:tc>
      </w:tr>
      <w:tr w:rsidR="005003E3" w:rsidRPr="005003E3" w14:paraId="5E5EF527" w14:textId="77777777" w:rsidTr="005003E3">
        <w:tc>
          <w:tcPr>
            <w:tcW w:w="5103" w:type="dxa"/>
          </w:tcPr>
          <w:p w14:paraId="0CB2D897" w14:textId="77777777" w:rsidR="005003E3" w:rsidRPr="005003E3" w:rsidRDefault="005003E3" w:rsidP="005003E3">
            <w:pPr>
              <w:rPr>
                <w:rFonts w:asciiTheme="minorHAnsi" w:hAnsiTheme="minorHAnsi" w:cstheme="minorHAnsi"/>
                <w:b/>
                <w:sz w:val="22"/>
                <w:szCs w:val="22"/>
              </w:rPr>
            </w:pPr>
            <w:r w:rsidRPr="005003E3">
              <w:rPr>
                <w:rFonts w:asciiTheme="minorHAnsi" w:hAnsiTheme="minorHAnsi" w:cstheme="minorHAnsi"/>
                <w:b/>
                <w:sz w:val="22"/>
                <w:szCs w:val="22"/>
              </w:rPr>
              <w:t>Funding body for tuition fees (please tick as appropriate):</w:t>
            </w:r>
          </w:p>
        </w:tc>
        <w:tc>
          <w:tcPr>
            <w:tcW w:w="5387" w:type="dxa"/>
          </w:tcPr>
          <w:p w14:paraId="741B50A1" w14:textId="77777777" w:rsidR="005003E3" w:rsidRPr="005003E3" w:rsidRDefault="005003E3" w:rsidP="005003E3">
            <w:pPr>
              <w:rPr>
                <w:rFonts w:asciiTheme="minorHAnsi" w:hAnsiTheme="minorHAnsi" w:cstheme="minorHAnsi"/>
                <w:sz w:val="22"/>
                <w:szCs w:val="22"/>
              </w:rPr>
            </w:pPr>
            <w:r w:rsidRPr="005003E3">
              <w:rPr>
                <w:rFonts w:asciiTheme="minorHAnsi" w:hAnsiTheme="minorHAnsi" w:cstheme="minorHAnsi"/>
                <w:sz w:val="22"/>
                <w:szCs w:val="22"/>
              </w:rPr>
              <w:t>Chancellors International Scholarship □</w:t>
            </w:r>
            <w:r w:rsidRPr="005003E3">
              <w:rPr>
                <w:rFonts w:asciiTheme="minorHAnsi" w:hAnsiTheme="minorHAnsi" w:cstheme="minorHAnsi"/>
                <w:sz w:val="22"/>
                <w:szCs w:val="22"/>
              </w:rPr>
              <w:br/>
              <w:t>WMS Scholarship □</w:t>
            </w:r>
            <w:r w:rsidRPr="005003E3">
              <w:rPr>
                <w:rFonts w:asciiTheme="minorHAnsi" w:hAnsiTheme="minorHAnsi" w:cstheme="minorHAnsi"/>
                <w:sz w:val="22"/>
                <w:szCs w:val="22"/>
              </w:rPr>
              <w:br/>
              <w:t>WCPRS □</w:t>
            </w:r>
            <w:r w:rsidRPr="005003E3">
              <w:rPr>
                <w:rFonts w:asciiTheme="minorHAnsi" w:hAnsiTheme="minorHAnsi" w:cstheme="minorHAnsi"/>
                <w:sz w:val="22"/>
                <w:szCs w:val="22"/>
              </w:rPr>
              <w:br/>
              <w:t>Self-Funded □</w:t>
            </w:r>
            <w:r w:rsidRPr="005003E3">
              <w:rPr>
                <w:rFonts w:asciiTheme="minorHAnsi" w:hAnsiTheme="minorHAnsi" w:cstheme="minorHAnsi"/>
                <w:sz w:val="22"/>
                <w:szCs w:val="22"/>
              </w:rPr>
              <w:br/>
            </w:r>
            <w:r w:rsidRPr="005003E3">
              <w:rPr>
                <w:rFonts w:asciiTheme="minorHAnsi" w:hAnsiTheme="minorHAnsi" w:cstheme="minorHAnsi"/>
                <w:sz w:val="22"/>
                <w:szCs w:val="22"/>
                <w:u w:val="single"/>
              </w:rPr>
              <w:t>Other</w:t>
            </w:r>
            <w:r w:rsidRPr="005003E3">
              <w:rPr>
                <w:rFonts w:asciiTheme="minorHAnsi" w:hAnsiTheme="minorHAnsi" w:cstheme="minorHAnsi"/>
                <w:sz w:val="22"/>
                <w:szCs w:val="22"/>
              </w:rPr>
              <w:t xml:space="preserve"> (please specify) _NIHR ARC West Midlands _____</w:t>
            </w:r>
          </w:p>
          <w:p w14:paraId="442BC630" w14:textId="3CBE85AF" w:rsidR="005003E3" w:rsidRPr="005003E3" w:rsidRDefault="005003E3" w:rsidP="005003E3">
            <w:pPr>
              <w:rPr>
                <w:rFonts w:asciiTheme="minorHAnsi" w:hAnsiTheme="minorHAnsi" w:cstheme="minorHAnsi"/>
                <w:sz w:val="22"/>
                <w:szCs w:val="22"/>
              </w:rPr>
            </w:pPr>
          </w:p>
        </w:tc>
      </w:tr>
      <w:tr w:rsidR="005003E3" w:rsidRPr="005003E3" w14:paraId="74E756FB" w14:textId="77777777" w:rsidTr="005003E3">
        <w:tc>
          <w:tcPr>
            <w:tcW w:w="5103" w:type="dxa"/>
          </w:tcPr>
          <w:p w14:paraId="7BEFD193" w14:textId="77777777" w:rsidR="005003E3" w:rsidRPr="005003E3" w:rsidRDefault="005003E3" w:rsidP="005003E3">
            <w:pPr>
              <w:rPr>
                <w:rFonts w:asciiTheme="minorHAnsi" w:hAnsiTheme="minorHAnsi" w:cstheme="minorHAnsi"/>
                <w:b/>
                <w:sz w:val="22"/>
                <w:szCs w:val="22"/>
              </w:rPr>
            </w:pPr>
            <w:r w:rsidRPr="005003E3">
              <w:rPr>
                <w:rFonts w:asciiTheme="minorHAnsi" w:hAnsiTheme="minorHAnsi" w:cstheme="minorHAnsi"/>
                <w:b/>
                <w:sz w:val="22"/>
                <w:szCs w:val="22"/>
              </w:rPr>
              <w:t>Funding Body for Stipend: (please tick as appropriate):</w:t>
            </w:r>
          </w:p>
        </w:tc>
        <w:tc>
          <w:tcPr>
            <w:tcW w:w="5387" w:type="dxa"/>
          </w:tcPr>
          <w:p w14:paraId="7CF1731D" w14:textId="77777777" w:rsidR="005003E3" w:rsidRPr="005003E3" w:rsidRDefault="005003E3" w:rsidP="005003E3">
            <w:pPr>
              <w:rPr>
                <w:rFonts w:asciiTheme="minorHAnsi" w:hAnsiTheme="minorHAnsi" w:cstheme="minorHAnsi"/>
                <w:sz w:val="22"/>
                <w:szCs w:val="22"/>
              </w:rPr>
            </w:pPr>
            <w:r w:rsidRPr="005003E3">
              <w:rPr>
                <w:rFonts w:asciiTheme="minorHAnsi" w:hAnsiTheme="minorHAnsi" w:cstheme="minorHAnsi"/>
                <w:sz w:val="22"/>
                <w:szCs w:val="22"/>
              </w:rPr>
              <w:t>Chancellors International Scholarship □</w:t>
            </w:r>
            <w:r w:rsidRPr="005003E3">
              <w:rPr>
                <w:rFonts w:asciiTheme="minorHAnsi" w:hAnsiTheme="minorHAnsi" w:cstheme="minorHAnsi"/>
                <w:sz w:val="22"/>
                <w:szCs w:val="22"/>
              </w:rPr>
              <w:br/>
              <w:t>WMS Scholarship □</w:t>
            </w:r>
            <w:r w:rsidRPr="005003E3">
              <w:rPr>
                <w:rFonts w:asciiTheme="minorHAnsi" w:hAnsiTheme="minorHAnsi" w:cstheme="minorHAnsi"/>
                <w:sz w:val="22"/>
                <w:szCs w:val="22"/>
              </w:rPr>
              <w:br/>
              <w:t>WCPRS □</w:t>
            </w:r>
            <w:r w:rsidRPr="005003E3">
              <w:rPr>
                <w:rFonts w:asciiTheme="minorHAnsi" w:hAnsiTheme="minorHAnsi" w:cstheme="minorHAnsi"/>
                <w:sz w:val="22"/>
                <w:szCs w:val="22"/>
              </w:rPr>
              <w:br/>
              <w:t>Self-Funded □</w:t>
            </w:r>
            <w:r w:rsidRPr="005003E3">
              <w:rPr>
                <w:rFonts w:asciiTheme="minorHAnsi" w:hAnsiTheme="minorHAnsi" w:cstheme="minorHAnsi"/>
                <w:sz w:val="22"/>
                <w:szCs w:val="22"/>
              </w:rPr>
              <w:br/>
            </w:r>
            <w:r w:rsidRPr="005003E3">
              <w:rPr>
                <w:rFonts w:asciiTheme="minorHAnsi" w:hAnsiTheme="minorHAnsi" w:cstheme="minorHAnsi"/>
                <w:sz w:val="22"/>
                <w:szCs w:val="22"/>
                <w:u w:val="single"/>
              </w:rPr>
              <w:t>Other</w:t>
            </w:r>
            <w:r w:rsidRPr="005003E3">
              <w:rPr>
                <w:rFonts w:asciiTheme="minorHAnsi" w:hAnsiTheme="minorHAnsi" w:cstheme="minorHAnsi"/>
                <w:sz w:val="22"/>
                <w:szCs w:val="22"/>
              </w:rPr>
              <w:t xml:space="preserve"> (please specify) _NIHR ARC West Midlands _____</w:t>
            </w:r>
          </w:p>
          <w:p w14:paraId="3A47F0A2" w14:textId="56F12A52" w:rsidR="005003E3" w:rsidRPr="005003E3" w:rsidRDefault="005003E3" w:rsidP="005003E3">
            <w:pPr>
              <w:rPr>
                <w:rFonts w:asciiTheme="minorHAnsi" w:hAnsiTheme="minorHAnsi" w:cstheme="minorHAnsi"/>
                <w:sz w:val="22"/>
                <w:szCs w:val="22"/>
              </w:rPr>
            </w:pPr>
          </w:p>
        </w:tc>
      </w:tr>
      <w:tr w:rsidR="005003E3" w:rsidRPr="005003E3" w14:paraId="38AF27D5" w14:textId="77777777" w:rsidTr="005003E3">
        <w:tc>
          <w:tcPr>
            <w:tcW w:w="5103" w:type="dxa"/>
          </w:tcPr>
          <w:p w14:paraId="6A00DD1B" w14:textId="77777777" w:rsidR="005003E3" w:rsidRPr="005003E3" w:rsidRDefault="005003E3" w:rsidP="005003E3">
            <w:pPr>
              <w:rPr>
                <w:rFonts w:asciiTheme="minorHAnsi" w:hAnsiTheme="minorHAnsi" w:cstheme="minorHAnsi"/>
                <w:b/>
                <w:sz w:val="22"/>
                <w:szCs w:val="22"/>
              </w:rPr>
            </w:pPr>
            <w:r w:rsidRPr="005003E3">
              <w:rPr>
                <w:rFonts w:asciiTheme="minorHAnsi" w:hAnsiTheme="minorHAnsi" w:cstheme="minorHAnsi"/>
                <w:b/>
                <w:sz w:val="22"/>
                <w:szCs w:val="22"/>
              </w:rPr>
              <w:t>Has the funding been awarded?</w:t>
            </w:r>
          </w:p>
        </w:tc>
        <w:tc>
          <w:tcPr>
            <w:tcW w:w="5387" w:type="dxa"/>
          </w:tcPr>
          <w:p w14:paraId="79C99CE4" w14:textId="77777777" w:rsidR="005003E3" w:rsidRPr="005003E3" w:rsidRDefault="005003E3" w:rsidP="005003E3">
            <w:pPr>
              <w:rPr>
                <w:rFonts w:asciiTheme="minorHAnsi" w:hAnsiTheme="minorHAnsi" w:cstheme="minorHAnsi"/>
                <w:sz w:val="22"/>
                <w:szCs w:val="22"/>
              </w:rPr>
            </w:pPr>
            <w:r w:rsidRPr="005003E3">
              <w:rPr>
                <w:rFonts w:asciiTheme="minorHAnsi" w:hAnsiTheme="minorHAnsi" w:cstheme="minorHAnsi"/>
                <w:sz w:val="22"/>
                <w:szCs w:val="22"/>
              </w:rPr>
              <w:t>Yes</w:t>
            </w:r>
          </w:p>
          <w:p w14:paraId="3E2F53D0" w14:textId="1B3C77B8" w:rsidR="005003E3" w:rsidRPr="005003E3" w:rsidRDefault="005003E3" w:rsidP="005003E3">
            <w:pPr>
              <w:rPr>
                <w:rFonts w:asciiTheme="minorHAnsi" w:hAnsiTheme="minorHAnsi" w:cstheme="minorHAnsi"/>
                <w:sz w:val="22"/>
                <w:szCs w:val="22"/>
              </w:rPr>
            </w:pPr>
          </w:p>
        </w:tc>
      </w:tr>
      <w:tr w:rsidR="005003E3" w:rsidRPr="005003E3" w14:paraId="3641AE48" w14:textId="77777777" w:rsidTr="005003E3">
        <w:tc>
          <w:tcPr>
            <w:tcW w:w="5103" w:type="dxa"/>
          </w:tcPr>
          <w:p w14:paraId="3297E4FB" w14:textId="77777777" w:rsidR="005003E3" w:rsidRPr="005003E3" w:rsidRDefault="005003E3" w:rsidP="005003E3">
            <w:pPr>
              <w:rPr>
                <w:rFonts w:asciiTheme="minorHAnsi" w:hAnsiTheme="minorHAnsi" w:cstheme="minorHAnsi"/>
                <w:b/>
                <w:sz w:val="22"/>
                <w:szCs w:val="22"/>
              </w:rPr>
            </w:pPr>
            <w:r w:rsidRPr="005003E3">
              <w:rPr>
                <w:rFonts w:asciiTheme="minorHAnsi" w:hAnsiTheme="minorHAnsi" w:cstheme="minorHAnsi"/>
                <w:b/>
                <w:sz w:val="22"/>
                <w:szCs w:val="22"/>
              </w:rPr>
              <w:t>Please specify the estimated research costs for this project (including consumables, field study costs, access charges etc):</w:t>
            </w:r>
          </w:p>
        </w:tc>
        <w:tc>
          <w:tcPr>
            <w:tcW w:w="5387" w:type="dxa"/>
          </w:tcPr>
          <w:p w14:paraId="0838396B" w14:textId="2546F889" w:rsidR="005003E3" w:rsidRPr="005003E3" w:rsidRDefault="005003E3" w:rsidP="005003E3">
            <w:pPr>
              <w:rPr>
                <w:rFonts w:asciiTheme="minorHAnsi" w:hAnsiTheme="minorHAnsi" w:cstheme="minorHAnsi"/>
                <w:sz w:val="22"/>
                <w:szCs w:val="22"/>
              </w:rPr>
            </w:pPr>
            <w:r w:rsidRPr="00376816">
              <w:rPr>
                <w:rFonts w:asciiTheme="minorHAnsi" w:hAnsiTheme="minorHAnsi" w:cstheme="minorHAnsi"/>
                <w:sz w:val="22"/>
                <w:szCs w:val="22"/>
              </w:rPr>
              <w:t>£</w:t>
            </w:r>
            <w:r w:rsidR="00630A83" w:rsidRPr="00376816">
              <w:rPr>
                <w:rFonts w:asciiTheme="minorHAnsi" w:hAnsiTheme="minorHAnsi" w:cstheme="minorHAnsi"/>
                <w:sz w:val="22"/>
                <w:szCs w:val="22"/>
              </w:rPr>
              <w:t>4,000</w:t>
            </w:r>
          </w:p>
          <w:p w14:paraId="6FFF753E" w14:textId="77777777" w:rsidR="005003E3" w:rsidRPr="005003E3" w:rsidRDefault="005003E3" w:rsidP="005003E3">
            <w:pPr>
              <w:rPr>
                <w:rFonts w:asciiTheme="minorHAnsi" w:hAnsiTheme="minorHAnsi" w:cstheme="minorHAnsi"/>
                <w:sz w:val="22"/>
                <w:szCs w:val="22"/>
              </w:rPr>
            </w:pPr>
          </w:p>
        </w:tc>
      </w:tr>
      <w:tr w:rsidR="005003E3" w:rsidRPr="005003E3" w14:paraId="3B533A54" w14:textId="77777777" w:rsidTr="005003E3">
        <w:tc>
          <w:tcPr>
            <w:tcW w:w="5103" w:type="dxa"/>
          </w:tcPr>
          <w:p w14:paraId="10C7C338" w14:textId="77777777" w:rsidR="005003E3" w:rsidRPr="005003E3" w:rsidRDefault="005003E3" w:rsidP="005003E3">
            <w:pPr>
              <w:rPr>
                <w:rFonts w:asciiTheme="minorHAnsi" w:hAnsiTheme="minorHAnsi" w:cstheme="minorHAnsi"/>
                <w:b/>
                <w:sz w:val="22"/>
                <w:szCs w:val="22"/>
              </w:rPr>
            </w:pPr>
            <w:r w:rsidRPr="005003E3">
              <w:rPr>
                <w:rFonts w:asciiTheme="minorHAnsi" w:hAnsiTheme="minorHAnsi" w:cstheme="minorHAnsi"/>
                <w:b/>
                <w:sz w:val="22"/>
                <w:szCs w:val="22"/>
              </w:rPr>
              <w:t xml:space="preserve">How will the above be </w:t>
            </w:r>
            <w:proofErr w:type="gramStart"/>
            <w:r w:rsidRPr="005003E3">
              <w:rPr>
                <w:rFonts w:asciiTheme="minorHAnsi" w:hAnsiTheme="minorHAnsi" w:cstheme="minorHAnsi"/>
                <w:b/>
                <w:sz w:val="22"/>
                <w:szCs w:val="22"/>
              </w:rPr>
              <w:t>funded:</w:t>
            </w:r>
            <w:proofErr w:type="gramEnd"/>
          </w:p>
        </w:tc>
        <w:tc>
          <w:tcPr>
            <w:tcW w:w="5387" w:type="dxa"/>
          </w:tcPr>
          <w:p w14:paraId="54EAD82B" w14:textId="77777777" w:rsidR="005003E3" w:rsidRPr="005003E3" w:rsidRDefault="005003E3" w:rsidP="005003E3">
            <w:pPr>
              <w:rPr>
                <w:rFonts w:asciiTheme="minorHAnsi" w:hAnsiTheme="minorHAnsi" w:cstheme="minorHAnsi"/>
                <w:sz w:val="22"/>
                <w:szCs w:val="22"/>
              </w:rPr>
            </w:pPr>
            <w:r w:rsidRPr="005003E3">
              <w:rPr>
                <w:rFonts w:asciiTheme="minorHAnsi" w:hAnsiTheme="minorHAnsi" w:cstheme="minorHAnsi"/>
                <w:sz w:val="22"/>
                <w:szCs w:val="22"/>
              </w:rPr>
              <w:t>Funded from the non-pay budget for the Theme</w:t>
            </w:r>
          </w:p>
          <w:p w14:paraId="5A99049F" w14:textId="4694C8DE" w:rsidR="005003E3" w:rsidRPr="005003E3" w:rsidRDefault="005003E3" w:rsidP="005003E3">
            <w:pPr>
              <w:rPr>
                <w:rFonts w:asciiTheme="minorHAnsi" w:hAnsiTheme="minorHAnsi" w:cstheme="minorHAnsi"/>
                <w:sz w:val="22"/>
                <w:szCs w:val="22"/>
              </w:rPr>
            </w:pPr>
          </w:p>
        </w:tc>
      </w:tr>
      <w:tr w:rsidR="005003E3" w:rsidRPr="005003E3" w14:paraId="1DEF8406" w14:textId="77777777" w:rsidTr="005003E3">
        <w:tc>
          <w:tcPr>
            <w:tcW w:w="5103" w:type="dxa"/>
          </w:tcPr>
          <w:p w14:paraId="02F177F2" w14:textId="77777777" w:rsidR="005003E3" w:rsidRPr="005003E3" w:rsidRDefault="005003E3" w:rsidP="005003E3">
            <w:pPr>
              <w:rPr>
                <w:rFonts w:asciiTheme="minorHAnsi" w:hAnsiTheme="minorHAnsi" w:cstheme="minorHAnsi"/>
                <w:b/>
                <w:sz w:val="22"/>
                <w:szCs w:val="22"/>
              </w:rPr>
            </w:pPr>
            <w:r w:rsidRPr="005003E3">
              <w:rPr>
                <w:rFonts w:asciiTheme="minorHAnsi" w:hAnsiTheme="minorHAnsi" w:cstheme="minorHAnsi"/>
                <w:b/>
                <w:sz w:val="22"/>
                <w:szCs w:val="22"/>
              </w:rPr>
              <w:t>Internal Use only. Please specify a finance code for research costs. The project will not be advertised without the approval of WMS Finance.</w:t>
            </w:r>
          </w:p>
        </w:tc>
        <w:tc>
          <w:tcPr>
            <w:tcW w:w="5387" w:type="dxa"/>
          </w:tcPr>
          <w:p w14:paraId="049320B6" w14:textId="45EF9826" w:rsidR="005003E3" w:rsidRPr="005003E3" w:rsidRDefault="005003E3" w:rsidP="005003E3">
            <w:pPr>
              <w:rPr>
                <w:rFonts w:asciiTheme="minorHAnsi" w:hAnsiTheme="minorHAnsi" w:cstheme="minorHAnsi"/>
                <w:sz w:val="22"/>
                <w:szCs w:val="22"/>
              </w:rPr>
            </w:pPr>
            <w:proofErr w:type="gramStart"/>
            <w:r w:rsidRPr="005003E3">
              <w:rPr>
                <w:rFonts w:asciiTheme="minorHAnsi" w:hAnsiTheme="minorHAnsi" w:cstheme="minorHAnsi"/>
                <w:sz w:val="22"/>
                <w:szCs w:val="22"/>
              </w:rPr>
              <w:t>R.</w:t>
            </w:r>
            <w:r w:rsidR="009C667C">
              <w:rPr>
                <w:rFonts w:asciiTheme="minorHAnsi" w:hAnsiTheme="minorHAnsi" w:cstheme="minorHAnsi"/>
                <w:sz w:val="22"/>
                <w:szCs w:val="22"/>
              </w:rPr>
              <w:t>MRCT</w:t>
            </w:r>
            <w:proofErr w:type="gramEnd"/>
            <w:r w:rsidR="009C667C">
              <w:rPr>
                <w:rFonts w:asciiTheme="minorHAnsi" w:hAnsiTheme="minorHAnsi" w:cstheme="minorHAnsi"/>
                <w:sz w:val="22"/>
                <w:szCs w:val="22"/>
              </w:rPr>
              <w:t>.1258</w:t>
            </w:r>
          </w:p>
          <w:p w14:paraId="1B5A9687" w14:textId="77777777" w:rsidR="005003E3" w:rsidRPr="005003E3" w:rsidRDefault="005003E3" w:rsidP="005003E3">
            <w:pPr>
              <w:rPr>
                <w:rFonts w:asciiTheme="minorHAnsi" w:hAnsiTheme="minorHAnsi" w:cstheme="minorHAnsi"/>
                <w:sz w:val="22"/>
                <w:szCs w:val="22"/>
              </w:rPr>
            </w:pPr>
          </w:p>
          <w:p w14:paraId="7D4D6A2F" w14:textId="77777777" w:rsidR="005003E3" w:rsidRPr="005003E3" w:rsidRDefault="005003E3" w:rsidP="005003E3">
            <w:pPr>
              <w:rPr>
                <w:rFonts w:asciiTheme="minorHAnsi" w:hAnsiTheme="minorHAnsi" w:cstheme="minorHAnsi"/>
                <w:sz w:val="22"/>
                <w:szCs w:val="22"/>
              </w:rPr>
            </w:pPr>
          </w:p>
        </w:tc>
      </w:tr>
    </w:tbl>
    <w:p w14:paraId="1B324D61" w14:textId="21CE098A" w:rsidR="00D90E25" w:rsidRDefault="0071463E" w:rsidP="005003E3"/>
    <w:p w14:paraId="4A78965C" w14:textId="13F6483A" w:rsidR="005003E3" w:rsidRDefault="005003E3" w:rsidP="005003E3">
      <w:pPr>
        <w:tabs>
          <w:tab w:val="left" w:pos="1800"/>
        </w:tabs>
      </w:pPr>
      <w:r>
        <w:lastRenderedPageBreak/>
        <w:tab/>
      </w:r>
    </w:p>
    <w:tbl>
      <w:tblPr>
        <w:tblStyle w:val="TableGrid"/>
        <w:tblpPr w:leftFromText="180" w:rightFromText="180" w:horzAnchor="margin" w:tblpXSpec="center" w:tblpY="620"/>
        <w:tblW w:w="10232" w:type="dxa"/>
        <w:tblLook w:val="04A0" w:firstRow="1" w:lastRow="0" w:firstColumn="1" w:lastColumn="0" w:noHBand="0" w:noVBand="1"/>
      </w:tblPr>
      <w:tblGrid>
        <w:gridCol w:w="10232"/>
      </w:tblGrid>
      <w:tr w:rsidR="005003E3" w14:paraId="6E472E1B" w14:textId="77777777" w:rsidTr="00FB460E">
        <w:trPr>
          <w:trHeight w:val="4722"/>
        </w:trPr>
        <w:tc>
          <w:tcPr>
            <w:tcW w:w="10232" w:type="dxa"/>
          </w:tcPr>
          <w:p w14:paraId="0F2D2F33" w14:textId="2B90FD98" w:rsidR="005003E3" w:rsidRDefault="00717258" w:rsidP="005003E3">
            <w:pPr>
              <w:rPr>
                <w:rFonts w:asciiTheme="minorHAnsi" w:hAnsiTheme="minorHAnsi" w:cstheme="minorHAnsi"/>
                <w:b/>
                <w:bCs/>
                <w:sz w:val="22"/>
                <w:szCs w:val="22"/>
              </w:rPr>
            </w:pPr>
            <w:r>
              <w:rPr>
                <w:rFonts w:asciiTheme="minorHAnsi" w:hAnsiTheme="minorHAnsi" w:cstheme="minorHAnsi"/>
                <w:b/>
                <w:bCs/>
                <w:sz w:val="22"/>
                <w:szCs w:val="22"/>
              </w:rPr>
              <w:t>Bringing the hospital into the home and care home for acute medical illness: Processes of Care in Acute Hospital at Home care models</w:t>
            </w:r>
          </w:p>
          <w:p w14:paraId="4C50DC07" w14:textId="77777777" w:rsidR="00717258" w:rsidRPr="00717258" w:rsidRDefault="00717258" w:rsidP="005003E3">
            <w:pPr>
              <w:rPr>
                <w:rFonts w:asciiTheme="minorHAnsi" w:hAnsiTheme="minorHAnsi" w:cstheme="minorHAnsi"/>
                <w:b/>
                <w:bCs/>
                <w:sz w:val="22"/>
                <w:szCs w:val="22"/>
              </w:rPr>
            </w:pPr>
          </w:p>
          <w:p w14:paraId="3D987995" w14:textId="4475A40C" w:rsidR="00757915" w:rsidRDefault="00EF134D" w:rsidP="005003E3">
            <w:pPr>
              <w:rPr>
                <w:rFonts w:asciiTheme="minorHAnsi" w:hAnsiTheme="minorHAnsi" w:cstheme="minorHAnsi"/>
                <w:sz w:val="22"/>
                <w:szCs w:val="22"/>
              </w:rPr>
            </w:pPr>
            <w:r>
              <w:rPr>
                <w:rFonts w:asciiTheme="minorHAnsi" w:hAnsiTheme="minorHAnsi" w:cstheme="minorHAnsi"/>
                <w:sz w:val="22"/>
                <w:szCs w:val="22"/>
              </w:rPr>
              <w:t xml:space="preserve">The acute medical care pathway is under increasing pressure, with year on year increases in the number of patients </w:t>
            </w:r>
            <w:r w:rsidR="00757915">
              <w:rPr>
                <w:rFonts w:asciiTheme="minorHAnsi" w:hAnsiTheme="minorHAnsi" w:cstheme="minorHAnsi"/>
                <w:sz w:val="22"/>
                <w:szCs w:val="22"/>
              </w:rPr>
              <w:t>coming into hospitals for acute assessment and treatment. There is no increase in hospital capacity to treat the increasing number of patients with the result that hospital bed occupancy remains at very high levels (which is associated with an increase in harm to patients) and emergency departments have much larger numbers of patients with a resultant long wait for assessment and care.</w:t>
            </w:r>
            <w:r w:rsidR="0004617A">
              <w:rPr>
                <w:rFonts w:asciiTheme="minorHAnsi" w:hAnsiTheme="minorHAnsi" w:cstheme="minorHAnsi"/>
                <w:sz w:val="22"/>
                <w:szCs w:val="22"/>
              </w:rPr>
              <w:t xml:space="preserve"> A critical element of acute care delivery is the recognition of frailty and the provision of rapid assessment from a team with frailty expertise which will optimise clinical and functional outcomes for older people.</w:t>
            </w:r>
          </w:p>
          <w:p w14:paraId="6603A6A2" w14:textId="77777777" w:rsidR="00757915" w:rsidRDefault="00757915" w:rsidP="005003E3">
            <w:pPr>
              <w:rPr>
                <w:rFonts w:asciiTheme="minorHAnsi" w:hAnsiTheme="minorHAnsi" w:cstheme="minorHAnsi"/>
                <w:sz w:val="22"/>
                <w:szCs w:val="22"/>
              </w:rPr>
            </w:pPr>
          </w:p>
          <w:p w14:paraId="7F646BC3" w14:textId="01DFBCD6" w:rsidR="0004617A" w:rsidRDefault="00757915" w:rsidP="005003E3">
            <w:pPr>
              <w:rPr>
                <w:rFonts w:asciiTheme="minorHAnsi" w:hAnsiTheme="minorHAnsi" w:cstheme="minorHAnsi"/>
                <w:sz w:val="22"/>
                <w:szCs w:val="22"/>
              </w:rPr>
            </w:pPr>
            <w:r>
              <w:rPr>
                <w:rFonts w:asciiTheme="minorHAnsi" w:hAnsiTheme="minorHAnsi" w:cstheme="minorHAnsi"/>
                <w:sz w:val="22"/>
                <w:szCs w:val="22"/>
              </w:rPr>
              <w:t>A recent NIHR randomised trial showed that consultant</w:t>
            </w:r>
            <w:r w:rsidR="00EF582D">
              <w:rPr>
                <w:rFonts w:asciiTheme="minorHAnsi" w:hAnsiTheme="minorHAnsi" w:cstheme="minorHAnsi"/>
                <w:sz w:val="22"/>
                <w:szCs w:val="22"/>
              </w:rPr>
              <w:t>-</w:t>
            </w:r>
            <w:r>
              <w:rPr>
                <w:rFonts w:asciiTheme="minorHAnsi" w:hAnsiTheme="minorHAnsi" w:cstheme="minorHAnsi"/>
                <w:sz w:val="22"/>
                <w:szCs w:val="22"/>
              </w:rPr>
              <w:t>led hospital at home models have similar clinical outcomes as hospital admission (with reduced incidence of delirium and progression to institutional care)</w:t>
            </w:r>
            <w:r w:rsidR="0004617A">
              <w:rPr>
                <w:rFonts w:asciiTheme="minorHAnsi" w:hAnsiTheme="minorHAnsi" w:cstheme="minorHAnsi"/>
                <w:sz w:val="22"/>
                <w:szCs w:val="22"/>
              </w:rPr>
              <w:t xml:space="preserve"> and is also cost-effective, when compared with the costs of hospital admission.</w:t>
            </w:r>
            <w:r w:rsidR="004C5643">
              <w:rPr>
                <w:rFonts w:asciiTheme="minorHAnsi" w:hAnsiTheme="minorHAnsi" w:cstheme="minorHAnsi"/>
                <w:sz w:val="22"/>
                <w:szCs w:val="22"/>
              </w:rPr>
              <w:t xml:space="preserve"> However, little is known about </w:t>
            </w:r>
            <w:r w:rsidR="00F55FE4">
              <w:rPr>
                <w:rFonts w:asciiTheme="minorHAnsi" w:hAnsiTheme="minorHAnsi" w:cstheme="minorHAnsi"/>
                <w:sz w:val="22"/>
                <w:szCs w:val="22"/>
              </w:rPr>
              <w:t xml:space="preserve">the optimal range of care processes which a Hospital at Home team should deliver – this could include the range of diagnostic tests available at the Point of Care such as blood tests or ultrasound, the range of interventions </w:t>
            </w:r>
            <w:proofErr w:type="gramStart"/>
            <w:r w:rsidR="00F55FE4">
              <w:rPr>
                <w:rFonts w:asciiTheme="minorHAnsi" w:hAnsiTheme="minorHAnsi" w:cstheme="minorHAnsi"/>
                <w:sz w:val="22"/>
                <w:szCs w:val="22"/>
              </w:rPr>
              <w:t>e.g.</w:t>
            </w:r>
            <w:proofErr w:type="gramEnd"/>
            <w:r w:rsidR="00F55FE4">
              <w:rPr>
                <w:rFonts w:asciiTheme="minorHAnsi" w:hAnsiTheme="minorHAnsi" w:cstheme="minorHAnsi"/>
                <w:sz w:val="22"/>
                <w:szCs w:val="22"/>
              </w:rPr>
              <w:t xml:space="preserve"> fluid, antibiotics, diuretics etc. and the range of monitoring equipment that should be used.</w:t>
            </w:r>
          </w:p>
          <w:p w14:paraId="39E364A4" w14:textId="77777777" w:rsidR="0004617A" w:rsidRDefault="0004617A" w:rsidP="005003E3">
            <w:pPr>
              <w:rPr>
                <w:rFonts w:asciiTheme="minorHAnsi" w:hAnsiTheme="minorHAnsi" w:cstheme="minorHAnsi"/>
                <w:sz w:val="22"/>
                <w:szCs w:val="22"/>
              </w:rPr>
            </w:pPr>
          </w:p>
          <w:p w14:paraId="50F81124" w14:textId="7F5C0E71" w:rsidR="005003E3" w:rsidRPr="00717258" w:rsidRDefault="005003E3" w:rsidP="005003E3">
            <w:pPr>
              <w:rPr>
                <w:rFonts w:asciiTheme="minorHAnsi" w:hAnsiTheme="minorHAnsi" w:cstheme="minorHAnsi"/>
                <w:sz w:val="22"/>
                <w:szCs w:val="22"/>
              </w:rPr>
            </w:pPr>
            <w:r w:rsidRPr="00717258">
              <w:rPr>
                <w:rFonts w:asciiTheme="minorHAnsi" w:hAnsiTheme="minorHAnsi" w:cstheme="minorHAnsi"/>
                <w:sz w:val="22"/>
                <w:szCs w:val="22"/>
              </w:rPr>
              <w:t>The main objectives are to:</w:t>
            </w:r>
          </w:p>
          <w:p w14:paraId="57B67F9F" w14:textId="13E4570E" w:rsidR="005003E3" w:rsidRPr="00717258" w:rsidRDefault="005003E3" w:rsidP="005003E3">
            <w:pPr>
              <w:rPr>
                <w:rFonts w:asciiTheme="minorHAnsi" w:hAnsiTheme="minorHAnsi" w:cstheme="minorHAnsi"/>
                <w:sz w:val="22"/>
                <w:szCs w:val="22"/>
              </w:rPr>
            </w:pPr>
            <w:r w:rsidRPr="00717258">
              <w:rPr>
                <w:rFonts w:asciiTheme="minorHAnsi" w:hAnsiTheme="minorHAnsi" w:cstheme="minorHAnsi"/>
                <w:sz w:val="22"/>
                <w:szCs w:val="22"/>
              </w:rPr>
              <w:t xml:space="preserve">1) Explore </w:t>
            </w:r>
            <w:r w:rsidR="00F55FE4">
              <w:rPr>
                <w:rFonts w:asciiTheme="minorHAnsi" w:hAnsiTheme="minorHAnsi" w:cstheme="minorHAnsi"/>
                <w:sz w:val="22"/>
                <w:szCs w:val="22"/>
              </w:rPr>
              <w:t>the views of clinicians in hospital at home about the ideal range of tests, treatments and monitoring equipment which can be delivered in the home or care home setting.</w:t>
            </w:r>
          </w:p>
          <w:p w14:paraId="0F4AE609" w14:textId="52D50B23" w:rsidR="005003E3" w:rsidRPr="00717258" w:rsidRDefault="005003E3" w:rsidP="005003E3">
            <w:pPr>
              <w:rPr>
                <w:rFonts w:asciiTheme="minorHAnsi" w:hAnsiTheme="minorHAnsi" w:cstheme="minorHAnsi"/>
                <w:sz w:val="22"/>
                <w:szCs w:val="22"/>
              </w:rPr>
            </w:pPr>
            <w:r w:rsidRPr="00717258">
              <w:rPr>
                <w:rFonts w:asciiTheme="minorHAnsi" w:hAnsiTheme="minorHAnsi" w:cstheme="minorHAnsi"/>
                <w:sz w:val="22"/>
                <w:szCs w:val="22"/>
              </w:rPr>
              <w:t xml:space="preserve">2) </w:t>
            </w:r>
            <w:r w:rsidR="00F55FE4">
              <w:rPr>
                <w:rFonts w:asciiTheme="minorHAnsi" w:hAnsiTheme="minorHAnsi" w:cstheme="minorHAnsi"/>
                <w:sz w:val="22"/>
                <w:szCs w:val="22"/>
              </w:rPr>
              <w:t xml:space="preserve">Undertake </w:t>
            </w:r>
            <w:r w:rsidR="00F13052">
              <w:rPr>
                <w:rFonts w:asciiTheme="minorHAnsi" w:hAnsiTheme="minorHAnsi" w:cstheme="minorHAnsi"/>
                <w:sz w:val="22"/>
                <w:szCs w:val="22"/>
              </w:rPr>
              <w:t xml:space="preserve">a focussed ethnography of Hospital at Home services using an enhanced range of technologies across diagnostics, </w:t>
            </w:r>
            <w:proofErr w:type="gramStart"/>
            <w:r w:rsidR="00F13052">
              <w:rPr>
                <w:rFonts w:asciiTheme="minorHAnsi" w:hAnsiTheme="minorHAnsi" w:cstheme="minorHAnsi"/>
                <w:sz w:val="22"/>
                <w:szCs w:val="22"/>
              </w:rPr>
              <w:t>interventions</w:t>
            </w:r>
            <w:proofErr w:type="gramEnd"/>
            <w:r w:rsidR="00F13052">
              <w:rPr>
                <w:rFonts w:asciiTheme="minorHAnsi" w:hAnsiTheme="minorHAnsi" w:cstheme="minorHAnsi"/>
                <w:sz w:val="22"/>
                <w:szCs w:val="22"/>
              </w:rPr>
              <w:t xml:space="preserve"> and monitoring to understand barriers and facilitators of usage.</w:t>
            </w:r>
          </w:p>
          <w:p w14:paraId="476790A1" w14:textId="6F0D43BE" w:rsidR="005003E3" w:rsidRDefault="005003E3" w:rsidP="005003E3">
            <w:pPr>
              <w:rPr>
                <w:rFonts w:asciiTheme="minorHAnsi" w:hAnsiTheme="minorHAnsi" w:cstheme="minorHAnsi"/>
                <w:sz w:val="22"/>
                <w:szCs w:val="22"/>
              </w:rPr>
            </w:pPr>
            <w:r w:rsidRPr="00717258">
              <w:rPr>
                <w:rFonts w:asciiTheme="minorHAnsi" w:hAnsiTheme="minorHAnsi" w:cstheme="minorHAnsi"/>
                <w:sz w:val="22"/>
                <w:szCs w:val="22"/>
              </w:rPr>
              <w:t xml:space="preserve">3) </w:t>
            </w:r>
            <w:r w:rsidR="00F13052">
              <w:rPr>
                <w:rFonts w:asciiTheme="minorHAnsi" w:hAnsiTheme="minorHAnsi" w:cstheme="minorHAnsi"/>
                <w:sz w:val="22"/>
                <w:szCs w:val="22"/>
              </w:rPr>
              <w:t>Understand patient and carer experience of receiving care in the home or care home which has been supported by diagnostic testing, advanced interventions and/or monitoring.</w:t>
            </w:r>
          </w:p>
          <w:p w14:paraId="6AECB6E6" w14:textId="77777777" w:rsidR="00F13052" w:rsidRPr="00717258" w:rsidRDefault="00F13052" w:rsidP="005003E3">
            <w:pPr>
              <w:rPr>
                <w:rFonts w:asciiTheme="minorHAnsi" w:hAnsiTheme="minorHAnsi" w:cstheme="minorHAnsi"/>
                <w:sz w:val="22"/>
                <w:szCs w:val="22"/>
              </w:rPr>
            </w:pPr>
          </w:p>
          <w:p w14:paraId="6B245484" w14:textId="008CBC64" w:rsidR="005003E3" w:rsidRPr="005003E3" w:rsidRDefault="005003E3" w:rsidP="005003E3">
            <w:pPr>
              <w:rPr>
                <w:rFonts w:asciiTheme="minorHAnsi" w:hAnsiTheme="minorHAnsi" w:cstheme="minorHAnsi"/>
                <w:sz w:val="22"/>
                <w:szCs w:val="22"/>
              </w:rPr>
            </w:pPr>
            <w:r w:rsidRPr="00717258">
              <w:rPr>
                <w:rFonts w:asciiTheme="minorHAnsi" w:hAnsiTheme="minorHAnsi" w:cstheme="minorHAnsi"/>
                <w:sz w:val="22"/>
                <w:szCs w:val="22"/>
              </w:rPr>
              <w:t xml:space="preserve">The findings from the study will contribute to </w:t>
            </w:r>
            <w:r w:rsidR="00F13052">
              <w:rPr>
                <w:rFonts w:asciiTheme="minorHAnsi" w:hAnsiTheme="minorHAnsi" w:cstheme="minorHAnsi"/>
                <w:sz w:val="22"/>
                <w:szCs w:val="22"/>
              </w:rPr>
              <w:t>development of the Hospital at Home model of care in the UK and internationally, as well as supporting policy makers within NHS England and the Department of Health and Social Care.</w:t>
            </w:r>
          </w:p>
          <w:p w14:paraId="6BCB3899" w14:textId="77777777" w:rsidR="005003E3" w:rsidRPr="005003E3" w:rsidRDefault="005003E3" w:rsidP="005003E3">
            <w:pPr>
              <w:rPr>
                <w:rFonts w:asciiTheme="minorHAnsi" w:hAnsiTheme="minorHAnsi" w:cstheme="minorHAnsi"/>
                <w:sz w:val="22"/>
                <w:szCs w:val="22"/>
              </w:rPr>
            </w:pPr>
          </w:p>
        </w:tc>
      </w:tr>
      <w:tr w:rsidR="005003E3" w14:paraId="167AC3AF" w14:textId="77777777" w:rsidTr="00FB460E">
        <w:trPr>
          <w:trHeight w:val="2590"/>
        </w:trPr>
        <w:tc>
          <w:tcPr>
            <w:tcW w:w="10232" w:type="dxa"/>
          </w:tcPr>
          <w:p w14:paraId="3BC0AAA2" w14:textId="77777777" w:rsidR="005003E3" w:rsidRPr="00717258" w:rsidRDefault="005003E3" w:rsidP="005003E3">
            <w:pPr>
              <w:rPr>
                <w:rFonts w:asciiTheme="minorHAnsi" w:hAnsiTheme="minorHAnsi" w:cstheme="minorHAnsi"/>
                <w:b/>
                <w:sz w:val="22"/>
                <w:szCs w:val="22"/>
              </w:rPr>
            </w:pPr>
            <w:r w:rsidRPr="00717258">
              <w:rPr>
                <w:rFonts w:asciiTheme="minorHAnsi" w:hAnsiTheme="minorHAnsi" w:cstheme="minorHAnsi"/>
                <w:b/>
                <w:sz w:val="22"/>
                <w:szCs w:val="22"/>
              </w:rPr>
              <w:t>Describe the methodology and techniques to be employed</w:t>
            </w:r>
          </w:p>
          <w:p w14:paraId="78D7EA36" w14:textId="0458CD65" w:rsidR="005003E3" w:rsidRPr="00717258" w:rsidRDefault="005003E3" w:rsidP="00F13052">
            <w:pPr>
              <w:rPr>
                <w:rFonts w:asciiTheme="minorHAnsi" w:hAnsiTheme="minorHAnsi" w:cstheme="minorHAnsi"/>
                <w:sz w:val="22"/>
                <w:szCs w:val="22"/>
              </w:rPr>
            </w:pPr>
            <w:r w:rsidRPr="00717258">
              <w:rPr>
                <w:rFonts w:asciiTheme="minorHAnsi" w:hAnsiTheme="minorHAnsi" w:cstheme="minorHAnsi"/>
                <w:b/>
                <w:bCs/>
                <w:sz w:val="22"/>
                <w:szCs w:val="22"/>
              </w:rPr>
              <w:t>Study design:</w:t>
            </w:r>
            <w:r w:rsidRPr="00717258">
              <w:rPr>
                <w:rFonts w:asciiTheme="minorHAnsi" w:hAnsiTheme="minorHAnsi" w:cstheme="minorHAnsi"/>
                <w:sz w:val="22"/>
                <w:szCs w:val="22"/>
              </w:rPr>
              <w:t xml:space="preserve"> </w:t>
            </w:r>
            <w:r w:rsidR="00F13052">
              <w:rPr>
                <w:rFonts w:asciiTheme="minorHAnsi" w:hAnsiTheme="minorHAnsi" w:cstheme="minorHAnsi"/>
                <w:sz w:val="22"/>
                <w:szCs w:val="22"/>
              </w:rPr>
              <w:t xml:space="preserve">A mixed methods study involving surveys, qualitative </w:t>
            </w:r>
            <w:proofErr w:type="gramStart"/>
            <w:r w:rsidR="00F13052">
              <w:rPr>
                <w:rFonts w:asciiTheme="minorHAnsi" w:hAnsiTheme="minorHAnsi" w:cstheme="minorHAnsi"/>
                <w:sz w:val="22"/>
                <w:szCs w:val="22"/>
              </w:rPr>
              <w:t>interviews</w:t>
            </w:r>
            <w:proofErr w:type="gramEnd"/>
            <w:r w:rsidR="00F13052">
              <w:rPr>
                <w:rFonts w:asciiTheme="minorHAnsi" w:hAnsiTheme="minorHAnsi" w:cstheme="minorHAnsi"/>
                <w:sz w:val="22"/>
                <w:szCs w:val="22"/>
              </w:rPr>
              <w:t xml:space="preserve"> and focussed ethnography.</w:t>
            </w:r>
          </w:p>
          <w:p w14:paraId="0E41084A" w14:textId="636EAA0F" w:rsidR="005003E3" w:rsidRPr="00717258" w:rsidRDefault="005003E3" w:rsidP="005003E3">
            <w:pPr>
              <w:rPr>
                <w:rFonts w:asciiTheme="minorHAnsi" w:hAnsiTheme="minorHAnsi" w:cstheme="minorHAnsi"/>
                <w:sz w:val="22"/>
                <w:szCs w:val="22"/>
              </w:rPr>
            </w:pPr>
            <w:r w:rsidRPr="00717258">
              <w:rPr>
                <w:rFonts w:asciiTheme="minorHAnsi" w:hAnsiTheme="minorHAnsi" w:cstheme="minorHAnsi"/>
                <w:b/>
                <w:bCs/>
                <w:sz w:val="22"/>
                <w:szCs w:val="22"/>
              </w:rPr>
              <w:t xml:space="preserve">Setting: </w:t>
            </w:r>
            <w:r w:rsidR="00F13052">
              <w:rPr>
                <w:rFonts w:asciiTheme="minorHAnsi" w:hAnsiTheme="minorHAnsi" w:cstheme="minorHAnsi"/>
                <w:sz w:val="22"/>
                <w:szCs w:val="22"/>
              </w:rPr>
              <w:t>Acute Hospital at Home services in the</w:t>
            </w:r>
            <w:r w:rsidRPr="00717258">
              <w:rPr>
                <w:rFonts w:asciiTheme="minorHAnsi" w:hAnsiTheme="minorHAnsi" w:cstheme="minorHAnsi"/>
                <w:sz w:val="22"/>
                <w:szCs w:val="22"/>
              </w:rPr>
              <w:t xml:space="preserve"> West </w:t>
            </w:r>
            <w:r w:rsidR="00F13052">
              <w:rPr>
                <w:rFonts w:asciiTheme="minorHAnsi" w:hAnsiTheme="minorHAnsi" w:cstheme="minorHAnsi"/>
                <w:sz w:val="22"/>
                <w:szCs w:val="22"/>
              </w:rPr>
              <w:t xml:space="preserve">and South </w:t>
            </w:r>
            <w:r w:rsidRPr="00717258">
              <w:rPr>
                <w:rFonts w:asciiTheme="minorHAnsi" w:hAnsiTheme="minorHAnsi" w:cstheme="minorHAnsi"/>
                <w:sz w:val="22"/>
                <w:szCs w:val="22"/>
              </w:rPr>
              <w:t xml:space="preserve">Midlands. </w:t>
            </w:r>
          </w:p>
          <w:p w14:paraId="6FE7BD4C" w14:textId="1067BED6" w:rsidR="005003E3" w:rsidRPr="00582039" w:rsidRDefault="005003E3" w:rsidP="005003E3">
            <w:pPr>
              <w:rPr>
                <w:rFonts w:asciiTheme="minorHAnsi" w:hAnsiTheme="minorHAnsi" w:cstheme="minorHAnsi"/>
                <w:sz w:val="22"/>
                <w:szCs w:val="22"/>
              </w:rPr>
            </w:pPr>
            <w:r w:rsidRPr="00717258">
              <w:rPr>
                <w:rFonts w:asciiTheme="minorHAnsi" w:hAnsiTheme="minorHAnsi" w:cstheme="minorHAnsi"/>
                <w:b/>
                <w:bCs/>
                <w:sz w:val="22"/>
                <w:szCs w:val="22"/>
              </w:rPr>
              <w:t xml:space="preserve">Participants: </w:t>
            </w:r>
            <w:r w:rsidR="00582039">
              <w:rPr>
                <w:rFonts w:asciiTheme="minorHAnsi" w:hAnsiTheme="minorHAnsi" w:cstheme="minorHAnsi"/>
                <w:bCs/>
                <w:sz w:val="22"/>
                <w:szCs w:val="22"/>
              </w:rPr>
              <w:t>Professional interviews: clinicians working within Hospital at Home services in the UK. Patient interviews: patients treated by Acute Hospital at Home services in the West Midlands and South Midlands/Thames Valley.</w:t>
            </w:r>
          </w:p>
          <w:p w14:paraId="3C655500" w14:textId="3C4BA93F" w:rsidR="005003E3" w:rsidRPr="00FB460E" w:rsidRDefault="00FB460E" w:rsidP="00FB460E">
            <w:pPr>
              <w:rPr>
                <w:rFonts w:asciiTheme="minorHAnsi" w:hAnsiTheme="minorHAnsi" w:cstheme="minorHAnsi"/>
                <w:sz w:val="22"/>
                <w:szCs w:val="22"/>
              </w:rPr>
            </w:pPr>
            <w:r w:rsidRPr="00FB460E">
              <w:rPr>
                <w:rFonts w:asciiTheme="minorHAnsi" w:hAnsiTheme="minorHAnsi" w:cstheme="minorHAnsi"/>
                <w:b/>
                <w:sz w:val="22"/>
                <w:szCs w:val="22"/>
              </w:rPr>
              <w:t>Outputs:</w:t>
            </w:r>
            <w:r>
              <w:rPr>
                <w:rFonts w:asciiTheme="minorHAnsi" w:hAnsiTheme="minorHAnsi" w:cstheme="minorHAnsi"/>
                <w:sz w:val="22"/>
                <w:szCs w:val="22"/>
              </w:rPr>
              <w:t xml:space="preserve"> Descriptors of optimal range of processes of care for Hospital at Home services treating adults in the NHS. Descriptors of barriers and facilitators in the use of technologies by Hospital at Home services</w:t>
            </w:r>
          </w:p>
        </w:tc>
      </w:tr>
    </w:tbl>
    <w:p w14:paraId="317A3A1B" w14:textId="4D78FABA" w:rsidR="005003E3" w:rsidRDefault="005003E3" w:rsidP="005003E3">
      <w:pPr>
        <w:tabs>
          <w:tab w:val="left" w:pos="1800"/>
        </w:tabs>
      </w:pPr>
    </w:p>
    <w:p w14:paraId="4EE72928" w14:textId="77777777" w:rsidR="005003E3" w:rsidRPr="00627315" w:rsidRDefault="005003E3" w:rsidP="005003E3">
      <w:pPr>
        <w:autoSpaceDE w:val="0"/>
        <w:autoSpaceDN w:val="0"/>
        <w:adjustRightInd w:val="0"/>
        <w:spacing w:after="0" w:line="240" w:lineRule="auto"/>
        <w:rPr>
          <w:b/>
        </w:rPr>
      </w:pPr>
      <w:r w:rsidRPr="00627315">
        <w:rPr>
          <w:b/>
        </w:rPr>
        <w:t>Approved by Academic Lead for Research Degrees</w:t>
      </w:r>
    </w:p>
    <w:p w14:paraId="1522D294" w14:textId="77777777" w:rsidR="005003E3" w:rsidRDefault="005003E3" w:rsidP="005003E3">
      <w:pPr>
        <w:autoSpaceDE w:val="0"/>
        <w:autoSpaceDN w:val="0"/>
        <w:adjustRightInd w:val="0"/>
        <w:spacing w:after="0" w:line="240" w:lineRule="auto"/>
      </w:pPr>
    </w:p>
    <w:p w14:paraId="73F53295" w14:textId="77777777" w:rsidR="005003E3" w:rsidRDefault="005003E3" w:rsidP="005003E3">
      <w:pPr>
        <w:autoSpaceDE w:val="0"/>
        <w:autoSpaceDN w:val="0"/>
        <w:adjustRightInd w:val="0"/>
        <w:spacing w:after="0" w:line="240" w:lineRule="auto"/>
      </w:pPr>
      <w:r>
        <w:t>Signature________________________________</w:t>
      </w:r>
      <w:r>
        <w:tab/>
        <w:t>Date _________________________</w:t>
      </w:r>
    </w:p>
    <w:p w14:paraId="20A26E86" w14:textId="77777777" w:rsidR="005003E3" w:rsidRDefault="005003E3" w:rsidP="005003E3">
      <w:pPr>
        <w:autoSpaceDE w:val="0"/>
        <w:autoSpaceDN w:val="0"/>
        <w:adjustRightInd w:val="0"/>
        <w:spacing w:after="0" w:line="240" w:lineRule="auto"/>
      </w:pPr>
    </w:p>
    <w:p w14:paraId="1276CFD7" w14:textId="77777777" w:rsidR="005003E3" w:rsidRDefault="005003E3" w:rsidP="005003E3">
      <w:pPr>
        <w:autoSpaceDE w:val="0"/>
        <w:autoSpaceDN w:val="0"/>
        <w:adjustRightInd w:val="0"/>
        <w:spacing w:after="0" w:line="240" w:lineRule="auto"/>
      </w:pPr>
    </w:p>
    <w:p w14:paraId="731037AE" w14:textId="77777777" w:rsidR="005003E3" w:rsidRDefault="005003E3" w:rsidP="005003E3">
      <w:pPr>
        <w:autoSpaceDE w:val="0"/>
        <w:autoSpaceDN w:val="0"/>
        <w:adjustRightInd w:val="0"/>
        <w:spacing w:after="0" w:line="240" w:lineRule="auto"/>
        <w:rPr>
          <w:b/>
        </w:rPr>
      </w:pPr>
      <w:r w:rsidRPr="00627315">
        <w:rPr>
          <w:b/>
        </w:rPr>
        <w:t xml:space="preserve">Approved by </w:t>
      </w:r>
      <w:r>
        <w:rPr>
          <w:b/>
        </w:rPr>
        <w:t>Sharon Sword (Finance)</w:t>
      </w:r>
    </w:p>
    <w:p w14:paraId="5035007A" w14:textId="77777777" w:rsidR="005003E3" w:rsidRDefault="005003E3" w:rsidP="005003E3">
      <w:pPr>
        <w:autoSpaceDE w:val="0"/>
        <w:autoSpaceDN w:val="0"/>
        <w:adjustRightInd w:val="0"/>
        <w:spacing w:after="0" w:line="240" w:lineRule="auto"/>
        <w:rPr>
          <w:b/>
        </w:rPr>
      </w:pPr>
    </w:p>
    <w:p w14:paraId="1C602250" w14:textId="77777777" w:rsidR="005003E3" w:rsidRPr="00627315" w:rsidRDefault="005003E3" w:rsidP="005003E3">
      <w:pPr>
        <w:autoSpaceDE w:val="0"/>
        <w:autoSpaceDN w:val="0"/>
        <w:adjustRightInd w:val="0"/>
        <w:spacing w:after="0" w:line="240" w:lineRule="auto"/>
        <w:rPr>
          <w:b/>
        </w:rPr>
      </w:pPr>
      <w:r>
        <w:t>Signature________________________________</w:t>
      </w:r>
      <w:r>
        <w:tab/>
        <w:t>Date _________________________</w:t>
      </w:r>
    </w:p>
    <w:p w14:paraId="2F11104F" w14:textId="77777777" w:rsidR="005003E3" w:rsidRPr="00153C6C" w:rsidRDefault="005003E3" w:rsidP="005003E3">
      <w:pPr>
        <w:autoSpaceDE w:val="0"/>
        <w:autoSpaceDN w:val="0"/>
        <w:adjustRightInd w:val="0"/>
        <w:spacing w:after="0" w:line="240" w:lineRule="auto"/>
      </w:pPr>
    </w:p>
    <w:p w14:paraId="6EA1BA67" w14:textId="5867CFF5" w:rsidR="005003E3" w:rsidRPr="005003E3" w:rsidRDefault="005003E3" w:rsidP="005003E3"/>
    <w:sectPr w:rsidR="005003E3" w:rsidRPr="005003E3">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2F6505" w14:textId="77777777" w:rsidR="00EE00F1" w:rsidRDefault="00EE00F1" w:rsidP="005003E3">
      <w:pPr>
        <w:spacing w:after="0" w:line="240" w:lineRule="auto"/>
      </w:pPr>
      <w:r>
        <w:separator/>
      </w:r>
    </w:p>
  </w:endnote>
  <w:endnote w:type="continuationSeparator" w:id="0">
    <w:p w14:paraId="0FF33EF8" w14:textId="77777777" w:rsidR="00EE00F1" w:rsidRDefault="00EE00F1" w:rsidP="005003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4B6799" w14:textId="77777777" w:rsidR="00EE00F1" w:rsidRDefault="00EE00F1" w:rsidP="005003E3">
      <w:pPr>
        <w:spacing w:after="0" w:line="240" w:lineRule="auto"/>
      </w:pPr>
      <w:r>
        <w:separator/>
      </w:r>
    </w:p>
  </w:footnote>
  <w:footnote w:type="continuationSeparator" w:id="0">
    <w:p w14:paraId="453B9E00" w14:textId="77777777" w:rsidR="00EE00F1" w:rsidRDefault="00EE00F1" w:rsidP="005003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B3A39A" w14:textId="77777777" w:rsidR="005003E3" w:rsidRDefault="005003E3" w:rsidP="005003E3">
    <w:pPr>
      <w:jc w:val="center"/>
      <w:rPr>
        <w:b/>
        <w:sz w:val="28"/>
        <w:szCs w:val="28"/>
      </w:rPr>
    </w:pPr>
    <w:proofErr w:type="gramStart"/>
    <w:r>
      <w:t>In order to</w:t>
    </w:r>
    <w:proofErr w:type="gramEnd"/>
    <w:r>
      <w:t xml:space="preserve"> advertise the project, please fill the form completely. No offer will be made to a student unless a completed form is </w:t>
    </w:r>
    <w:proofErr w:type="gramStart"/>
    <w:r>
      <w:t>received</w:t>
    </w:r>
    <w:proofErr w:type="gramEnd"/>
    <w:r>
      <w:t xml:space="preserve"> and finance code approved for their project. Finance codes will be removed before the project is advertised.</w:t>
    </w:r>
  </w:p>
  <w:p w14:paraId="5DC2BA0C" w14:textId="77777777" w:rsidR="005003E3" w:rsidRDefault="005003E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03E3"/>
    <w:rsid w:val="0004617A"/>
    <w:rsid w:val="000A4F97"/>
    <w:rsid w:val="00376816"/>
    <w:rsid w:val="004C5643"/>
    <w:rsid w:val="005003E3"/>
    <w:rsid w:val="005613C3"/>
    <w:rsid w:val="00582039"/>
    <w:rsid w:val="00630A83"/>
    <w:rsid w:val="006C599B"/>
    <w:rsid w:val="0071463E"/>
    <w:rsid w:val="00717258"/>
    <w:rsid w:val="00757915"/>
    <w:rsid w:val="007F166A"/>
    <w:rsid w:val="009C667C"/>
    <w:rsid w:val="00C61BD0"/>
    <w:rsid w:val="00EE00F1"/>
    <w:rsid w:val="00EF134D"/>
    <w:rsid w:val="00EF582D"/>
    <w:rsid w:val="00F13052"/>
    <w:rsid w:val="00F55FE4"/>
    <w:rsid w:val="00F651D3"/>
    <w:rsid w:val="00FB46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EFD53F"/>
  <w15:chartTrackingRefBased/>
  <w15:docId w15:val="{04B9C9AB-1978-4746-998E-93A3589DB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03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003E3"/>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003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5003E3"/>
  </w:style>
  <w:style w:type="paragraph" w:styleId="Footer">
    <w:name w:val="footer"/>
    <w:basedOn w:val="Normal"/>
    <w:link w:val="FooterChar"/>
    <w:uiPriority w:val="99"/>
    <w:unhideWhenUsed/>
    <w:rsid w:val="005003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5003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699</Words>
  <Characters>3988</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Weston, Beth</dc:creator>
  <cp:keywords/>
  <dc:description/>
  <cp:lastModifiedBy>Meneghetti, Francesca</cp:lastModifiedBy>
  <cp:revision>3</cp:revision>
  <dcterms:created xsi:type="dcterms:W3CDTF">2022-03-30T09:46:00Z</dcterms:created>
  <dcterms:modified xsi:type="dcterms:W3CDTF">2022-04-27T17:03:00Z</dcterms:modified>
</cp:coreProperties>
</file>