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09332C" w14:textId="77777777" w:rsidR="00101F89" w:rsidRDefault="00101F89" w:rsidP="00101F89">
      <w:pPr>
        <w:rPr>
          <w:b/>
          <w:bCs/>
        </w:rPr>
      </w:pPr>
      <w:r w:rsidRPr="00101F89">
        <w:rPr>
          <w:b/>
          <w:bCs/>
        </w:rPr>
        <w:t>Understanding and exploiting interactions between defects in diamond</w:t>
      </w:r>
    </w:p>
    <w:p w14:paraId="5EFD07A8" w14:textId="5B34A8A7" w:rsidR="00101F89" w:rsidRPr="00B83B7D" w:rsidRDefault="00037D33" w:rsidP="00101F89">
      <w:pPr>
        <w:rPr>
          <w:b/>
          <w:bCs/>
          <w:sz w:val="22"/>
          <w:szCs w:val="22"/>
        </w:rPr>
      </w:pPr>
      <w:r w:rsidRPr="00B83B7D">
        <w:rPr>
          <w:b/>
          <w:bCs/>
          <w:sz w:val="22"/>
          <w:szCs w:val="22"/>
        </w:rPr>
        <w:t xml:space="preserve">About the </w:t>
      </w:r>
      <w:r w:rsidR="00101F89" w:rsidRPr="00B83B7D">
        <w:rPr>
          <w:b/>
          <w:bCs/>
          <w:sz w:val="22"/>
          <w:szCs w:val="22"/>
        </w:rPr>
        <w:t xml:space="preserve">Project </w:t>
      </w:r>
    </w:p>
    <w:p w14:paraId="25CAF766" w14:textId="77777777" w:rsidR="00037D33" w:rsidRPr="00B83B7D" w:rsidRDefault="00037D33" w:rsidP="00037D33">
      <w:pPr>
        <w:rPr>
          <w:sz w:val="22"/>
          <w:szCs w:val="22"/>
        </w:rPr>
      </w:pPr>
      <w:r w:rsidRPr="00B83B7D">
        <w:rPr>
          <w:sz w:val="22"/>
          <w:szCs w:val="22"/>
        </w:rPr>
        <w:t>Atomic-scale defects within diamond crystals offer remarkable opportunities for both fundamental physics and the development of next-generation quantum technologies. While significant progress has been made in understanding the structure and properties of these defects, many important questions remain about how defects interact with one another and how their local environment influences their behaviour.</w:t>
      </w:r>
    </w:p>
    <w:p w14:paraId="7681D13B" w14:textId="2A492BD0" w:rsidR="00037D33" w:rsidRPr="00B83B7D" w:rsidRDefault="00037D33" w:rsidP="00037D33">
      <w:pPr>
        <w:rPr>
          <w:sz w:val="22"/>
          <w:szCs w:val="22"/>
        </w:rPr>
      </w:pPr>
      <w:r w:rsidRPr="00B83B7D">
        <w:rPr>
          <w:sz w:val="22"/>
          <w:szCs w:val="22"/>
        </w:rPr>
        <w:t xml:space="preserve">Understanding and controlling these interactions is central to the advancement of diamond-based quantum technologies. </w:t>
      </w:r>
      <w:r w:rsidRPr="00B83B7D">
        <w:rPr>
          <w:sz w:val="22"/>
          <w:szCs w:val="22"/>
        </w:rPr>
        <w:t>Colour centres in diamond,</w:t>
      </w:r>
      <w:r w:rsidRPr="00B83B7D">
        <w:rPr>
          <w:sz w:val="22"/>
          <w:szCs w:val="22"/>
        </w:rPr>
        <w:t xml:space="preserve"> such as the </w:t>
      </w:r>
      <w:hyperlink r:id="rId5" w:history="1">
        <w:r w:rsidRPr="00B83B7D">
          <w:rPr>
            <w:rStyle w:val="Hyperlink"/>
            <w:sz w:val="22"/>
            <w:szCs w:val="22"/>
          </w:rPr>
          <w:t>nitrogen-vacancy defect</w:t>
        </w:r>
      </w:hyperlink>
      <w:r w:rsidRPr="00B83B7D">
        <w:rPr>
          <w:sz w:val="22"/>
          <w:szCs w:val="22"/>
        </w:rPr>
        <w:t xml:space="preserve">, </w:t>
      </w:r>
      <w:r w:rsidRPr="00B83B7D">
        <w:rPr>
          <w:sz w:val="22"/>
          <w:szCs w:val="22"/>
        </w:rPr>
        <w:t>exhibit exceptionally long spin coherence times, making them attractive for applications in quantum sensing, communication, and computation. However, unwanted interactions with neighbouring defects and the surrounding crystal environment can lead to spin depolarisation, reduced coherence times, and diminished optical performance. Conversely, carefully engineered interactions between defects are essential for enabling many quantum technologies.</w:t>
      </w:r>
    </w:p>
    <w:p w14:paraId="6D44AD38" w14:textId="4F5E8D8E" w:rsidR="00037D33" w:rsidRPr="00B83B7D" w:rsidRDefault="00037D33" w:rsidP="00037D33">
      <w:pPr>
        <w:rPr>
          <w:sz w:val="22"/>
          <w:szCs w:val="22"/>
        </w:rPr>
      </w:pPr>
      <w:r w:rsidRPr="00B83B7D">
        <w:rPr>
          <w:sz w:val="22"/>
          <w:szCs w:val="22"/>
        </w:rPr>
        <w:t>This PhD project will investigate the properties and interactions of defects in state-of-the-art diamond materials. The successful candidate will use a range of advanced experimental techniques, drawing on Warwick's world-class spectroscopy</w:t>
      </w:r>
      <w:r w:rsidRPr="00B83B7D">
        <w:rPr>
          <w:sz w:val="22"/>
          <w:szCs w:val="22"/>
        </w:rPr>
        <w:t xml:space="preserve"> and</w:t>
      </w:r>
      <w:r w:rsidRPr="00B83B7D">
        <w:rPr>
          <w:sz w:val="22"/>
          <w:szCs w:val="22"/>
        </w:rPr>
        <w:t xml:space="preserve"> imaging </w:t>
      </w:r>
      <w:hyperlink r:id="rId6" w:history="1">
        <w:r w:rsidRPr="00B83B7D">
          <w:rPr>
            <w:rStyle w:val="Hyperlink"/>
            <w:sz w:val="22"/>
            <w:szCs w:val="22"/>
          </w:rPr>
          <w:t>facilities</w:t>
        </w:r>
      </w:hyperlink>
      <w:r w:rsidRPr="00B83B7D">
        <w:rPr>
          <w:sz w:val="22"/>
          <w:szCs w:val="22"/>
        </w:rPr>
        <w:t xml:space="preserve">, together with specialised quantum characterisation tools available in the </w:t>
      </w:r>
      <w:hyperlink r:id="rId7" w:history="1">
        <w:r w:rsidRPr="00B83B7D">
          <w:rPr>
            <w:rStyle w:val="Hyperlink"/>
            <w:sz w:val="22"/>
            <w:szCs w:val="22"/>
          </w:rPr>
          <w:t>Diamond Quantum Technology Laboratory</w:t>
        </w:r>
      </w:hyperlink>
      <w:r w:rsidRPr="00B83B7D">
        <w:rPr>
          <w:sz w:val="22"/>
          <w:szCs w:val="22"/>
        </w:rPr>
        <w:t>. The research will contribute to a deeper understanding of defect physics and help address key challenges in the development of quantum devices.</w:t>
      </w:r>
    </w:p>
    <w:p w14:paraId="7EB62B69" w14:textId="77777777" w:rsidR="00037D33" w:rsidRPr="00B83B7D" w:rsidRDefault="00037D33" w:rsidP="00037D33">
      <w:pPr>
        <w:rPr>
          <w:sz w:val="22"/>
          <w:szCs w:val="22"/>
        </w:rPr>
      </w:pPr>
      <w:r w:rsidRPr="00B83B7D">
        <w:rPr>
          <w:sz w:val="22"/>
          <w:szCs w:val="22"/>
        </w:rPr>
        <w:t>The project is ideally suited to an enthusiastic and highly motivated student with an interest in experimental physics, quantum science, and advanced materials. The student will gain experience in cutting-edge experimental methods and work at the forefront of quantum materials research.</w:t>
      </w:r>
    </w:p>
    <w:p w14:paraId="2AE704CB" w14:textId="701A4000" w:rsidR="00037D33" w:rsidRPr="00B83B7D" w:rsidRDefault="00037D33" w:rsidP="00037D33">
      <w:pPr>
        <w:tabs>
          <w:tab w:val="num" w:pos="720"/>
        </w:tabs>
        <w:rPr>
          <w:sz w:val="22"/>
          <w:szCs w:val="22"/>
        </w:rPr>
      </w:pPr>
      <w:r w:rsidRPr="00B83B7D">
        <w:rPr>
          <w:sz w:val="22"/>
          <w:szCs w:val="22"/>
        </w:rPr>
        <w:t>Funding is available for outstanding candidates for 3.5 years at standard UK Research Council rates, including</w:t>
      </w:r>
      <w:r w:rsidRPr="00B83B7D">
        <w:rPr>
          <w:sz w:val="22"/>
          <w:szCs w:val="22"/>
        </w:rPr>
        <w:t xml:space="preserve"> a</w:t>
      </w:r>
      <w:r w:rsidRPr="00B83B7D">
        <w:rPr>
          <w:sz w:val="22"/>
          <w:szCs w:val="22"/>
        </w:rPr>
        <w:t xml:space="preserve"> tax-free stipend (currently £21,805 per year)</w:t>
      </w:r>
      <w:r w:rsidRPr="00B83B7D">
        <w:rPr>
          <w:sz w:val="22"/>
          <w:szCs w:val="22"/>
        </w:rPr>
        <w:t xml:space="preserve"> and p</w:t>
      </w:r>
      <w:r w:rsidRPr="00B83B7D">
        <w:rPr>
          <w:sz w:val="22"/>
          <w:szCs w:val="22"/>
        </w:rPr>
        <w:t>ayment of Home UK tuition fees</w:t>
      </w:r>
      <w:r w:rsidRPr="00B83B7D">
        <w:rPr>
          <w:sz w:val="22"/>
          <w:szCs w:val="22"/>
        </w:rPr>
        <w:t xml:space="preserve">. </w:t>
      </w:r>
      <w:r w:rsidRPr="00B83B7D">
        <w:rPr>
          <w:sz w:val="22"/>
          <w:szCs w:val="22"/>
        </w:rPr>
        <w:t xml:space="preserve">The studentship is supported by the industrial partner </w:t>
      </w:r>
      <w:r w:rsidRPr="00B83B7D">
        <w:rPr>
          <w:sz w:val="22"/>
          <w:szCs w:val="22"/>
          <w:lang w:val="x-none"/>
        </w:rPr>
        <w:t>De Beers</w:t>
      </w:r>
      <w:r w:rsidRPr="00B83B7D">
        <w:rPr>
          <w:sz w:val="22"/>
          <w:szCs w:val="22"/>
        </w:rPr>
        <w:t>, providing opportunities to engage with industry-leading expertise in diamond science and technology.</w:t>
      </w:r>
      <w:r w:rsidRPr="00B83B7D">
        <w:rPr>
          <w:sz w:val="22"/>
          <w:szCs w:val="22"/>
        </w:rPr>
        <w:t xml:space="preserve"> </w:t>
      </w:r>
    </w:p>
    <w:p w14:paraId="2354DCE4" w14:textId="69693C48" w:rsidR="00554C7A" w:rsidRPr="00B83B7D" w:rsidRDefault="00554C7A" w:rsidP="00554C7A">
      <w:pPr>
        <w:rPr>
          <w:sz w:val="22"/>
          <w:szCs w:val="22"/>
        </w:rPr>
      </w:pPr>
      <w:r w:rsidRPr="00B83B7D">
        <w:rPr>
          <w:sz w:val="22"/>
          <w:szCs w:val="22"/>
        </w:rPr>
        <w:t xml:space="preserve">For more information, or if there are any questions, please contact </w:t>
      </w:r>
      <w:r w:rsidRPr="00B83B7D">
        <w:rPr>
          <w:sz w:val="22"/>
          <w:szCs w:val="22"/>
        </w:rPr>
        <w:t>Mark Newton</w:t>
      </w:r>
      <w:r w:rsidR="00B83B7D" w:rsidRPr="00B83B7D">
        <w:rPr>
          <w:sz w:val="22"/>
          <w:szCs w:val="22"/>
        </w:rPr>
        <w:t>, Ben Green or Gloria Zhao</w:t>
      </w:r>
      <w:r w:rsidRPr="00B83B7D">
        <w:rPr>
          <w:sz w:val="22"/>
          <w:szCs w:val="22"/>
        </w:rPr>
        <w:t xml:space="preserve"> </w:t>
      </w:r>
      <w:r w:rsidR="00B83B7D" w:rsidRPr="00B83B7D">
        <w:rPr>
          <w:sz w:val="22"/>
          <w:szCs w:val="22"/>
        </w:rPr>
        <w:t>(</w:t>
      </w:r>
      <w:hyperlink r:id="rId8" w:history="1">
        <w:r w:rsidR="00B83B7D" w:rsidRPr="00B83B7D">
          <w:rPr>
            <w:rStyle w:val="Hyperlink"/>
            <w:sz w:val="22"/>
            <w:szCs w:val="22"/>
          </w:rPr>
          <w:t>m.e.newton@warwick.ac.uk</w:t>
        </w:r>
      </w:hyperlink>
      <w:r w:rsidR="00B83B7D" w:rsidRPr="00B83B7D">
        <w:rPr>
          <w:sz w:val="22"/>
          <w:szCs w:val="22"/>
        </w:rPr>
        <w:t xml:space="preserve">, </w:t>
      </w:r>
      <w:hyperlink r:id="rId9" w:history="1">
        <w:r w:rsidR="00B83B7D" w:rsidRPr="00B83B7D">
          <w:rPr>
            <w:rStyle w:val="Hyperlink"/>
            <w:sz w:val="22"/>
            <w:szCs w:val="22"/>
          </w:rPr>
          <w:t>B.Green@warwick.ac.uk</w:t>
        </w:r>
      </w:hyperlink>
      <w:r w:rsidR="00B83B7D" w:rsidRPr="00B83B7D">
        <w:rPr>
          <w:sz w:val="22"/>
          <w:szCs w:val="22"/>
        </w:rPr>
        <w:t xml:space="preserve">, </w:t>
      </w:r>
      <w:hyperlink r:id="rId10" w:history="1">
        <w:r w:rsidR="00B83B7D" w:rsidRPr="00B83B7D">
          <w:rPr>
            <w:rStyle w:val="Hyperlink"/>
            <w:sz w:val="22"/>
            <w:szCs w:val="22"/>
          </w:rPr>
          <w:t>Gloria.Zhao.1@warwick.ac.uk</w:t>
        </w:r>
      </w:hyperlink>
      <w:r w:rsidR="00B83B7D" w:rsidRPr="00B83B7D">
        <w:rPr>
          <w:sz w:val="22"/>
          <w:szCs w:val="22"/>
        </w:rPr>
        <w:t>)</w:t>
      </w:r>
    </w:p>
    <w:p w14:paraId="3D3353FC" w14:textId="77777777" w:rsidR="00554C7A" w:rsidRPr="00B83B7D" w:rsidRDefault="00554C7A" w:rsidP="00554C7A">
      <w:pPr>
        <w:rPr>
          <w:sz w:val="22"/>
          <w:szCs w:val="22"/>
        </w:rPr>
      </w:pPr>
      <w:r w:rsidRPr="00B83B7D">
        <w:rPr>
          <w:b/>
          <w:bCs/>
          <w:sz w:val="22"/>
          <w:szCs w:val="22"/>
        </w:rPr>
        <w:t>Eligibility</w:t>
      </w:r>
    </w:p>
    <w:p w14:paraId="7529B805" w14:textId="0E370728" w:rsidR="00554C7A" w:rsidRPr="00B83B7D" w:rsidRDefault="00554C7A" w:rsidP="00554C7A">
      <w:pPr>
        <w:rPr>
          <w:sz w:val="22"/>
          <w:szCs w:val="22"/>
        </w:rPr>
      </w:pPr>
      <w:r w:rsidRPr="00B83B7D">
        <w:rPr>
          <w:sz w:val="22"/>
          <w:szCs w:val="22"/>
        </w:rPr>
        <w:t xml:space="preserve">You must have or expect at least an upper second class BSc honours, </w:t>
      </w:r>
      <w:proofErr w:type="spellStart"/>
      <w:r w:rsidRPr="00B83B7D">
        <w:rPr>
          <w:sz w:val="22"/>
          <w:szCs w:val="22"/>
        </w:rPr>
        <w:t>MSci</w:t>
      </w:r>
      <w:proofErr w:type="spellEnd"/>
      <w:r w:rsidRPr="00B83B7D">
        <w:rPr>
          <w:sz w:val="22"/>
          <w:szCs w:val="22"/>
        </w:rPr>
        <w:t xml:space="preserve"> or </w:t>
      </w:r>
      <w:proofErr w:type="spellStart"/>
      <w:r w:rsidRPr="00B83B7D">
        <w:rPr>
          <w:sz w:val="22"/>
          <w:szCs w:val="22"/>
        </w:rPr>
        <w:t>MPhys</w:t>
      </w:r>
      <w:proofErr w:type="spellEnd"/>
      <w:r w:rsidRPr="00B83B7D">
        <w:rPr>
          <w:sz w:val="22"/>
          <w:szCs w:val="22"/>
        </w:rPr>
        <w:t xml:space="preserve"> or equivalent in Physics or related subject</w:t>
      </w:r>
      <w:r w:rsidR="00037D33" w:rsidRPr="00B83B7D">
        <w:rPr>
          <w:sz w:val="22"/>
          <w:szCs w:val="22"/>
        </w:rPr>
        <w:t>.</w:t>
      </w:r>
    </w:p>
    <w:p w14:paraId="5C8590F9" w14:textId="77777777" w:rsidR="00554C7A" w:rsidRPr="00B83B7D" w:rsidRDefault="00554C7A" w:rsidP="00554C7A">
      <w:pPr>
        <w:rPr>
          <w:sz w:val="22"/>
          <w:szCs w:val="22"/>
        </w:rPr>
      </w:pPr>
      <w:r w:rsidRPr="00B83B7D">
        <w:rPr>
          <w:sz w:val="22"/>
          <w:szCs w:val="22"/>
        </w:rPr>
        <w:t>For students whose first language is not English, we require a score of 6.5 in IELTS or equivalent, for further information please see</w:t>
      </w:r>
      <w:r w:rsidRPr="00B83B7D">
        <w:rPr>
          <w:b/>
          <w:bCs/>
          <w:sz w:val="22"/>
          <w:szCs w:val="22"/>
        </w:rPr>
        <w:t> </w:t>
      </w:r>
      <w:hyperlink r:id="rId11" w:tgtFrame="_blank" w:history="1">
        <w:r w:rsidRPr="00B83B7D">
          <w:rPr>
            <w:rStyle w:val="Hyperlink"/>
            <w:sz w:val="22"/>
            <w:szCs w:val="22"/>
          </w:rPr>
          <w:t>English Language Information &amp; Entry Requirements (warwick.ac.uk)</w:t>
        </w:r>
      </w:hyperlink>
    </w:p>
    <w:p w14:paraId="0B1795B9" w14:textId="77777777" w:rsidR="00554C7A" w:rsidRPr="00B83B7D" w:rsidRDefault="00554C7A" w:rsidP="00554C7A">
      <w:pPr>
        <w:rPr>
          <w:sz w:val="22"/>
          <w:szCs w:val="22"/>
        </w:rPr>
      </w:pPr>
      <w:r w:rsidRPr="00B83B7D">
        <w:rPr>
          <w:b/>
          <w:bCs/>
          <w:sz w:val="22"/>
          <w:szCs w:val="22"/>
        </w:rPr>
        <w:t>How To Apply</w:t>
      </w:r>
    </w:p>
    <w:p w14:paraId="22D797F3" w14:textId="77777777" w:rsidR="00554C7A" w:rsidRPr="00B83B7D" w:rsidRDefault="00554C7A" w:rsidP="00554C7A">
      <w:pPr>
        <w:rPr>
          <w:sz w:val="22"/>
          <w:szCs w:val="22"/>
        </w:rPr>
      </w:pPr>
      <w:r w:rsidRPr="00B83B7D">
        <w:rPr>
          <w:sz w:val="22"/>
          <w:szCs w:val="22"/>
        </w:rPr>
        <w:t>For further information on how to apply please see our postgraduate webpage </w:t>
      </w:r>
      <w:hyperlink r:id="rId12" w:tgtFrame="_blank" w:history="1">
        <w:r w:rsidRPr="00B83B7D">
          <w:rPr>
            <w:rStyle w:val="Hyperlink"/>
            <w:sz w:val="22"/>
            <w:szCs w:val="22"/>
          </w:rPr>
          <w:t>Postgraduate - Department of Physics(</w:t>
        </w:r>
        <w:r w:rsidRPr="00B83B7D">
          <w:rPr>
            <w:rStyle w:val="Hyperlink"/>
            <w:sz w:val="22"/>
            <w:szCs w:val="22"/>
          </w:rPr>
          <w:t>w</w:t>
        </w:r>
        <w:r w:rsidRPr="00B83B7D">
          <w:rPr>
            <w:rStyle w:val="Hyperlink"/>
            <w:sz w:val="22"/>
            <w:szCs w:val="22"/>
          </w:rPr>
          <w:t>arwick.ac.uk)</w:t>
        </w:r>
      </w:hyperlink>
    </w:p>
    <w:sectPr w:rsidR="00554C7A" w:rsidRPr="00B83B7D" w:rsidSect="00037D3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42D0C"/>
    <w:multiLevelType w:val="multilevel"/>
    <w:tmpl w:val="B2445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728690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5"/>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1F89"/>
    <w:rsid w:val="00037D33"/>
    <w:rsid w:val="00101F89"/>
    <w:rsid w:val="00235B3F"/>
    <w:rsid w:val="00283F17"/>
    <w:rsid w:val="00535B6C"/>
    <w:rsid w:val="005502E8"/>
    <w:rsid w:val="00554C7A"/>
    <w:rsid w:val="00622C2F"/>
    <w:rsid w:val="00724D62"/>
    <w:rsid w:val="008A15E3"/>
    <w:rsid w:val="008A43C8"/>
    <w:rsid w:val="00B83B7D"/>
    <w:rsid w:val="00DA61C5"/>
    <w:rsid w:val="00E64EDA"/>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0F09B"/>
  <w15:chartTrackingRefBased/>
  <w15:docId w15:val="{949D22CF-0D7A-4B7A-95DE-71F0349C8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01F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01F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01F8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01F8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01F8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01F8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01F8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01F8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01F8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1F8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01F8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01F8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01F8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01F8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01F8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01F8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01F8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01F89"/>
    <w:rPr>
      <w:rFonts w:eastAsiaTheme="majorEastAsia" w:cstheme="majorBidi"/>
      <w:color w:val="272727" w:themeColor="text1" w:themeTint="D8"/>
    </w:rPr>
  </w:style>
  <w:style w:type="paragraph" w:styleId="Title">
    <w:name w:val="Title"/>
    <w:basedOn w:val="Normal"/>
    <w:next w:val="Normal"/>
    <w:link w:val="TitleChar"/>
    <w:uiPriority w:val="10"/>
    <w:qFormat/>
    <w:rsid w:val="00101F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01F8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01F8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01F8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01F89"/>
    <w:pPr>
      <w:spacing w:before="160"/>
      <w:jc w:val="center"/>
    </w:pPr>
    <w:rPr>
      <w:i/>
      <w:iCs/>
      <w:color w:val="404040" w:themeColor="text1" w:themeTint="BF"/>
    </w:rPr>
  </w:style>
  <w:style w:type="character" w:customStyle="1" w:styleId="QuoteChar">
    <w:name w:val="Quote Char"/>
    <w:basedOn w:val="DefaultParagraphFont"/>
    <w:link w:val="Quote"/>
    <w:uiPriority w:val="29"/>
    <w:rsid w:val="00101F89"/>
    <w:rPr>
      <w:i/>
      <w:iCs/>
      <w:color w:val="404040" w:themeColor="text1" w:themeTint="BF"/>
    </w:rPr>
  </w:style>
  <w:style w:type="paragraph" w:styleId="ListParagraph">
    <w:name w:val="List Paragraph"/>
    <w:basedOn w:val="Normal"/>
    <w:uiPriority w:val="34"/>
    <w:qFormat/>
    <w:rsid w:val="00101F89"/>
    <w:pPr>
      <w:ind w:left="720"/>
      <w:contextualSpacing/>
    </w:pPr>
  </w:style>
  <w:style w:type="character" w:styleId="IntenseEmphasis">
    <w:name w:val="Intense Emphasis"/>
    <w:basedOn w:val="DefaultParagraphFont"/>
    <w:uiPriority w:val="21"/>
    <w:qFormat/>
    <w:rsid w:val="00101F89"/>
    <w:rPr>
      <w:i/>
      <w:iCs/>
      <w:color w:val="0F4761" w:themeColor="accent1" w:themeShade="BF"/>
    </w:rPr>
  </w:style>
  <w:style w:type="paragraph" w:styleId="IntenseQuote">
    <w:name w:val="Intense Quote"/>
    <w:basedOn w:val="Normal"/>
    <w:next w:val="Normal"/>
    <w:link w:val="IntenseQuoteChar"/>
    <w:uiPriority w:val="30"/>
    <w:qFormat/>
    <w:rsid w:val="00101F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01F89"/>
    <w:rPr>
      <w:i/>
      <w:iCs/>
      <w:color w:val="0F4761" w:themeColor="accent1" w:themeShade="BF"/>
    </w:rPr>
  </w:style>
  <w:style w:type="character" w:styleId="IntenseReference">
    <w:name w:val="Intense Reference"/>
    <w:basedOn w:val="DefaultParagraphFont"/>
    <w:uiPriority w:val="32"/>
    <w:qFormat/>
    <w:rsid w:val="00101F89"/>
    <w:rPr>
      <w:b/>
      <w:bCs/>
      <w:smallCaps/>
      <w:color w:val="0F4761" w:themeColor="accent1" w:themeShade="BF"/>
      <w:spacing w:val="5"/>
    </w:rPr>
  </w:style>
  <w:style w:type="character" w:styleId="Hyperlink">
    <w:name w:val="Hyperlink"/>
    <w:basedOn w:val="DefaultParagraphFont"/>
    <w:uiPriority w:val="99"/>
    <w:unhideWhenUsed/>
    <w:rsid w:val="00622C2F"/>
    <w:rPr>
      <w:color w:val="467886" w:themeColor="hyperlink"/>
      <w:u w:val="single"/>
    </w:rPr>
  </w:style>
  <w:style w:type="character" w:styleId="UnresolvedMention">
    <w:name w:val="Unresolved Mention"/>
    <w:basedOn w:val="DefaultParagraphFont"/>
    <w:uiPriority w:val="99"/>
    <w:semiHidden/>
    <w:unhideWhenUsed/>
    <w:rsid w:val="00622C2F"/>
    <w:rPr>
      <w:color w:val="605E5C"/>
      <w:shd w:val="clear" w:color="auto" w:fill="E1DFDD"/>
    </w:rPr>
  </w:style>
  <w:style w:type="character" w:styleId="FollowedHyperlink">
    <w:name w:val="FollowedHyperlink"/>
    <w:basedOn w:val="DefaultParagraphFont"/>
    <w:uiPriority w:val="99"/>
    <w:semiHidden/>
    <w:unhideWhenUsed/>
    <w:rsid w:val="00037D33"/>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newton@warwick.ac.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fac/sci/physics/research/condensedmatt/quantum-technology-lab/" TargetMode="External"/><Relationship Id="rId12" Type="http://schemas.openxmlformats.org/officeDocument/2006/relationships/hyperlink" Target="https://www.findaphd.com/common/clickCount.aspx?theid=195770&amp;type=184&amp;DID=1581&amp;url=https%3a%2f%2fwarwick.ac.uk%2ffac%2fsci%2fphysics%2fadmissions%2fpostgraduate%2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research/rtp/" TargetMode="External"/><Relationship Id="rId11" Type="http://schemas.openxmlformats.org/officeDocument/2006/relationships/hyperlink" Target="https://www.findaphd.com/common/clickCount.aspx?theid=195770&amp;type=184&amp;DID=1581&amp;url=https%3a%2f%2fwarwick.ac.uk%2fstudy%2fpostgraduate%2fapply%2fenglish%2f" TargetMode="External"/><Relationship Id="rId5" Type="http://schemas.openxmlformats.org/officeDocument/2006/relationships/hyperlink" Target="https://en.wikipedia.org/wiki/Nitrogen-vacancy_center" TargetMode="External"/><Relationship Id="rId10" Type="http://schemas.openxmlformats.org/officeDocument/2006/relationships/hyperlink" Target="mailto:Gloria.Zhao.1@warwick.ac.uk" TargetMode="External"/><Relationship Id="rId4" Type="http://schemas.openxmlformats.org/officeDocument/2006/relationships/webSettings" Target="webSettings.xml"/><Relationship Id="rId9" Type="http://schemas.openxmlformats.org/officeDocument/2006/relationships/hyperlink" Target="mailto:B.Green@warwick.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551</Words>
  <Characters>3144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Newton, Mark</dc:creator>
  <cp:keywords/>
  <dc:description/>
  <cp:lastModifiedBy>Newton, Mark</cp:lastModifiedBy>
  <cp:revision>1</cp:revision>
  <dcterms:created xsi:type="dcterms:W3CDTF">2026-06-16T08:32:00Z</dcterms:created>
  <dcterms:modified xsi:type="dcterms:W3CDTF">2026-06-16T09:58:00Z</dcterms:modified>
</cp:coreProperties>
</file>