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F44435" w14:textId="75CFCC79" w:rsidR="00F776B2" w:rsidRPr="009742E8" w:rsidRDefault="009742E8" w:rsidP="00173059">
      <w:pPr>
        <w:ind w:left="567" w:hanging="567"/>
        <w:jc w:val="center"/>
        <w:rPr>
          <w:rFonts w:asciiTheme="minorHAnsi" w:hAnsiTheme="minorHAnsi" w:cstheme="minorHAnsi"/>
          <w:b/>
          <w:bCs/>
          <w:sz w:val="26"/>
          <w:szCs w:val="26"/>
          <w:lang w:eastAsia="en-GB"/>
        </w:rPr>
      </w:pPr>
      <w:r w:rsidRPr="009742E8">
        <w:rPr>
          <w:rFonts w:asciiTheme="minorHAnsi" w:hAnsiTheme="minorHAnsi" w:cstheme="minorHAnsi"/>
          <w:b/>
          <w:bCs/>
          <w:sz w:val="26"/>
          <w:szCs w:val="26"/>
          <w:lang w:eastAsia="en-GB"/>
        </w:rPr>
        <w:t xml:space="preserve">Minutes of the </w:t>
      </w:r>
      <w:r w:rsidR="00F776B2" w:rsidRPr="009742E8">
        <w:rPr>
          <w:rFonts w:asciiTheme="minorHAnsi" w:hAnsiTheme="minorHAnsi" w:cstheme="minorHAnsi"/>
          <w:b/>
          <w:bCs/>
          <w:sz w:val="26"/>
          <w:szCs w:val="26"/>
          <w:lang w:eastAsia="en-GB"/>
        </w:rPr>
        <w:t>Health and Safety Committee</w:t>
      </w:r>
    </w:p>
    <w:p w14:paraId="26E96877" w14:textId="38667AF8" w:rsidR="00F776B2" w:rsidRPr="009742E8" w:rsidRDefault="00F25E89" w:rsidP="00173059">
      <w:pPr>
        <w:ind w:left="567" w:hanging="567"/>
        <w:jc w:val="center"/>
        <w:rPr>
          <w:rFonts w:asciiTheme="minorHAnsi" w:hAnsiTheme="minorHAnsi" w:cstheme="minorHAnsi"/>
          <w:b/>
          <w:bCs/>
          <w:sz w:val="26"/>
          <w:szCs w:val="26"/>
          <w:lang w:eastAsia="en-GB"/>
        </w:rPr>
      </w:pPr>
      <w:r>
        <w:rPr>
          <w:rFonts w:asciiTheme="minorHAnsi" w:hAnsiTheme="minorHAnsi" w:cstheme="minorHAnsi"/>
          <w:b/>
          <w:bCs/>
          <w:sz w:val="26"/>
          <w:szCs w:val="26"/>
          <w:lang w:eastAsia="en-GB"/>
        </w:rPr>
        <w:t>Tuesday 18</w:t>
      </w:r>
      <w:r w:rsidRPr="00F25E89">
        <w:rPr>
          <w:rFonts w:asciiTheme="minorHAnsi" w:hAnsiTheme="minorHAnsi" w:cstheme="minorHAnsi"/>
          <w:b/>
          <w:bCs/>
          <w:sz w:val="26"/>
          <w:szCs w:val="26"/>
          <w:vertAlign w:val="superscript"/>
          <w:lang w:eastAsia="en-GB"/>
        </w:rPr>
        <w:t>th</w:t>
      </w:r>
      <w:r w:rsidR="0007285F">
        <w:rPr>
          <w:rFonts w:asciiTheme="minorHAnsi" w:hAnsiTheme="minorHAnsi" w:cstheme="minorHAnsi"/>
          <w:b/>
          <w:bCs/>
          <w:sz w:val="26"/>
          <w:szCs w:val="26"/>
          <w:lang w:eastAsia="en-GB"/>
        </w:rPr>
        <w:t xml:space="preserve"> </w:t>
      </w:r>
      <w:r>
        <w:rPr>
          <w:rFonts w:asciiTheme="minorHAnsi" w:hAnsiTheme="minorHAnsi" w:cstheme="minorHAnsi"/>
          <w:b/>
          <w:bCs/>
          <w:sz w:val="26"/>
          <w:szCs w:val="26"/>
          <w:lang w:eastAsia="en-GB"/>
        </w:rPr>
        <w:t>March</w:t>
      </w:r>
      <w:r w:rsidR="009D78E2">
        <w:rPr>
          <w:rFonts w:asciiTheme="minorHAnsi" w:hAnsiTheme="minorHAnsi" w:cstheme="minorHAnsi"/>
          <w:b/>
          <w:bCs/>
          <w:sz w:val="26"/>
          <w:szCs w:val="26"/>
          <w:lang w:eastAsia="en-GB"/>
        </w:rPr>
        <w:t xml:space="preserve"> </w:t>
      </w:r>
      <w:r w:rsidR="004A4698">
        <w:rPr>
          <w:rFonts w:asciiTheme="minorHAnsi" w:hAnsiTheme="minorHAnsi" w:cstheme="minorHAnsi"/>
          <w:b/>
          <w:bCs/>
          <w:sz w:val="26"/>
          <w:szCs w:val="26"/>
          <w:lang w:eastAsia="en-GB"/>
        </w:rPr>
        <w:t>202</w:t>
      </w:r>
      <w:r>
        <w:rPr>
          <w:rFonts w:asciiTheme="minorHAnsi" w:hAnsiTheme="minorHAnsi" w:cstheme="minorHAnsi"/>
          <w:b/>
          <w:bCs/>
          <w:sz w:val="26"/>
          <w:szCs w:val="26"/>
          <w:lang w:eastAsia="en-GB"/>
        </w:rPr>
        <w:t>5</w:t>
      </w:r>
    </w:p>
    <w:p w14:paraId="79D523BC" w14:textId="4843536D" w:rsidR="00F776B2" w:rsidRPr="009742E8" w:rsidRDefault="00F776B2" w:rsidP="00173059">
      <w:pPr>
        <w:pBdr>
          <w:bottom w:val="single" w:sz="4" w:space="1" w:color="auto"/>
        </w:pBdr>
        <w:ind w:left="567" w:hanging="567"/>
        <w:jc w:val="both"/>
        <w:rPr>
          <w:rFonts w:asciiTheme="minorHAnsi" w:hAnsiTheme="minorHAnsi" w:cstheme="minorHAnsi"/>
          <w:b/>
          <w:bCs/>
          <w:sz w:val="22"/>
          <w:szCs w:val="22"/>
          <w:lang w:eastAsia="en-GB"/>
        </w:rPr>
      </w:pPr>
    </w:p>
    <w:p w14:paraId="6E8F1038" w14:textId="77777777" w:rsidR="00F776B2" w:rsidRPr="009742E8" w:rsidRDefault="00F776B2" w:rsidP="00173059">
      <w:pPr>
        <w:pStyle w:val="MessageHeaderFirst"/>
        <w:spacing w:line="240" w:lineRule="auto"/>
        <w:ind w:left="567" w:hanging="567"/>
        <w:jc w:val="both"/>
        <w:rPr>
          <w:rStyle w:val="MessageHeaderLabel"/>
          <w:rFonts w:asciiTheme="minorHAnsi" w:hAnsiTheme="minorHAnsi" w:cstheme="minorHAnsi"/>
          <w:spacing w:val="-20"/>
          <w:sz w:val="22"/>
          <w:szCs w:val="22"/>
        </w:rPr>
      </w:pPr>
    </w:p>
    <w:p w14:paraId="016E223B" w14:textId="77777777" w:rsidR="00F776B2" w:rsidRPr="009742E8" w:rsidRDefault="00F776B2" w:rsidP="00173059">
      <w:pPr>
        <w:pStyle w:val="MessageHeaderFirst"/>
        <w:spacing w:line="240" w:lineRule="auto"/>
        <w:ind w:left="567" w:hanging="567"/>
        <w:jc w:val="both"/>
        <w:rPr>
          <w:rFonts w:asciiTheme="minorHAnsi" w:hAnsiTheme="minorHAnsi" w:cstheme="minorHAnsi"/>
          <w:sz w:val="22"/>
          <w:szCs w:val="22"/>
        </w:rPr>
      </w:pPr>
      <w:r w:rsidRPr="009742E8">
        <w:rPr>
          <w:rFonts w:asciiTheme="minorHAnsi" w:hAnsiTheme="minorHAnsi" w:cstheme="minorHAnsi"/>
          <w:b/>
          <w:bCs/>
          <w:color w:val="000000"/>
          <w:sz w:val="22"/>
          <w:szCs w:val="22"/>
        </w:rPr>
        <w:t>Present:</w:t>
      </w:r>
    </w:p>
    <w:p w14:paraId="7923E043" w14:textId="7281A128" w:rsidR="00F776B2" w:rsidRPr="009742E8" w:rsidRDefault="00AA5124" w:rsidP="00F25E89">
      <w:pPr>
        <w:pBdr>
          <w:bottom w:val="single" w:sz="4" w:space="1" w:color="auto"/>
        </w:pBdr>
        <w:ind w:left="0"/>
        <w:rPr>
          <w:rFonts w:asciiTheme="minorHAnsi" w:hAnsiTheme="minorHAnsi" w:cstheme="minorHAnsi"/>
          <w:color w:val="000000"/>
          <w:sz w:val="22"/>
          <w:szCs w:val="22"/>
        </w:rPr>
      </w:pPr>
      <w:r w:rsidRPr="009742E8">
        <w:rPr>
          <w:rFonts w:asciiTheme="minorHAnsi" w:hAnsiTheme="minorHAnsi" w:cstheme="minorHAnsi"/>
          <w:color w:val="000000"/>
          <w:sz w:val="22"/>
          <w:szCs w:val="22"/>
        </w:rPr>
        <w:t>T</w:t>
      </w:r>
      <w:r w:rsidR="00221047">
        <w:rPr>
          <w:rFonts w:asciiTheme="minorHAnsi" w:hAnsiTheme="minorHAnsi" w:cstheme="minorHAnsi"/>
          <w:color w:val="000000"/>
          <w:sz w:val="22"/>
          <w:szCs w:val="22"/>
        </w:rPr>
        <w:t> </w:t>
      </w:r>
      <w:r w:rsidRPr="009742E8">
        <w:rPr>
          <w:rFonts w:asciiTheme="minorHAnsi" w:hAnsiTheme="minorHAnsi" w:cstheme="minorHAnsi"/>
          <w:color w:val="000000"/>
          <w:sz w:val="22"/>
          <w:szCs w:val="22"/>
        </w:rPr>
        <w:t>Hase</w:t>
      </w:r>
      <w:r w:rsidR="00221047">
        <w:rPr>
          <w:rFonts w:asciiTheme="minorHAnsi" w:hAnsiTheme="minorHAnsi" w:cstheme="minorHAnsi"/>
          <w:color w:val="000000"/>
          <w:sz w:val="22"/>
          <w:szCs w:val="22"/>
        </w:rPr>
        <w:t> </w:t>
      </w:r>
      <w:r w:rsidRPr="009742E8">
        <w:rPr>
          <w:rFonts w:asciiTheme="minorHAnsi" w:hAnsiTheme="minorHAnsi" w:cstheme="minorHAnsi"/>
          <w:color w:val="000000"/>
          <w:sz w:val="22"/>
          <w:szCs w:val="22"/>
        </w:rPr>
        <w:t>(</w:t>
      </w:r>
      <w:r w:rsidR="0042407E">
        <w:rPr>
          <w:rFonts w:asciiTheme="minorHAnsi" w:hAnsiTheme="minorHAnsi" w:cstheme="minorHAnsi"/>
          <w:color w:val="000000"/>
          <w:sz w:val="22"/>
          <w:szCs w:val="22"/>
        </w:rPr>
        <w:t>C</w:t>
      </w:r>
      <w:r w:rsidRPr="009742E8">
        <w:rPr>
          <w:rFonts w:asciiTheme="minorHAnsi" w:hAnsiTheme="minorHAnsi" w:cstheme="minorHAnsi"/>
          <w:color w:val="000000"/>
          <w:sz w:val="22"/>
          <w:szCs w:val="22"/>
        </w:rPr>
        <w:t>hair</w:t>
      </w:r>
      <w:r w:rsidR="007B2519" w:rsidRPr="009742E8">
        <w:rPr>
          <w:rFonts w:asciiTheme="minorHAnsi" w:hAnsiTheme="minorHAnsi" w:cstheme="minorHAnsi"/>
          <w:color w:val="000000"/>
          <w:sz w:val="22"/>
          <w:szCs w:val="22"/>
        </w:rPr>
        <w:t>,</w:t>
      </w:r>
      <w:r w:rsidR="00221047">
        <w:rPr>
          <w:rFonts w:asciiTheme="minorHAnsi" w:hAnsiTheme="minorHAnsi" w:cstheme="minorHAnsi"/>
          <w:color w:val="000000"/>
          <w:sz w:val="22"/>
          <w:szCs w:val="22"/>
        </w:rPr>
        <w:t> </w:t>
      </w:r>
      <w:r w:rsidR="007B2519" w:rsidRPr="009742E8">
        <w:rPr>
          <w:rFonts w:asciiTheme="minorHAnsi" w:hAnsiTheme="minorHAnsi" w:cstheme="minorHAnsi"/>
          <w:color w:val="000000"/>
          <w:sz w:val="22"/>
          <w:szCs w:val="22"/>
        </w:rPr>
        <w:t>TH</w:t>
      </w:r>
      <w:r w:rsidRPr="009742E8">
        <w:rPr>
          <w:rFonts w:asciiTheme="minorHAnsi" w:hAnsiTheme="minorHAnsi" w:cstheme="minorHAnsi"/>
          <w:color w:val="000000"/>
          <w:sz w:val="22"/>
          <w:szCs w:val="22"/>
        </w:rPr>
        <w:t>)</w:t>
      </w:r>
      <w:r w:rsidR="004A4698">
        <w:rPr>
          <w:rFonts w:asciiTheme="minorHAnsi" w:hAnsiTheme="minorHAnsi" w:cstheme="minorHAnsi"/>
          <w:color w:val="000000"/>
          <w:sz w:val="22"/>
          <w:szCs w:val="22"/>
        </w:rPr>
        <w:t>,</w:t>
      </w:r>
      <w:r w:rsidR="00221047">
        <w:rPr>
          <w:rFonts w:asciiTheme="minorHAnsi" w:hAnsiTheme="minorHAnsi" w:cstheme="minorHAnsi"/>
          <w:color w:val="000000"/>
          <w:sz w:val="22"/>
          <w:szCs w:val="22"/>
        </w:rPr>
        <w:t> </w:t>
      </w:r>
      <w:r w:rsidR="007B2519" w:rsidRPr="009742E8">
        <w:rPr>
          <w:rFonts w:asciiTheme="minorHAnsi" w:hAnsiTheme="minorHAnsi" w:cstheme="minorHAnsi"/>
          <w:color w:val="000000"/>
          <w:sz w:val="22"/>
          <w:szCs w:val="22"/>
        </w:rPr>
        <w:t>J</w:t>
      </w:r>
      <w:r w:rsidR="00221047">
        <w:rPr>
          <w:rFonts w:asciiTheme="minorHAnsi" w:hAnsiTheme="minorHAnsi" w:cstheme="minorHAnsi"/>
          <w:color w:val="000000"/>
          <w:sz w:val="22"/>
          <w:szCs w:val="22"/>
        </w:rPr>
        <w:t> </w:t>
      </w:r>
      <w:r w:rsidR="007B2519" w:rsidRPr="009742E8">
        <w:rPr>
          <w:rFonts w:asciiTheme="minorHAnsi" w:hAnsiTheme="minorHAnsi" w:cstheme="minorHAnsi"/>
          <w:color w:val="000000"/>
          <w:sz w:val="22"/>
          <w:szCs w:val="22"/>
        </w:rPr>
        <w:t>Acton</w:t>
      </w:r>
      <w:r w:rsidR="00221047">
        <w:rPr>
          <w:rFonts w:asciiTheme="minorHAnsi" w:hAnsiTheme="minorHAnsi" w:cstheme="minorHAnsi"/>
          <w:color w:val="000000"/>
          <w:sz w:val="22"/>
          <w:szCs w:val="22"/>
        </w:rPr>
        <w:t> </w:t>
      </w:r>
      <w:r w:rsidR="007B2519" w:rsidRPr="009742E8">
        <w:rPr>
          <w:rFonts w:asciiTheme="minorHAnsi" w:hAnsiTheme="minorHAnsi" w:cstheme="minorHAnsi"/>
          <w:color w:val="000000"/>
          <w:sz w:val="22"/>
          <w:szCs w:val="22"/>
        </w:rPr>
        <w:t>(JA)</w:t>
      </w:r>
      <w:r w:rsidR="00F0293F">
        <w:rPr>
          <w:rFonts w:asciiTheme="minorHAnsi" w:hAnsiTheme="minorHAnsi" w:cstheme="minorHAnsi"/>
          <w:color w:val="000000"/>
          <w:sz w:val="22"/>
          <w:szCs w:val="22"/>
        </w:rPr>
        <w:t>,</w:t>
      </w:r>
      <w:r w:rsidR="00221047">
        <w:rPr>
          <w:rFonts w:asciiTheme="minorHAnsi" w:hAnsiTheme="minorHAnsi" w:cstheme="minorHAnsi"/>
          <w:color w:val="000000"/>
          <w:sz w:val="22"/>
          <w:szCs w:val="22"/>
        </w:rPr>
        <w:t> </w:t>
      </w:r>
      <w:r w:rsidR="004A4698">
        <w:rPr>
          <w:rFonts w:asciiTheme="minorHAnsi" w:hAnsiTheme="minorHAnsi" w:cstheme="minorHAnsi"/>
          <w:color w:val="000000"/>
          <w:sz w:val="22"/>
          <w:szCs w:val="22"/>
        </w:rPr>
        <w:t>J</w:t>
      </w:r>
      <w:r w:rsidR="00221047">
        <w:rPr>
          <w:rFonts w:asciiTheme="minorHAnsi" w:hAnsiTheme="minorHAnsi" w:cstheme="minorHAnsi"/>
          <w:color w:val="000000"/>
          <w:sz w:val="22"/>
          <w:szCs w:val="22"/>
        </w:rPr>
        <w:t> </w:t>
      </w:r>
      <w:r w:rsidR="004A4698">
        <w:rPr>
          <w:rFonts w:asciiTheme="minorHAnsi" w:hAnsiTheme="minorHAnsi" w:cstheme="minorHAnsi"/>
          <w:color w:val="000000"/>
          <w:sz w:val="22"/>
          <w:szCs w:val="22"/>
        </w:rPr>
        <w:t>Duffy</w:t>
      </w:r>
      <w:r w:rsidR="00221047">
        <w:rPr>
          <w:rFonts w:asciiTheme="minorHAnsi" w:hAnsiTheme="minorHAnsi" w:cstheme="minorHAnsi"/>
          <w:color w:val="000000"/>
          <w:sz w:val="22"/>
          <w:szCs w:val="22"/>
        </w:rPr>
        <w:t> </w:t>
      </w:r>
      <w:r w:rsidR="004A4698">
        <w:rPr>
          <w:rFonts w:asciiTheme="minorHAnsi" w:hAnsiTheme="minorHAnsi" w:cstheme="minorHAnsi"/>
          <w:color w:val="000000"/>
          <w:sz w:val="22"/>
          <w:szCs w:val="22"/>
        </w:rPr>
        <w:t>(JD)</w:t>
      </w:r>
      <w:r w:rsidR="000871F5">
        <w:rPr>
          <w:rFonts w:asciiTheme="minorHAnsi" w:hAnsiTheme="minorHAnsi" w:cstheme="minorHAnsi"/>
          <w:color w:val="000000"/>
          <w:sz w:val="22"/>
          <w:szCs w:val="22"/>
        </w:rPr>
        <w:t>,</w:t>
      </w:r>
      <w:r w:rsidR="00221047">
        <w:rPr>
          <w:rFonts w:asciiTheme="minorHAnsi" w:hAnsiTheme="minorHAnsi" w:cstheme="minorHAnsi"/>
          <w:color w:val="000000"/>
          <w:sz w:val="22"/>
          <w:szCs w:val="22"/>
        </w:rPr>
        <w:t> </w:t>
      </w:r>
      <w:r w:rsidR="00F25E89">
        <w:rPr>
          <w:rFonts w:asciiTheme="minorHAnsi" w:hAnsiTheme="minorHAnsi" w:cstheme="minorHAnsi"/>
          <w:color w:val="000000"/>
          <w:sz w:val="22"/>
          <w:szCs w:val="22"/>
        </w:rPr>
        <w:t xml:space="preserve">B Green (BG), B Breeze (BB), J Pring (JP), </w:t>
      </w:r>
      <w:r w:rsidR="000871F5">
        <w:rPr>
          <w:rFonts w:asciiTheme="minorHAnsi" w:hAnsiTheme="minorHAnsi" w:cstheme="minorHAnsi"/>
          <w:color w:val="000000"/>
          <w:sz w:val="22"/>
          <w:szCs w:val="22"/>
        </w:rPr>
        <w:t>S</w:t>
      </w:r>
      <w:r w:rsidR="00221047">
        <w:rPr>
          <w:rFonts w:asciiTheme="minorHAnsi" w:hAnsiTheme="minorHAnsi" w:cstheme="minorHAnsi"/>
          <w:color w:val="000000"/>
          <w:sz w:val="22"/>
          <w:szCs w:val="22"/>
        </w:rPr>
        <w:t> </w:t>
      </w:r>
      <w:r w:rsidR="00A02A36">
        <w:rPr>
          <w:rFonts w:asciiTheme="minorHAnsi" w:hAnsiTheme="minorHAnsi" w:cstheme="minorHAnsi"/>
          <w:color w:val="000000"/>
          <w:sz w:val="22"/>
          <w:szCs w:val="22"/>
        </w:rPr>
        <w:t>Andrews</w:t>
      </w:r>
      <w:r w:rsidR="00F25E89">
        <w:rPr>
          <w:rFonts w:asciiTheme="minorHAnsi" w:hAnsiTheme="minorHAnsi" w:cstheme="minorHAnsi"/>
          <w:color w:val="000000"/>
          <w:sz w:val="22"/>
          <w:szCs w:val="22"/>
        </w:rPr>
        <w:t>-</w:t>
      </w:r>
      <w:r w:rsidR="000871F5">
        <w:rPr>
          <w:rFonts w:asciiTheme="minorHAnsi" w:hAnsiTheme="minorHAnsi" w:cstheme="minorHAnsi"/>
          <w:color w:val="000000"/>
          <w:sz w:val="22"/>
          <w:szCs w:val="22"/>
        </w:rPr>
        <w:t>Brown</w:t>
      </w:r>
      <w:r w:rsidR="00221047">
        <w:rPr>
          <w:rFonts w:asciiTheme="minorHAnsi" w:hAnsiTheme="minorHAnsi" w:cstheme="minorHAnsi"/>
          <w:color w:val="000000"/>
          <w:sz w:val="22"/>
          <w:szCs w:val="22"/>
        </w:rPr>
        <w:t> </w:t>
      </w:r>
      <w:r w:rsidR="000871F5">
        <w:rPr>
          <w:rFonts w:asciiTheme="minorHAnsi" w:hAnsiTheme="minorHAnsi" w:cstheme="minorHAnsi"/>
          <w:color w:val="000000"/>
          <w:sz w:val="22"/>
          <w:szCs w:val="22"/>
        </w:rPr>
        <w:t>(S</w:t>
      </w:r>
      <w:r w:rsidR="00A02A36">
        <w:rPr>
          <w:rFonts w:asciiTheme="minorHAnsi" w:hAnsiTheme="minorHAnsi" w:cstheme="minorHAnsi"/>
          <w:color w:val="000000"/>
          <w:sz w:val="22"/>
          <w:szCs w:val="22"/>
        </w:rPr>
        <w:t>A</w:t>
      </w:r>
      <w:r w:rsidR="000871F5">
        <w:rPr>
          <w:rFonts w:asciiTheme="minorHAnsi" w:hAnsiTheme="minorHAnsi" w:cstheme="minorHAnsi"/>
          <w:color w:val="000000"/>
          <w:sz w:val="22"/>
          <w:szCs w:val="22"/>
        </w:rPr>
        <w:t>B),</w:t>
      </w:r>
      <w:r w:rsidR="00221047">
        <w:rPr>
          <w:rFonts w:asciiTheme="minorHAnsi" w:hAnsiTheme="minorHAnsi" w:cstheme="minorHAnsi"/>
          <w:color w:val="000000"/>
          <w:sz w:val="22"/>
          <w:szCs w:val="22"/>
        </w:rPr>
        <w:t> </w:t>
      </w:r>
      <w:r w:rsidR="000871F5">
        <w:rPr>
          <w:rFonts w:asciiTheme="minorHAnsi" w:hAnsiTheme="minorHAnsi" w:cstheme="minorHAnsi"/>
          <w:color w:val="000000"/>
          <w:sz w:val="22"/>
          <w:szCs w:val="22"/>
        </w:rPr>
        <w:t>K</w:t>
      </w:r>
      <w:r w:rsidR="00221047">
        <w:rPr>
          <w:rFonts w:asciiTheme="minorHAnsi" w:hAnsiTheme="minorHAnsi" w:cstheme="minorHAnsi"/>
          <w:color w:val="000000"/>
          <w:sz w:val="22"/>
          <w:szCs w:val="22"/>
        </w:rPr>
        <w:t> </w:t>
      </w:r>
      <w:r w:rsidR="000871F5">
        <w:rPr>
          <w:rFonts w:asciiTheme="minorHAnsi" w:hAnsiTheme="minorHAnsi" w:cstheme="minorHAnsi"/>
          <w:color w:val="000000"/>
          <w:sz w:val="22"/>
          <w:szCs w:val="22"/>
        </w:rPr>
        <w:t>Jewkes</w:t>
      </w:r>
      <w:r w:rsidR="00221047">
        <w:rPr>
          <w:rFonts w:asciiTheme="minorHAnsi" w:hAnsiTheme="minorHAnsi" w:cstheme="minorHAnsi"/>
          <w:color w:val="000000"/>
          <w:sz w:val="22"/>
          <w:szCs w:val="22"/>
        </w:rPr>
        <w:t> </w:t>
      </w:r>
      <w:r w:rsidR="000871F5">
        <w:rPr>
          <w:rFonts w:asciiTheme="minorHAnsi" w:hAnsiTheme="minorHAnsi" w:cstheme="minorHAnsi"/>
          <w:color w:val="000000"/>
          <w:sz w:val="22"/>
          <w:szCs w:val="22"/>
        </w:rPr>
        <w:t>(KJ),</w:t>
      </w:r>
      <w:r w:rsidR="00221047">
        <w:rPr>
          <w:rFonts w:asciiTheme="minorHAnsi" w:hAnsiTheme="minorHAnsi" w:cstheme="minorHAnsi"/>
          <w:color w:val="000000"/>
          <w:sz w:val="22"/>
          <w:szCs w:val="22"/>
        </w:rPr>
        <w:t> </w:t>
      </w:r>
      <w:r w:rsidR="000871F5">
        <w:rPr>
          <w:rFonts w:asciiTheme="minorHAnsi" w:hAnsiTheme="minorHAnsi" w:cstheme="minorHAnsi"/>
          <w:color w:val="000000"/>
          <w:sz w:val="22"/>
          <w:szCs w:val="22"/>
        </w:rPr>
        <w:t>M</w:t>
      </w:r>
      <w:r w:rsidR="00221047">
        <w:rPr>
          <w:rFonts w:asciiTheme="minorHAnsi" w:hAnsiTheme="minorHAnsi" w:cstheme="minorHAnsi"/>
          <w:color w:val="000000"/>
          <w:sz w:val="22"/>
          <w:szCs w:val="22"/>
        </w:rPr>
        <w:t> </w:t>
      </w:r>
      <w:r w:rsidR="000871F5">
        <w:rPr>
          <w:rFonts w:asciiTheme="minorHAnsi" w:hAnsiTheme="minorHAnsi" w:cstheme="minorHAnsi"/>
          <w:color w:val="000000"/>
          <w:sz w:val="22"/>
          <w:szCs w:val="22"/>
        </w:rPr>
        <w:t>P</w:t>
      </w:r>
      <w:r w:rsidR="000871F5" w:rsidRPr="000871F5">
        <w:rPr>
          <w:rFonts w:asciiTheme="minorHAnsi" w:hAnsiTheme="minorHAnsi" w:cstheme="minorHAnsi"/>
          <w:color w:val="000000"/>
          <w:sz w:val="22"/>
          <w:szCs w:val="22"/>
        </w:rPr>
        <w:t>rokešová</w:t>
      </w:r>
      <w:r w:rsidR="00221047">
        <w:rPr>
          <w:rFonts w:asciiTheme="minorHAnsi" w:hAnsiTheme="minorHAnsi" w:cstheme="minorHAnsi"/>
          <w:color w:val="000000"/>
          <w:sz w:val="22"/>
          <w:szCs w:val="22"/>
        </w:rPr>
        <w:t> </w:t>
      </w:r>
      <w:r w:rsidR="000871F5">
        <w:rPr>
          <w:rFonts w:asciiTheme="minorHAnsi" w:hAnsiTheme="minorHAnsi" w:cstheme="minorHAnsi"/>
          <w:color w:val="000000"/>
          <w:sz w:val="22"/>
          <w:szCs w:val="22"/>
        </w:rPr>
        <w:t>(MP)</w:t>
      </w:r>
      <w:r w:rsidR="00A02A36">
        <w:rPr>
          <w:rFonts w:asciiTheme="minorHAnsi" w:hAnsiTheme="minorHAnsi" w:cstheme="minorHAnsi"/>
          <w:color w:val="000000"/>
          <w:sz w:val="22"/>
          <w:szCs w:val="22"/>
        </w:rPr>
        <w:t>,</w:t>
      </w:r>
      <w:r w:rsidR="00221047">
        <w:rPr>
          <w:rFonts w:asciiTheme="minorHAnsi" w:hAnsiTheme="minorHAnsi" w:cstheme="minorHAnsi"/>
          <w:color w:val="000000"/>
          <w:sz w:val="22"/>
          <w:szCs w:val="22"/>
        </w:rPr>
        <w:t> </w:t>
      </w:r>
      <w:r w:rsidR="00A02A36">
        <w:rPr>
          <w:rFonts w:asciiTheme="minorHAnsi" w:hAnsiTheme="minorHAnsi" w:cstheme="minorHAnsi"/>
          <w:color w:val="000000"/>
          <w:sz w:val="22"/>
          <w:szCs w:val="22"/>
        </w:rPr>
        <w:t>G</w:t>
      </w:r>
      <w:r w:rsidR="00221047">
        <w:rPr>
          <w:rFonts w:asciiTheme="minorHAnsi" w:hAnsiTheme="minorHAnsi" w:cstheme="minorHAnsi"/>
          <w:color w:val="000000"/>
          <w:sz w:val="22"/>
          <w:szCs w:val="22"/>
        </w:rPr>
        <w:t> </w:t>
      </w:r>
      <w:r w:rsidR="00A02A36">
        <w:rPr>
          <w:rFonts w:asciiTheme="minorHAnsi" w:hAnsiTheme="minorHAnsi" w:cstheme="minorHAnsi"/>
          <w:color w:val="000000"/>
          <w:sz w:val="22"/>
          <w:szCs w:val="22"/>
        </w:rPr>
        <w:t>Hakes</w:t>
      </w:r>
      <w:r w:rsidR="00221047">
        <w:rPr>
          <w:rFonts w:asciiTheme="minorHAnsi" w:hAnsiTheme="minorHAnsi" w:cstheme="minorHAnsi"/>
          <w:color w:val="000000"/>
          <w:sz w:val="22"/>
          <w:szCs w:val="22"/>
        </w:rPr>
        <w:t> </w:t>
      </w:r>
      <w:r w:rsidR="00A02A36">
        <w:rPr>
          <w:rFonts w:asciiTheme="minorHAnsi" w:hAnsiTheme="minorHAnsi" w:cstheme="minorHAnsi"/>
          <w:color w:val="000000"/>
          <w:sz w:val="22"/>
          <w:szCs w:val="22"/>
        </w:rPr>
        <w:t>(GH),</w:t>
      </w:r>
      <w:r w:rsidR="00221047">
        <w:rPr>
          <w:rFonts w:asciiTheme="minorHAnsi" w:hAnsiTheme="minorHAnsi" w:cstheme="minorHAnsi"/>
          <w:color w:val="000000"/>
          <w:sz w:val="22"/>
          <w:szCs w:val="22"/>
        </w:rPr>
        <w:t> </w:t>
      </w:r>
      <w:r w:rsidR="00165D07">
        <w:rPr>
          <w:rFonts w:asciiTheme="minorHAnsi" w:hAnsiTheme="minorHAnsi" w:cstheme="minorHAnsi"/>
          <w:color w:val="000000"/>
          <w:sz w:val="22"/>
          <w:szCs w:val="22"/>
        </w:rPr>
        <w:t>K Branch (KB), D Iuga (DI)</w:t>
      </w:r>
      <w:r w:rsidR="00F72D42">
        <w:rPr>
          <w:rFonts w:asciiTheme="minorHAnsi" w:hAnsiTheme="minorHAnsi" w:cstheme="minorHAnsi"/>
          <w:color w:val="000000"/>
          <w:sz w:val="22"/>
          <w:szCs w:val="22"/>
        </w:rPr>
        <w:t>, M Newton (MN), V Kantsler (VK), G Loach (GL), R Johnston (RJ)</w:t>
      </w:r>
      <w:r w:rsidR="00F25E89">
        <w:rPr>
          <w:rFonts w:asciiTheme="minorHAnsi" w:hAnsiTheme="minorHAnsi" w:cstheme="minorHAnsi"/>
          <w:color w:val="000000"/>
          <w:sz w:val="22"/>
          <w:szCs w:val="22"/>
        </w:rPr>
        <w:t>, J Adams (JAd)</w:t>
      </w:r>
    </w:p>
    <w:p w14:paraId="1DFB06C8" w14:textId="77777777" w:rsidR="00AA5124" w:rsidRPr="009742E8" w:rsidRDefault="00AA5124" w:rsidP="00173059">
      <w:pPr>
        <w:pBdr>
          <w:bottom w:val="single" w:sz="4" w:space="1" w:color="auto"/>
        </w:pBdr>
        <w:ind w:left="567" w:hanging="567"/>
        <w:jc w:val="both"/>
        <w:rPr>
          <w:rFonts w:asciiTheme="minorHAnsi" w:hAnsiTheme="minorHAnsi" w:cstheme="minorHAnsi"/>
          <w:b/>
          <w:bCs/>
          <w:sz w:val="22"/>
          <w:szCs w:val="22"/>
          <w:lang w:eastAsia="en-GB"/>
        </w:rPr>
      </w:pPr>
    </w:p>
    <w:p w14:paraId="14CCB323" w14:textId="77777777" w:rsidR="00F776B2" w:rsidRPr="009742E8" w:rsidRDefault="00F776B2" w:rsidP="00173059">
      <w:pPr>
        <w:pStyle w:val="Closing"/>
        <w:spacing w:line="240" w:lineRule="auto"/>
        <w:ind w:left="567" w:hanging="567"/>
        <w:jc w:val="both"/>
        <w:rPr>
          <w:rFonts w:asciiTheme="minorHAnsi" w:hAnsiTheme="minorHAnsi" w:cstheme="minorHAnsi"/>
          <w:b/>
          <w:bCs/>
          <w:color w:val="000000"/>
          <w:sz w:val="22"/>
          <w:szCs w:val="22"/>
          <w:u w:val="single"/>
        </w:rPr>
      </w:pPr>
    </w:p>
    <w:p w14:paraId="0C00FBBE" w14:textId="71574D4B" w:rsidR="00F776B2" w:rsidRPr="009742E8" w:rsidRDefault="00F776B2" w:rsidP="00536B8C">
      <w:pPr>
        <w:pStyle w:val="Closing"/>
        <w:numPr>
          <w:ilvl w:val="0"/>
          <w:numId w:val="4"/>
        </w:numPr>
        <w:rPr>
          <w:rFonts w:asciiTheme="minorHAnsi" w:eastAsia="Times New Roman" w:hAnsiTheme="minorHAnsi" w:cstheme="minorHAnsi"/>
          <w:color w:val="000000"/>
          <w:sz w:val="22"/>
          <w:szCs w:val="22"/>
        </w:rPr>
      </w:pPr>
      <w:r w:rsidRPr="009742E8">
        <w:rPr>
          <w:rFonts w:asciiTheme="minorHAnsi" w:eastAsia="Times New Roman" w:hAnsiTheme="minorHAnsi" w:cstheme="minorHAnsi"/>
          <w:b/>
          <w:bCs/>
          <w:color w:val="000000"/>
          <w:sz w:val="22"/>
          <w:szCs w:val="22"/>
        </w:rPr>
        <w:t xml:space="preserve">Apologies </w:t>
      </w:r>
      <w:r w:rsidR="0037729F" w:rsidRPr="009742E8">
        <w:rPr>
          <w:rFonts w:asciiTheme="minorHAnsi" w:eastAsia="Times New Roman" w:hAnsiTheme="minorHAnsi" w:cstheme="minorHAnsi"/>
          <w:b/>
          <w:bCs/>
          <w:color w:val="000000"/>
          <w:sz w:val="22"/>
          <w:szCs w:val="22"/>
        </w:rPr>
        <w:t>–</w:t>
      </w:r>
      <w:r w:rsidR="00E1526D" w:rsidRPr="009742E8">
        <w:rPr>
          <w:rFonts w:asciiTheme="minorHAnsi" w:eastAsia="Times New Roman" w:hAnsiTheme="minorHAnsi" w:cstheme="minorHAnsi"/>
          <w:b/>
          <w:bCs/>
          <w:color w:val="000000"/>
          <w:sz w:val="22"/>
          <w:szCs w:val="22"/>
        </w:rPr>
        <w:t xml:space="preserve"> </w:t>
      </w:r>
      <w:r w:rsidR="000871F5">
        <w:rPr>
          <w:rFonts w:asciiTheme="minorHAnsi" w:eastAsia="Times New Roman" w:hAnsiTheme="minorHAnsi" w:cstheme="minorHAnsi"/>
          <w:color w:val="000000"/>
          <w:sz w:val="22"/>
          <w:szCs w:val="22"/>
        </w:rPr>
        <w:t>S Clark</w:t>
      </w:r>
      <w:r w:rsidR="00A02A36">
        <w:rPr>
          <w:rFonts w:asciiTheme="minorHAnsi" w:eastAsia="Times New Roman" w:hAnsiTheme="minorHAnsi" w:cstheme="minorHAnsi"/>
          <w:color w:val="000000"/>
          <w:sz w:val="22"/>
          <w:szCs w:val="22"/>
        </w:rPr>
        <w:t xml:space="preserve">, </w:t>
      </w:r>
      <w:r w:rsidR="00F25E89">
        <w:rPr>
          <w:rFonts w:asciiTheme="minorHAnsi" w:eastAsia="Times New Roman" w:hAnsiTheme="minorHAnsi" w:cstheme="minorHAnsi"/>
          <w:color w:val="000000"/>
          <w:sz w:val="22"/>
          <w:szCs w:val="22"/>
        </w:rPr>
        <w:t xml:space="preserve">A Bastable, D Mayoh, D Walker, </w:t>
      </w:r>
      <w:r w:rsidR="00A02A36">
        <w:rPr>
          <w:rFonts w:asciiTheme="minorHAnsi" w:eastAsia="Times New Roman" w:hAnsiTheme="minorHAnsi" w:cstheme="minorHAnsi"/>
          <w:color w:val="000000"/>
          <w:sz w:val="22"/>
          <w:szCs w:val="22"/>
        </w:rPr>
        <w:t>K Thompson</w:t>
      </w:r>
      <w:r w:rsidR="00F72D42">
        <w:rPr>
          <w:rFonts w:asciiTheme="minorHAnsi" w:eastAsia="Times New Roman" w:hAnsiTheme="minorHAnsi" w:cstheme="minorHAnsi"/>
          <w:color w:val="000000"/>
          <w:sz w:val="22"/>
          <w:szCs w:val="22"/>
        </w:rPr>
        <w:t>, S York, A Burton</w:t>
      </w:r>
      <w:r w:rsidR="00F25E89">
        <w:rPr>
          <w:rFonts w:asciiTheme="minorHAnsi" w:eastAsia="Times New Roman" w:hAnsiTheme="minorHAnsi" w:cstheme="minorHAnsi"/>
          <w:color w:val="000000"/>
          <w:sz w:val="22"/>
          <w:szCs w:val="22"/>
        </w:rPr>
        <w:t>, S Burrows</w:t>
      </w:r>
    </w:p>
    <w:p w14:paraId="1CC65A14" w14:textId="77777777" w:rsidR="00F776B2" w:rsidRPr="009742E8" w:rsidRDefault="00F776B2" w:rsidP="00536B8C">
      <w:pPr>
        <w:pStyle w:val="Closing"/>
        <w:ind w:left="567" w:hanging="567"/>
        <w:rPr>
          <w:rFonts w:asciiTheme="minorHAnsi" w:hAnsiTheme="minorHAnsi" w:cstheme="minorHAnsi"/>
          <w:color w:val="000000"/>
          <w:sz w:val="22"/>
          <w:szCs w:val="22"/>
        </w:rPr>
      </w:pPr>
    </w:p>
    <w:p w14:paraId="74660873" w14:textId="5A5725B2" w:rsidR="00F776B2" w:rsidRPr="009742E8" w:rsidRDefault="00F776B2" w:rsidP="00536B8C">
      <w:pPr>
        <w:pStyle w:val="Closing"/>
        <w:numPr>
          <w:ilvl w:val="0"/>
          <w:numId w:val="4"/>
        </w:numPr>
        <w:rPr>
          <w:rFonts w:asciiTheme="minorHAnsi" w:hAnsiTheme="minorHAnsi" w:cstheme="minorHAnsi"/>
          <w:color w:val="000000"/>
          <w:sz w:val="22"/>
          <w:szCs w:val="22"/>
        </w:rPr>
      </w:pPr>
      <w:r w:rsidRPr="009742E8">
        <w:rPr>
          <w:rFonts w:asciiTheme="minorHAnsi" w:eastAsia="Times New Roman" w:hAnsiTheme="minorHAnsi" w:cstheme="minorHAnsi"/>
          <w:b/>
          <w:bCs/>
          <w:color w:val="000000"/>
          <w:sz w:val="22"/>
          <w:szCs w:val="22"/>
        </w:rPr>
        <w:t>Statement of any conflicts of interest</w:t>
      </w:r>
      <w:r w:rsidR="00E1526D" w:rsidRPr="009742E8">
        <w:rPr>
          <w:rFonts w:asciiTheme="minorHAnsi" w:eastAsia="Times New Roman" w:hAnsiTheme="minorHAnsi" w:cstheme="minorHAnsi"/>
          <w:b/>
          <w:bCs/>
          <w:color w:val="000000"/>
          <w:sz w:val="22"/>
          <w:szCs w:val="22"/>
        </w:rPr>
        <w:t xml:space="preserve"> - </w:t>
      </w:r>
      <w:r w:rsidRPr="009742E8">
        <w:rPr>
          <w:rFonts w:asciiTheme="minorHAnsi" w:hAnsiTheme="minorHAnsi" w:cstheme="minorHAnsi"/>
          <w:color w:val="000000"/>
          <w:sz w:val="22"/>
          <w:szCs w:val="22"/>
        </w:rPr>
        <w:t>Nothing to report.</w:t>
      </w:r>
    </w:p>
    <w:p w14:paraId="095F1141" w14:textId="77777777" w:rsidR="00F776B2" w:rsidRPr="009742E8" w:rsidRDefault="00F776B2" w:rsidP="00536B8C">
      <w:pPr>
        <w:pStyle w:val="Closing"/>
        <w:ind w:left="567" w:hanging="567"/>
        <w:rPr>
          <w:rFonts w:asciiTheme="minorHAnsi" w:hAnsiTheme="minorHAnsi" w:cstheme="minorHAnsi"/>
          <w:b/>
          <w:bCs/>
          <w:color w:val="000000"/>
          <w:sz w:val="22"/>
          <w:szCs w:val="22"/>
        </w:rPr>
      </w:pPr>
    </w:p>
    <w:p w14:paraId="5121D1DD" w14:textId="3C85F05E" w:rsidR="00F776B2" w:rsidRPr="009742E8" w:rsidRDefault="00F776B2" w:rsidP="00536B8C">
      <w:pPr>
        <w:pStyle w:val="Closing"/>
        <w:numPr>
          <w:ilvl w:val="0"/>
          <w:numId w:val="4"/>
        </w:numPr>
        <w:rPr>
          <w:rFonts w:asciiTheme="minorHAnsi" w:hAnsiTheme="minorHAnsi" w:cstheme="minorHAnsi"/>
          <w:b/>
          <w:bCs/>
          <w:color w:val="000000"/>
          <w:sz w:val="22"/>
          <w:szCs w:val="22"/>
        </w:rPr>
      </w:pPr>
      <w:r w:rsidRPr="009742E8">
        <w:rPr>
          <w:rFonts w:asciiTheme="minorHAnsi" w:eastAsia="Times New Roman" w:hAnsiTheme="minorHAnsi" w:cstheme="minorHAnsi"/>
          <w:b/>
          <w:bCs/>
          <w:color w:val="000000"/>
          <w:sz w:val="22"/>
          <w:szCs w:val="22"/>
        </w:rPr>
        <w:t>Approval of minutes of the last meeting</w:t>
      </w:r>
      <w:r w:rsidR="00E1526D" w:rsidRPr="009742E8">
        <w:rPr>
          <w:rFonts w:asciiTheme="minorHAnsi" w:eastAsia="Times New Roman" w:hAnsiTheme="minorHAnsi" w:cstheme="minorHAnsi"/>
          <w:b/>
          <w:bCs/>
          <w:color w:val="000000"/>
          <w:sz w:val="22"/>
          <w:szCs w:val="22"/>
        </w:rPr>
        <w:t xml:space="preserve"> </w:t>
      </w:r>
      <w:r w:rsidR="000025EB">
        <w:rPr>
          <w:rFonts w:asciiTheme="minorHAnsi" w:eastAsia="Times New Roman" w:hAnsiTheme="minorHAnsi" w:cstheme="minorHAnsi"/>
          <w:b/>
          <w:bCs/>
          <w:color w:val="000000"/>
          <w:sz w:val="22"/>
          <w:szCs w:val="22"/>
        </w:rPr>
        <w:t>–</w:t>
      </w:r>
      <w:r w:rsidR="00E1526D" w:rsidRPr="009742E8">
        <w:rPr>
          <w:rFonts w:asciiTheme="minorHAnsi" w:eastAsia="Times New Roman" w:hAnsiTheme="minorHAnsi" w:cstheme="minorHAnsi"/>
          <w:b/>
          <w:bCs/>
          <w:color w:val="000000"/>
          <w:sz w:val="22"/>
          <w:szCs w:val="22"/>
        </w:rPr>
        <w:t xml:space="preserve"> </w:t>
      </w:r>
      <w:r w:rsidR="000025EB">
        <w:rPr>
          <w:rFonts w:asciiTheme="minorHAnsi" w:hAnsiTheme="minorHAnsi" w:cstheme="minorHAnsi"/>
          <w:color w:val="000000"/>
          <w:sz w:val="22"/>
          <w:szCs w:val="22"/>
        </w:rPr>
        <w:t>Minutes were approved.</w:t>
      </w:r>
      <w:r w:rsidR="000871F5">
        <w:rPr>
          <w:rFonts w:asciiTheme="minorHAnsi" w:hAnsiTheme="minorHAnsi" w:cstheme="minorHAnsi"/>
          <w:color w:val="000000"/>
          <w:sz w:val="22"/>
          <w:szCs w:val="22"/>
        </w:rPr>
        <w:t xml:space="preserve"> </w:t>
      </w:r>
    </w:p>
    <w:p w14:paraId="4A219B57" w14:textId="77777777" w:rsidR="008778F0" w:rsidRPr="009742E8" w:rsidRDefault="008778F0" w:rsidP="00536B8C">
      <w:pPr>
        <w:pStyle w:val="Closing"/>
        <w:ind w:left="567" w:hanging="567"/>
        <w:rPr>
          <w:rFonts w:asciiTheme="minorHAnsi" w:hAnsiTheme="minorHAnsi" w:cstheme="minorHAnsi"/>
          <w:b/>
          <w:bCs/>
          <w:color w:val="000000"/>
          <w:sz w:val="22"/>
          <w:szCs w:val="22"/>
        </w:rPr>
      </w:pPr>
    </w:p>
    <w:p w14:paraId="0DE391CB" w14:textId="123D2391" w:rsidR="00173059" w:rsidRDefault="00F776B2" w:rsidP="00536B8C">
      <w:pPr>
        <w:pStyle w:val="Closing"/>
        <w:numPr>
          <w:ilvl w:val="0"/>
          <w:numId w:val="4"/>
        </w:numPr>
        <w:tabs>
          <w:tab w:val="right" w:pos="10466"/>
        </w:tabs>
        <w:rPr>
          <w:rFonts w:asciiTheme="minorHAnsi" w:eastAsia="Times New Roman" w:hAnsiTheme="minorHAnsi" w:cstheme="minorHAnsi"/>
          <w:b/>
          <w:bCs/>
          <w:color w:val="000000"/>
          <w:sz w:val="22"/>
          <w:szCs w:val="22"/>
        </w:rPr>
      </w:pPr>
      <w:r w:rsidRPr="0042407E">
        <w:rPr>
          <w:rFonts w:asciiTheme="minorHAnsi" w:eastAsia="Times New Roman" w:hAnsiTheme="minorHAnsi" w:cstheme="minorHAnsi"/>
          <w:b/>
          <w:bCs/>
          <w:color w:val="000000"/>
          <w:sz w:val="22"/>
          <w:szCs w:val="22"/>
        </w:rPr>
        <w:t xml:space="preserve">Matters Arising and review of actions </w:t>
      </w:r>
    </w:p>
    <w:p w14:paraId="6E5CD9DB" w14:textId="77777777" w:rsidR="00173059" w:rsidRDefault="00173059" w:rsidP="00536B8C">
      <w:pPr>
        <w:pStyle w:val="ListParagraph"/>
        <w:rPr>
          <w:rFonts w:asciiTheme="minorHAnsi" w:eastAsia="Times New Roman" w:hAnsiTheme="minorHAnsi" w:cstheme="minorHAnsi"/>
          <w:b/>
          <w:bCs/>
          <w:color w:val="000000"/>
          <w:sz w:val="22"/>
          <w:szCs w:val="22"/>
        </w:rPr>
      </w:pPr>
    </w:p>
    <w:p w14:paraId="7A03918E" w14:textId="6CB58E0E" w:rsidR="0014184A" w:rsidRDefault="0031684C" w:rsidP="00536B8C">
      <w:pPr>
        <w:pStyle w:val="Closing"/>
        <w:tabs>
          <w:tab w:val="right" w:pos="10466"/>
        </w:tabs>
        <w:ind w:left="360"/>
        <w:rPr>
          <w:rFonts w:asciiTheme="minorHAnsi" w:hAnsiTheme="minorHAnsi" w:cstheme="minorHAnsi"/>
          <w:color w:val="000000"/>
          <w:sz w:val="22"/>
          <w:szCs w:val="22"/>
        </w:rPr>
      </w:pPr>
      <w:r>
        <w:rPr>
          <w:rFonts w:asciiTheme="minorHAnsi" w:hAnsiTheme="minorHAnsi" w:cstheme="minorHAnsi"/>
          <w:color w:val="000000"/>
          <w:sz w:val="22"/>
          <w:szCs w:val="22"/>
        </w:rPr>
        <w:t xml:space="preserve">[November 2024: 4] KJ informed the committee that all gas regulators in the department have now been replaced and will be scheduled for replacement again in 5 years’ time. </w:t>
      </w:r>
    </w:p>
    <w:p w14:paraId="5AE77531" w14:textId="77777777" w:rsidR="00734736" w:rsidRDefault="00734736" w:rsidP="00536B8C">
      <w:pPr>
        <w:pStyle w:val="Closing"/>
        <w:tabs>
          <w:tab w:val="right" w:pos="10466"/>
        </w:tabs>
        <w:ind w:left="360"/>
        <w:rPr>
          <w:rFonts w:asciiTheme="minorHAnsi" w:hAnsiTheme="minorHAnsi" w:cstheme="minorHAnsi"/>
          <w:color w:val="000000"/>
          <w:sz w:val="22"/>
          <w:szCs w:val="22"/>
        </w:rPr>
      </w:pPr>
    </w:p>
    <w:p w14:paraId="4ACEF7DA" w14:textId="2553917A" w:rsidR="004A4698" w:rsidRPr="001A2FFB" w:rsidRDefault="00563588" w:rsidP="00536B8C">
      <w:pPr>
        <w:pStyle w:val="Closing"/>
        <w:tabs>
          <w:tab w:val="right" w:pos="10466"/>
        </w:tabs>
        <w:ind w:left="360"/>
        <w:rPr>
          <w:rFonts w:asciiTheme="minorHAnsi" w:hAnsiTheme="minorHAnsi" w:cstheme="minorHAnsi"/>
          <w:b/>
          <w:bCs/>
          <w:color w:val="000000"/>
          <w:sz w:val="22"/>
          <w:szCs w:val="22"/>
        </w:rPr>
      </w:pPr>
      <w:r>
        <w:rPr>
          <w:rFonts w:asciiTheme="minorHAnsi" w:hAnsiTheme="minorHAnsi" w:cstheme="minorHAnsi"/>
          <w:color w:val="000000"/>
          <w:sz w:val="22"/>
          <w:szCs w:val="22"/>
        </w:rPr>
        <w:t>[September 202</w:t>
      </w:r>
      <w:r w:rsidR="0031684C">
        <w:rPr>
          <w:rFonts w:asciiTheme="minorHAnsi" w:hAnsiTheme="minorHAnsi" w:cstheme="minorHAnsi"/>
          <w:color w:val="000000"/>
          <w:sz w:val="22"/>
          <w:szCs w:val="22"/>
        </w:rPr>
        <w:t>4</w:t>
      </w:r>
      <w:r>
        <w:rPr>
          <w:rFonts w:asciiTheme="minorHAnsi" w:hAnsiTheme="minorHAnsi" w:cstheme="minorHAnsi"/>
          <w:color w:val="000000"/>
          <w:sz w:val="22"/>
          <w:szCs w:val="22"/>
        </w:rPr>
        <w:t xml:space="preserve">: </w:t>
      </w:r>
      <w:r w:rsidR="0031684C">
        <w:rPr>
          <w:rFonts w:asciiTheme="minorHAnsi" w:hAnsiTheme="minorHAnsi" w:cstheme="minorHAnsi"/>
          <w:color w:val="000000"/>
          <w:sz w:val="22"/>
          <w:szCs w:val="22"/>
        </w:rPr>
        <w:t>7 iv h</w:t>
      </w:r>
      <w:r>
        <w:rPr>
          <w:rFonts w:asciiTheme="minorHAnsi" w:hAnsiTheme="minorHAnsi" w:cstheme="minorHAnsi"/>
          <w:color w:val="000000"/>
          <w:sz w:val="22"/>
          <w:szCs w:val="22"/>
        </w:rPr>
        <w:t xml:space="preserve">] </w:t>
      </w:r>
      <w:r w:rsidR="0031684C">
        <w:rPr>
          <w:rFonts w:asciiTheme="minorHAnsi" w:hAnsiTheme="minorHAnsi" w:cstheme="minorHAnsi"/>
          <w:color w:val="000000"/>
          <w:sz w:val="22"/>
          <w:szCs w:val="22"/>
        </w:rPr>
        <w:t xml:space="preserve">KJ and BB reported that the store of unlabelled samples in Millburn House </w:t>
      </w:r>
      <w:r w:rsidR="0037179A">
        <w:rPr>
          <w:rFonts w:asciiTheme="minorHAnsi" w:hAnsiTheme="minorHAnsi" w:cstheme="minorHAnsi"/>
          <w:color w:val="000000"/>
          <w:sz w:val="22"/>
          <w:szCs w:val="22"/>
        </w:rPr>
        <w:t>is</w:t>
      </w:r>
      <w:r w:rsidR="0031684C">
        <w:rPr>
          <w:rFonts w:asciiTheme="minorHAnsi" w:hAnsiTheme="minorHAnsi" w:cstheme="minorHAnsi"/>
          <w:color w:val="000000"/>
          <w:sz w:val="22"/>
          <w:szCs w:val="22"/>
        </w:rPr>
        <w:t xml:space="preserve"> slowly being identified by Ryan Williams and subsequently disposed of. </w:t>
      </w:r>
    </w:p>
    <w:p w14:paraId="19828988" w14:textId="77777777" w:rsidR="001C1D01" w:rsidRDefault="001C1D01" w:rsidP="00536B8C">
      <w:pPr>
        <w:pStyle w:val="Closing"/>
        <w:tabs>
          <w:tab w:val="right" w:pos="10466"/>
        </w:tabs>
        <w:ind w:left="0"/>
        <w:rPr>
          <w:rFonts w:asciiTheme="minorHAnsi" w:hAnsiTheme="minorHAnsi" w:cstheme="minorHAnsi"/>
          <w:color w:val="000000"/>
          <w:sz w:val="22"/>
          <w:szCs w:val="22"/>
        </w:rPr>
      </w:pPr>
    </w:p>
    <w:p w14:paraId="0D059C1E" w14:textId="4396198B" w:rsidR="00734736" w:rsidRDefault="0037179A" w:rsidP="00536B8C">
      <w:pPr>
        <w:pStyle w:val="Closing"/>
        <w:tabs>
          <w:tab w:val="right" w:pos="10466"/>
        </w:tabs>
        <w:ind w:left="360"/>
        <w:rPr>
          <w:rFonts w:asciiTheme="minorHAnsi" w:hAnsiTheme="minorHAnsi" w:cstheme="minorHAnsi"/>
          <w:color w:val="000000"/>
          <w:sz w:val="22"/>
          <w:szCs w:val="22"/>
        </w:rPr>
      </w:pPr>
      <w:r>
        <w:rPr>
          <w:rFonts w:asciiTheme="minorHAnsi" w:hAnsiTheme="minorHAnsi" w:cstheme="minorHAnsi"/>
          <w:color w:val="000000"/>
          <w:sz w:val="22"/>
          <w:szCs w:val="22"/>
        </w:rPr>
        <w:t xml:space="preserve">GH explained to the committee that Radon testing had been carried out across campus and overall, there were no significant results. A few areas require further investigation (one academic building and one residential building). There are no concerns in any Physics spaces. </w:t>
      </w:r>
    </w:p>
    <w:p w14:paraId="40AFEB28" w14:textId="77777777" w:rsidR="00734736" w:rsidRDefault="00734736" w:rsidP="00536B8C">
      <w:pPr>
        <w:pStyle w:val="Closing"/>
        <w:tabs>
          <w:tab w:val="right" w:pos="10466"/>
        </w:tabs>
        <w:ind w:left="360"/>
        <w:rPr>
          <w:rFonts w:asciiTheme="minorHAnsi" w:hAnsiTheme="minorHAnsi" w:cstheme="minorHAnsi"/>
          <w:color w:val="000000"/>
          <w:sz w:val="22"/>
          <w:szCs w:val="22"/>
        </w:rPr>
      </w:pPr>
    </w:p>
    <w:p w14:paraId="7F3788F7" w14:textId="1000DB62" w:rsidR="001C1D01" w:rsidRDefault="0037179A" w:rsidP="00536B8C">
      <w:pPr>
        <w:pStyle w:val="Closing"/>
        <w:tabs>
          <w:tab w:val="right" w:pos="10466"/>
        </w:tabs>
        <w:ind w:left="360"/>
        <w:rPr>
          <w:rFonts w:asciiTheme="minorHAnsi" w:hAnsiTheme="minorHAnsi" w:cstheme="minorHAnsi"/>
          <w:color w:val="000000"/>
          <w:sz w:val="22"/>
          <w:szCs w:val="22"/>
        </w:rPr>
      </w:pPr>
      <w:r>
        <w:rPr>
          <w:rFonts w:asciiTheme="minorHAnsi" w:hAnsiTheme="minorHAnsi" w:cstheme="minorHAnsi"/>
          <w:color w:val="000000"/>
          <w:sz w:val="22"/>
          <w:szCs w:val="22"/>
        </w:rPr>
        <w:t xml:space="preserve">[November 2024: 7 iv a] </w:t>
      </w:r>
      <w:r w:rsidR="007D19BF">
        <w:rPr>
          <w:rFonts w:asciiTheme="minorHAnsi" w:hAnsiTheme="minorHAnsi" w:cstheme="minorHAnsi"/>
          <w:color w:val="000000"/>
          <w:sz w:val="22"/>
          <w:szCs w:val="22"/>
        </w:rPr>
        <w:t>TH reported that gas policy discussions are ongoin</w:t>
      </w:r>
      <w:r w:rsidR="00536B8C">
        <w:rPr>
          <w:rFonts w:asciiTheme="minorHAnsi" w:hAnsiTheme="minorHAnsi" w:cstheme="minorHAnsi"/>
          <w:color w:val="000000"/>
          <w:sz w:val="22"/>
          <w:szCs w:val="22"/>
        </w:rPr>
        <w:t>g</w:t>
      </w:r>
      <w:r w:rsidR="007D19BF">
        <w:rPr>
          <w:rFonts w:asciiTheme="minorHAnsi" w:hAnsiTheme="minorHAnsi" w:cstheme="minorHAnsi"/>
          <w:color w:val="000000"/>
          <w:sz w:val="22"/>
          <w:szCs w:val="22"/>
        </w:rPr>
        <w:t xml:space="preserve">. SAB explained that a blanket replacement of gas sensors has taken place, with the new sensors on an annual calibration schedule – RJ has the kit necessary to carry out the calibrations. Sensors will be installed in all spaces with piped in gases, cryogens, and gas bottles as part of a blanket policy to prevent ambiguity. </w:t>
      </w:r>
    </w:p>
    <w:p w14:paraId="6202F9BE" w14:textId="77777777" w:rsidR="007D19BF" w:rsidRDefault="007D19BF" w:rsidP="00536B8C">
      <w:pPr>
        <w:pStyle w:val="Closing"/>
        <w:tabs>
          <w:tab w:val="right" w:pos="10466"/>
        </w:tabs>
        <w:ind w:left="360"/>
        <w:rPr>
          <w:rFonts w:asciiTheme="minorHAnsi" w:hAnsiTheme="minorHAnsi" w:cstheme="minorHAnsi"/>
          <w:color w:val="000000"/>
          <w:sz w:val="22"/>
          <w:szCs w:val="22"/>
        </w:rPr>
      </w:pPr>
    </w:p>
    <w:p w14:paraId="0C94EC46" w14:textId="7DCA495B" w:rsidR="007D19BF" w:rsidRDefault="007D19BF" w:rsidP="00536B8C">
      <w:pPr>
        <w:pStyle w:val="Closing"/>
        <w:tabs>
          <w:tab w:val="right" w:pos="10466"/>
        </w:tabs>
        <w:ind w:left="360"/>
        <w:rPr>
          <w:rFonts w:asciiTheme="minorHAnsi" w:hAnsiTheme="minorHAnsi" w:cstheme="minorHAnsi"/>
          <w:b/>
          <w:bCs/>
          <w:color w:val="000000"/>
          <w:sz w:val="22"/>
          <w:szCs w:val="22"/>
        </w:rPr>
      </w:pPr>
      <w:r>
        <w:rPr>
          <w:rFonts w:asciiTheme="minorHAnsi" w:hAnsiTheme="minorHAnsi" w:cstheme="minorHAnsi"/>
          <w:color w:val="000000"/>
          <w:sz w:val="22"/>
          <w:szCs w:val="22"/>
        </w:rPr>
        <w:t>[November 2024: 7 iv a]</w:t>
      </w:r>
      <w:r>
        <w:rPr>
          <w:rFonts w:asciiTheme="minorHAnsi" w:hAnsiTheme="minorHAnsi" w:cstheme="minorHAnsi"/>
          <w:color w:val="000000"/>
          <w:sz w:val="22"/>
          <w:szCs w:val="22"/>
        </w:rPr>
        <w:t xml:space="preserve"> TH pointed out that for emergency response plans, people need to know how to turn off the gas supply in their spaces. Millburn is a special case </w:t>
      </w:r>
      <w:r w:rsidR="00A1608A">
        <w:rPr>
          <w:rFonts w:asciiTheme="minorHAnsi" w:hAnsiTheme="minorHAnsi" w:cstheme="minorHAnsi"/>
          <w:color w:val="000000"/>
          <w:sz w:val="22"/>
          <w:szCs w:val="22"/>
        </w:rPr>
        <w:t xml:space="preserve">due to the detrimental impact of shutting of gas supply on the equipment – this situation is more complicated and will require further discussion. GH explained that one of the issues that needs to be addressed is the hesitancy to switch off gas supply due to the cost of that damage – a lot of damage could be caused if equipment was switched off out of hours. </w:t>
      </w:r>
      <w:r w:rsidR="00A1608A" w:rsidRPr="00A1608A">
        <w:rPr>
          <w:rFonts w:asciiTheme="minorHAnsi" w:hAnsiTheme="minorHAnsi" w:cstheme="minorHAnsi"/>
          <w:b/>
          <w:bCs/>
          <w:color w:val="000000"/>
          <w:sz w:val="22"/>
          <w:szCs w:val="22"/>
        </w:rPr>
        <w:t>SAB/GH</w:t>
      </w:r>
    </w:p>
    <w:p w14:paraId="7AB423D3" w14:textId="77777777" w:rsidR="00A1608A" w:rsidRDefault="00A1608A" w:rsidP="00536B8C">
      <w:pPr>
        <w:pStyle w:val="Closing"/>
        <w:tabs>
          <w:tab w:val="right" w:pos="10466"/>
        </w:tabs>
        <w:ind w:left="360"/>
        <w:rPr>
          <w:rFonts w:asciiTheme="minorHAnsi" w:hAnsiTheme="minorHAnsi" w:cstheme="minorHAnsi"/>
          <w:b/>
          <w:bCs/>
          <w:color w:val="000000"/>
          <w:sz w:val="22"/>
          <w:szCs w:val="22"/>
        </w:rPr>
      </w:pPr>
    </w:p>
    <w:p w14:paraId="0BDB6735" w14:textId="2B921642" w:rsidR="00A1608A" w:rsidRPr="001A2FFB" w:rsidRDefault="00A1608A" w:rsidP="00536B8C">
      <w:pPr>
        <w:pStyle w:val="Closing"/>
        <w:tabs>
          <w:tab w:val="right" w:pos="10466"/>
        </w:tabs>
        <w:ind w:left="360"/>
        <w:rPr>
          <w:rFonts w:asciiTheme="minorHAnsi" w:hAnsiTheme="minorHAnsi" w:cstheme="minorHAnsi"/>
          <w:color w:val="000000"/>
          <w:sz w:val="22"/>
          <w:szCs w:val="22"/>
        </w:rPr>
      </w:pPr>
      <w:r>
        <w:rPr>
          <w:rFonts w:asciiTheme="minorHAnsi" w:hAnsiTheme="minorHAnsi" w:cstheme="minorHAnsi"/>
          <w:color w:val="000000"/>
          <w:sz w:val="22"/>
          <w:szCs w:val="22"/>
        </w:rPr>
        <w:t>[November 2024: 7 iv a]</w:t>
      </w:r>
      <w:r>
        <w:rPr>
          <w:rFonts w:asciiTheme="minorHAnsi" w:hAnsiTheme="minorHAnsi" w:cstheme="minorHAnsi"/>
          <w:color w:val="000000"/>
          <w:sz w:val="22"/>
          <w:szCs w:val="22"/>
        </w:rPr>
        <w:t xml:space="preserve"> GH and BB discussed getting Estates to come over to Millburn to check the location of two gas sensors which are close to failing – it is not clear which areas these sensors serve or where they would sound alarms. </w:t>
      </w:r>
      <w:r w:rsidRPr="00A1608A">
        <w:rPr>
          <w:rFonts w:asciiTheme="minorHAnsi" w:hAnsiTheme="minorHAnsi" w:cstheme="minorHAnsi"/>
          <w:b/>
          <w:bCs/>
          <w:color w:val="000000"/>
          <w:sz w:val="22"/>
          <w:szCs w:val="22"/>
        </w:rPr>
        <w:t>GH/BB</w:t>
      </w:r>
    </w:p>
    <w:p w14:paraId="33F69A1A" w14:textId="77777777" w:rsidR="00F25303" w:rsidRDefault="00F25303" w:rsidP="00536B8C">
      <w:pPr>
        <w:pStyle w:val="Closing"/>
        <w:tabs>
          <w:tab w:val="right" w:pos="10466"/>
        </w:tabs>
        <w:ind w:left="0"/>
        <w:rPr>
          <w:rFonts w:asciiTheme="minorHAnsi" w:hAnsiTheme="minorHAnsi" w:cstheme="minorHAnsi"/>
          <w:b/>
          <w:bCs/>
          <w:sz w:val="22"/>
          <w:szCs w:val="22"/>
        </w:rPr>
      </w:pPr>
    </w:p>
    <w:p w14:paraId="3A631AAA" w14:textId="2B0ED031" w:rsidR="005D4DD0" w:rsidRPr="005D4DD0" w:rsidRDefault="005D4DD0" w:rsidP="00536B8C">
      <w:pPr>
        <w:pStyle w:val="Closing"/>
        <w:tabs>
          <w:tab w:val="right" w:pos="10466"/>
        </w:tabs>
        <w:ind w:left="360"/>
        <w:rPr>
          <w:rFonts w:asciiTheme="minorHAnsi" w:hAnsiTheme="minorHAnsi" w:cstheme="minorHAnsi"/>
          <w:sz w:val="22"/>
          <w:szCs w:val="22"/>
        </w:rPr>
      </w:pPr>
      <w:r w:rsidRPr="008704C2">
        <w:rPr>
          <w:rFonts w:asciiTheme="minorHAnsi" w:hAnsiTheme="minorHAnsi" w:cstheme="minorHAnsi"/>
          <w:i/>
          <w:iCs/>
          <w:sz w:val="22"/>
          <w:szCs w:val="22"/>
        </w:rPr>
        <w:t>A full review of completed and outstanding actions will be included at the end of these minutes</w:t>
      </w:r>
      <w:r>
        <w:rPr>
          <w:rFonts w:asciiTheme="minorHAnsi" w:hAnsiTheme="minorHAnsi" w:cstheme="minorHAnsi"/>
          <w:sz w:val="22"/>
          <w:szCs w:val="22"/>
        </w:rPr>
        <w:t>.</w:t>
      </w:r>
    </w:p>
    <w:p w14:paraId="2EE54E46" w14:textId="77777777" w:rsidR="00F776B2" w:rsidRPr="009742E8" w:rsidRDefault="00F776B2" w:rsidP="00536B8C">
      <w:pPr>
        <w:pStyle w:val="Closing"/>
        <w:ind w:left="567" w:hanging="567"/>
        <w:rPr>
          <w:rFonts w:asciiTheme="minorHAnsi" w:hAnsiTheme="minorHAnsi" w:cstheme="minorHAnsi"/>
          <w:b/>
          <w:bCs/>
          <w:color w:val="000000"/>
          <w:sz w:val="22"/>
          <w:szCs w:val="22"/>
        </w:rPr>
      </w:pPr>
    </w:p>
    <w:p w14:paraId="0DA61E0C" w14:textId="4B86E636" w:rsidR="0018016A" w:rsidRPr="0018016A" w:rsidRDefault="00A1608A" w:rsidP="00536B8C">
      <w:pPr>
        <w:pStyle w:val="Closing"/>
        <w:numPr>
          <w:ilvl w:val="0"/>
          <w:numId w:val="4"/>
        </w:numPr>
        <w:tabs>
          <w:tab w:val="right" w:pos="10466"/>
        </w:tabs>
        <w:spacing w:after="240"/>
        <w:rPr>
          <w:rFonts w:asciiTheme="minorHAnsi" w:hAnsiTheme="minorHAnsi" w:cstheme="minorHAnsi"/>
          <w:color w:val="000000"/>
          <w:sz w:val="22"/>
          <w:szCs w:val="22"/>
        </w:rPr>
      </w:pPr>
      <w:r>
        <w:rPr>
          <w:rFonts w:asciiTheme="minorHAnsi" w:eastAsia="Times New Roman" w:hAnsiTheme="minorHAnsi" w:cstheme="minorHAnsi"/>
          <w:b/>
          <w:bCs/>
          <w:color w:val="000000"/>
          <w:sz w:val="22"/>
          <w:szCs w:val="22"/>
        </w:rPr>
        <w:t>Fire safety and compliance</w:t>
      </w:r>
    </w:p>
    <w:p w14:paraId="7AB50821" w14:textId="0EC63A1F" w:rsidR="006B2D50" w:rsidRPr="006B2D50" w:rsidRDefault="00A1608A" w:rsidP="00536B8C">
      <w:pPr>
        <w:pStyle w:val="Closing"/>
        <w:tabs>
          <w:tab w:val="right" w:pos="10466"/>
        </w:tabs>
        <w:spacing w:after="240"/>
        <w:ind w:left="360"/>
        <w:rPr>
          <w:rFonts w:asciiTheme="minorHAnsi" w:hAnsiTheme="minorHAnsi" w:cstheme="minorHAnsi"/>
          <w:b/>
          <w:bCs/>
          <w:color w:val="000000"/>
          <w:sz w:val="22"/>
          <w:szCs w:val="22"/>
        </w:rPr>
      </w:pPr>
      <w:r>
        <w:rPr>
          <w:rFonts w:asciiTheme="minorHAnsi" w:hAnsiTheme="minorHAnsi" w:cstheme="minorHAnsi"/>
          <w:color w:val="000000"/>
          <w:sz w:val="22"/>
          <w:szCs w:val="22"/>
        </w:rPr>
        <w:t xml:space="preserve">TH raised the issue that automatic doors on the concourse are still awaiting parts, and he has also raised this issue at the University Safety Committee. </w:t>
      </w:r>
      <w:r>
        <w:rPr>
          <w:rFonts w:asciiTheme="minorHAnsi" w:hAnsiTheme="minorHAnsi" w:cstheme="minorHAnsi"/>
          <w:color w:val="000000"/>
          <w:sz w:val="22"/>
          <w:szCs w:val="22"/>
        </w:rPr>
        <w:br/>
      </w:r>
      <w:r>
        <w:rPr>
          <w:rFonts w:asciiTheme="minorHAnsi" w:hAnsiTheme="minorHAnsi" w:cstheme="minorHAnsi"/>
          <w:color w:val="000000"/>
          <w:sz w:val="22"/>
          <w:szCs w:val="22"/>
        </w:rPr>
        <w:br/>
        <w:t>JAd informed the committee that in the next 3-6 months, the planned escape routes for Physics will be moving due to the moving of the hoardings closer to the building, blocking the route</w:t>
      </w:r>
      <w:r w:rsidR="00536B8C">
        <w:rPr>
          <w:rFonts w:asciiTheme="minorHAnsi" w:hAnsiTheme="minorHAnsi" w:cstheme="minorHAnsi"/>
          <w:color w:val="000000"/>
          <w:sz w:val="22"/>
          <w:szCs w:val="22"/>
        </w:rPr>
        <w:t xml:space="preserve"> adjacent to EIC</w:t>
      </w:r>
      <w:r>
        <w:rPr>
          <w:rFonts w:asciiTheme="minorHAnsi" w:hAnsiTheme="minorHAnsi" w:cstheme="minorHAnsi"/>
          <w:color w:val="000000"/>
          <w:sz w:val="22"/>
          <w:szCs w:val="22"/>
        </w:rPr>
        <w:t xml:space="preserve">. </w:t>
      </w:r>
      <w:r>
        <w:rPr>
          <w:rFonts w:asciiTheme="minorHAnsi" w:hAnsiTheme="minorHAnsi" w:cstheme="minorHAnsi"/>
          <w:color w:val="000000"/>
          <w:sz w:val="22"/>
          <w:szCs w:val="22"/>
        </w:rPr>
        <w:lastRenderedPageBreak/>
        <w:t xml:space="preserve">Signs and arrows will be </w:t>
      </w:r>
      <w:r w:rsidR="006B2D50">
        <w:rPr>
          <w:rFonts w:asciiTheme="minorHAnsi" w:hAnsiTheme="minorHAnsi" w:cstheme="minorHAnsi"/>
          <w:color w:val="000000"/>
          <w:sz w:val="22"/>
          <w:szCs w:val="22"/>
        </w:rPr>
        <w:t>put up on the hoardings to direct people. TH implored JAd to ensure that the implementation of these new routes does not occur during the start of term in October – JAd assured the committee that the change should be fully implemented by the end of July.</w:t>
      </w:r>
      <w:r w:rsidR="006B2D50">
        <w:rPr>
          <w:rFonts w:asciiTheme="minorHAnsi" w:hAnsiTheme="minorHAnsi" w:cstheme="minorHAnsi"/>
          <w:color w:val="000000"/>
          <w:sz w:val="22"/>
          <w:szCs w:val="22"/>
        </w:rPr>
        <w:br/>
      </w:r>
      <w:r w:rsidR="006B2D50">
        <w:rPr>
          <w:rFonts w:asciiTheme="minorHAnsi" w:hAnsiTheme="minorHAnsi" w:cstheme="minorHAnsi"/>
          <w:color w:val="000000"/>
          <w:sz w:val="22"/>
          <w:szCs w:val="22"/>
        </w:rPr>
        <w:br/>
        <w:t xml:space="preserve">TH requested that at the next meeting of the Physics Health &amp; Safety Committee we receive an update from the STEM Connect team regarding progress with the new building. </w:t>
      </w:r>
      <w:r w:rsidR="006B2D50">
        <w:rPr>
          <w:rFonts w:asciiTheme="minorHAnsi" w:hAnsiTheme="minorHAnsi" w:cstheme="minorHAnsi"/>
          <w:b/>
          <w:bCs/>
          <w:color w:val="000000"/>
          <w:sz w:val="22"/>
          <w:szCs w:val="22"/>
        </w:rPr>
        <w:t>TH</w:t>
      </w:r>
    </w:p>
    <w:p w14:paraId="515695F4" w14:textId="391DD246" w:rsidR="00F776B2" w:rsidRDefault="00794BBD" w:rsidP="00536B8C">
      <w:pPr>
        <w:pStyle w:val="Closing"/>
        <w:numPr>
          <w:ilvl w:val="0"/>
          <w:numId w:val="4"/>
        </w:numPr>
        <w:rPr>
          <w:rFonts w:asciiTheme="minorHAnsi" w:eastAsia="Times New Roman" w:hAnsiTheme="minorHAnsi" w:cstheme="minorHAnsi"/>
          <w:b/>
          <w:bCs/>
          <w:color w:val="000000"/>
          <w:sz w:val="22"/>
          <w:szCs w:val="22"/>
        </w:rPr>
      </w:pPr>
      <w:r>
        <w:rPr>
          <w:rFonts w:asciiTheme="minorHAnsi" w:eastAsia="Times New Roman" w:hAnsiTheme="minorHAnsi" w:cstheme="minorHAnsi"/>
          <w:b/>
          <w:bCs/>
          <w:color w:val="000000"/>
          <w:sz w:val="22"/>
          <w:szCs w:val="22"/>
        </w:rPr>
        <w:t>Implementation of LabCup</w:t>
      </w:r>
    </w:p>
    <w:p w14:paraId="36173CDF" w14:textId="77777777" w:rsidR="00D5252D" w:rsidRDefault="00D5252D" w:rsidP="00536B8C">
      <w:pPr>
        <w:pStyle w:val="Closing"/>
        <w:ind w:left="360"/>
        <w:rPr>
          <w:rFonts w:asciiTheme="minorHAnsi" w:eastAsia="Times New Roman" w:hAnsiTheme="minorHAnsi" w:cstheme="minorHAnsi"/>
          <w:b/>
          <w:bCs/>
          <w:color w:val="000000"/>
          <w:sz w:val="22"/>
          <w:szCs w:val="22"/>
        </w:rPr>
      </w:pPr>
    </w:p>
    <w:p w14:paraId="3A4E2782" w14:textId="34C8D0FE" w:rsidR="00D5252D" w:rsidRPr="00794BBD" w:rsidRDefault="00794BBD" w:rsidP="00536B8C">
      <w:pPr>
        <w:pStyle w:val="Closing"/>
        <w:ind w:left="360"/>
        <w:rPr>
          <w:rFonts w:asciiTheme="minorHAnsi" w:eastAsia="Times New Roman" w:hAnsiTheme="minorHAnsi" w:cstheme="minorHAnsi"/>
          <w:b/>
          <w:bCs/>
          <w:color w:val="000000"/>
          <w:sz w:val="22"/>
          <w:szCs w:val="22"/>
        </w:rPr>
      </w:pPr>
      <w:r>
        <w:rPr>
          <w:rFonts w:asciiTheme="minorHAnsi" w:eastAsia="Times New Roman" w:hAnsiTheme="minorHAnsi" w:cstheme="minorHAnsi"/>
          <w:color w:val="000000"/>
          <w:sz w:val="22"/>
          <w:szCs w:val="22"/>
        </w:rPr>
        <w:t>TH reported that the laptop in Physics Stores that is being used for printing of LabCup labels has malfunctioned. MP has raised a ticket with ITS, and MP and TH will go down to stores</w:t>
      </w:r>
      <w:r w:rsidR="004A3A6A">
        <w:rPr>
          <w:rFonts w:asciiTheme="minorHAnsi" w:eastAsia="Times New Roman" w:hAnsiTheme="minorHAnsi" w:cstheme="minorHAnsi"/>
          <w:color w:val="000000"/>
          <w:sz w:val="22"/>
          <w:szCs w:val="22"/>
        </w:rPr>
        <w:t xml:space="preserve"> to try and identify the issue.</w:t>
      </w:r>
    </w:p>
    <w:p w14:paraId="545B0D38" w14:textId="77777777" w:rsidR="009871E5" w:rsidRDefault="009871E5" w:rsidP="00536B8C">
      <w:pPr>
        <w:pStyle w:val="Closing"/>
        <w:ind w:left="360"/>
        <w:rPr>
          <w:rFonts w:asciiTheme="minorHAnsi" w:eastAsia="Times New Roman" w:hAnsiTheme="minorHAnsi" w:cstheme="minorHAnsi"/>
          <w:color w:val="000000"/>
          <w:sz w:val="22"/>
          <w:szCs w:val="22"/>
        </w:rPr>
      </w:pPr>
    </w:p>
    <w:p w14:paraId="40DBEED3" w14:textId="06B4C40B" w:rsidR="009871E5" w:rsidRPr="00794BBD" w:rsidRDefault="00794BBD" w:rsidP="00536B8C">
      <w:pPr>
        <w:pStyle w:val="Closing"/>
        <w:ind w:left="360"/>
        <w:rPr>
          <w:rFonts w:asciiTheme="minorHAnsi" w:eastAsia="Times New Roman" w:hAnsiTheme="minorHAnsi" w:cstheme="minorHAnsi"/>
          <w:b/>
          <w:bCs/>
          <w:color w:val="000000"/>
          <w:sz w:val="22"/>
          <w:szCs w:val="22"/>
        </w:rPr>
      </w:pPr>
      <w:r>
        <w:rPr>
          <w:rFonts w:asciiTheme="minorHAnsi" w:eastAsia="Times New Roman" w:hAnsiTheme="minorHAnsi" w:cstheme="minorHAnsi"/>
          <w:color w:val="000000"/>
          <w:sz w:val="22"/>
          <w:szCs w:val="22"/>
        </w:rPr>
        <w:t xml:space="preserve">KJ informed the committee that whilst LabCup works very smoothly when purchasing chemicals and then disposing of those same chemicals, the process is more complicated when those chemicals are made into samples and then need to be disposed of. KJ suggested that perhaps some information could be added to the Health &amp; Safety web pages to outline the process and point to the form that is required for disposal of these samples. </w:t>
      </w:r>
      <w:r>
        <w:rPr>
          <w:rFonts w:asciiTheme="minorHAnsi" w:eastAsia="Times New Roman" w:hAnsiTheme="minorHAnsi" w:cstheme="minorHAnsi"/>
          <w:b/>
          <w:bCs/>
          <w:color w:val="000000"/>
          <w:sz w:val="22"/>
          <w:szCs w:val="22"/>
        </w:rPr>
        <w:t>KJ/SAB</w:t>
      </w:r>
    </w:p>
    <w:p w14:paraId="6D98C5E9" w14:textId="77777777" w:rsidR="009871E5" w:rsidRDefault="009871E5" w:rsidP="00536B8C">
      <w:pPr>
        <w:pStyle w:val="Closing"/>
        <w:ind w:left="360"/>
        <w:rPr>
          <w:rFonts w:asciiTheme="minorHAnsi" w:eastAsia="Times New Roman" w:hAnsiTheme="minorHAnsi" w:cstheme="minorHAnsi"/>
          <w:color w:val="000000"/>
          <w:sz w:val="22"/>
          <w:szCs w:val="22"/>
        </w:rPr>
      </w:pPr>
    </w:p>
    <w:p w14:paraId="378E1A06" w14:textId="138B7516" w:rsidR="009871E5" w:rsidRPr="006B2D50" w:rsidRDefault="00794BBD" w:rsidP="00536B8C">
      <w:pPr>
        <w:pStyle w:val="Closing"/>
        <w:ind w:left="360"/>
        <w:rPr>
          <w:rFonts w:asciiTheme="minorHAnsi" w:eastAsia="Times New Roman" w:hAnsiTheme="minorHAnsi" w:cstheme="minorHAnsi"/>
          <w:b/>
          <w:bCs/>
          <w:color w:val="000000"/>
          <w:sz w:val="22"/>
          <w:szCs w:val="22"/>
        </w:rPr>
      </w:pPr>
      <w:r>
        <w:rPr>
          <w:rFonts w:asciiTheme="minorHAnsi" w:eastAsia="Times New Roman" w:hAnsiTheme="minorHAnsi" w:cstheme="minorHAnsi"/>
          <w:color w:val="000000"/>
          <w:sz w:val="22"/>
          <w:szCs w:val="22"/>
        </w:rPr>
        <w:t xml:space="preserve">MP pointed out to the committee that people need to be more diligently updating the location of chemicals when and if they move locations. </w:t>
      </w:r>
    </w:p>
    <w:p w14:paraId="63BEA49D" w14:textId="77777777" w:rsidR="009871E5" w:rsidRDefault="009871E5" w:rsidP="00536B8C">
      <w:pPr>
        <w:pStyle w:val="Closing"/>
        <w:ind w:left="360"/>
        <w:rPr>
          <w:rFonts w:asciiTheme="minorHAnsi" w:eastAsia="Times New Roman" w:hAnsiTheme="minorHAnsi" w:cstheme="minorHAnsi"/>
          <w:color w:val="000000"/>
          <w:sz w:val="22"/>
          <w:szCs w:val="22"/>
        </w:rPr>
      </w:pPr>
    </w:p>
    <w:p w14:paraId="13EF910D" w14:textId="77777777" w:rsidR="009871E5" w:rsidRPr="00D5252D" w:rsidRDefault="009871E5" w:rsidP="00536B8C">
      <w:pPr>
        <w:pStyle w:val="Closing"/>
        <w:ind w:left="360"/>
        <w:rPr>
          <w:rFonts w:asciiTheme="minorHAnsi" w:eastAsia="Times New Roman" w:hAnsiTheme="minorHAnsi" w:cstheme="minorHAnsi"/>
          <w:color w:val="000000"/>
          <w:sz w:val="22"/>
          <w:szCs w:val="22"/>
        </w:rPr>
      </w:pPr>
    </w:p>
    <w:p w14:paraId="6402A610" w14:textId="32E3E26A" w:rsidR="00D5252D" w:rsidRPr="009742E8" w:rsidRDefault="00D5252D" w:rsidP="00536B8C">
      <w:pPr>
        <w:pStyle w:val="Closing"/>
        <w:numPr>
          <w:ilvl w:val="0"/>
          <w:numId w:val="4"/>
        </w:numPr>
        <w:rPr>
          <w:rFonts w:asciiTheme="minorHAnsi" w:eastAsia="Times New Roman" w:hAnsiTheme="minorHAnsi" w:cstheme="minorHAnsi"/>
          <w:b/>
          <w:bCs/>
          <w:color w:val="000000"/>
          <w:sz w:val="22"/>
          <w:szCs w:val="22"/>
        </w:rPr>
      </w:pPr>
      <w:r>
        <w:rPr>
          <w:rFonts w:asciiTheme="minorHAnsi" w:eastAsia="Times New Roman" w:hAnsiTheme="minorHAnsi" w:cstheme="minorHAnsi"/>
          <w:b/>
          <w:bCs/>
          <w:color w:val="000000"/>
          <w:sz w:val="22"/>
          <w:szCs w:val="22"/>
        </w:rPr>
        <w:t>Chair’s business</w:t>
      </w:r>
    </w:p>
    <w:p w14:paraId="47B7A10E" w14:textId="77777777" w:rsidR="00694A96" w:rsidRDefault="00F776B2" w:rsidP="00536B8C">
      <w:pPr>
        <w:pStyle w:val="Closing"/>
        <w:numPr>
          <w:ilvl w:val="1"/>
          <w:numId w:val="4"/>
        </w:numPr>
        <w:rPr>
          <w:rFonts w:asciiTheme="minorHAnsi" w:hAnsiTheme="minorHAnsi" w:cstheme="minorHAnsi"/>
          <w:b/>
          <w:bCs/>
          <w:color w:val="000000"/>
          <w:sz w:val="22"/>
          <w:szCs w:val="22"/>
        </w:rPr>
      </w:pPr>
      <w:r w:rsidRPr="009742E8">
        <w:rPr>
          <w:rFonts w:asciiTheme="minorHAnsi" w:hAnsiTheme="minorHAnsi" w:cstheme="minorHAnsi"/>
          <w:b/>
          <w:bCs/>
          <w:color w:val="000000"/>
          <w:sz w:val="22"/>
          <w:szCs w:val="22"/>
        </w:rPr>
        <w:t xml:space="preserve">Any significant changes in Department </w:t>
      </w:r>
    </w:p>
    <w:p w14:paraId="7B8ADC23" w14:textId="239F81CB" w:rsidR="00C37BD2" w:rsidRPr="00C37BD2" w:rsidRDefault="001A2FFB" w:rsidP="00536B8C">
      <w:pPr>
        <w:pStyle w:val="Closing"/>
        <w:ind w:left="905"/>
        <w:rPr>
          <w:rFonts w:asciiTheme="minorHAnsi" w:hAnsiTheme="minorHAnsi" w:cstheme="minorHAnsi"/>
          <w:color w:val="000000"/>
          <w:sz w:val="22"/>
          <w:szCs w:val="22"/>
        </w:rPr>
      </w:pPr>
      <w:r>
        <w:rPr>
          <w:rFonts w:asciiTheme="minorHAnsi" w:hAnsiTheme="minorHAnsi" w:cstheme="minorHAnsi"/>
          <w:color w:val="000000"/>
          <w:sz w:val="22"/>
          <w:szCs w:val="22"/>
        </w:rPr>
        <w:t>Nothing to report.</w:t>
      </w:r>
    </w:p>
    <w:p w14:paraId="7647DEB7" w14:textId="77777777" w:rsidR="0018016A" w:rsidRPr="0018016A" w:rsidRDefault="0018016A" w:rsidP="00536B8C">
      <w:pPr>
        <w:pStyle w:val="Closing"/>
        <w:ind w:left="905"/>
        <w:rPr>
          <w:rFonts w:asciiTheme="minorHAnsi" w:hAnsiTheme="minorHAnsi" w:cstheme="minorHAnsi"/>
          <w:b/>
          <w:bCs/>
          <w:color w:val="000000"/>
          <w:sz w:val="22"/>
          <w:szCs w:val="22"/>
        </w:rPr>
      </w:pPr>
    </w:p>
    <w:p w14:paraId="16E63684" w14:textId="15A0CC18" w:rsidR="00D93103" w:rsidRDefault="00F776B2" w:rsidP="00536B8C">
      <w:pPr>
        <w:pStyle w:val="Closing"/>
        <w:numPr>
          <w:ilvl w:val="1"/>
          <w:numId w:val="4"/>
        </w:numPr>
        <w:tabs>
          <w:tab w:val="right" w:pos="10466"/>
        </w:tabs>
        <w:rPr>
          <w:rFonts w:asciiTheme="minorHAnsi" w:hAnsiTheme="minorHAnsi" w:cstheme="minorHAnsi"/>
          <w:sz w:val="22"/>
          <w:szCs w:val="22"/>
        </w:rPr>
      </w:pPr>
      <w:r w:rsidRPr="009742E8">
        <w:rPr>
          <w:rFonts w:asciiTheme="minorHAnsi" w:hAnsiTheme="minorHAnsi" w:cstheme="minorHAnsi"/>
          <w:b/>
          <w:bCs/>
          <w:color w:val="000000"/>
          <w:sz w:val="22"/>
          <w:szCs w:val="22"/>
        </w:rPr>
        <w:t>Communications received</w:t>
      </w:r>
      <w:r w:rsidR="005D723A">
        <w:rPr>
          <w:rFonts w:asciiTheme="minorHAnsi" w:hAnsiTheme="minorHAnsi" w:cstheme="minorHAnsi"/>
          <w:b/>
          <w:bCs/>
          <w:color w:val="000000"/>
          <w:sz w:val="22"/>
          <w:szCs w:val="22"/>
        </w:rPr>
        <w:t xml:space="preserve"> from UHSEC, UHSC etc.</w:t>
      </w:r>
    </w:p>
    <w:p w14:paraId="3B4741AF" w14:textId="47348D23" w:rsidR="008B1A2F" w:rsidRDefault="008B1A2F" w:rsidP="00536B8C">
      <w:pPr>
        <w:pStyle w:val="Closing"/>
        <w:numPr>
          <w:ilvl w:val="2"/>
          <w:numId w:val="4"/>
        </w:numPr>
        <w:tabs>
          <w:tab w:val="right" w:pos="10466"/>
        </w:tabs>
        <w:rPr>
          <w:rFonts w:asciiTheme="minorHAnsi" w:hAnsiTheme="minorHAnsi" w:cstheme="minorHAnsi"/>
          <w:sz w:val="22"/>
          <w:szCs w:val="22"/>
        </w:rPr>
      </w:pPr>
      <w:r>
        <w:rPr>
          <w:rFonts w:asciiTheme="minorHAnsi" w:hAnsiTheme="minorHAnsi" w:cstheme="minorHAnsi"/>
          <w:sz w:val="22"/>
          <w:szCs w:val="22"/>
        </w:rPr>
        <w:t>Nothing to report.</w:t>
      </w:r>
    </w:p>
    <w:p w14:paraId="4114D33D" w14:textId="51E308B5" w:rsidR="00C37BD2" w:rsidRDefault="00794BBD" w:rsidP="00536B8C">
      <w:pPr>
        <w:pStyle w:val="Closing"/>
        <w:numPr>
          <w:ilvl w:val="2"/>
          <w:numId w:val="4"/>
        </w:numPr>
        <w:tabs>
          <w:tab w:val="right" w:pos="10466"/>
        </w:tabs>
        <w:rPr>
          <w:rFonts w:asciiTheme="minorHAnsi" w:hAnsiTheme="minorHAnsi" w:cstheme="minorHAnsi"/>
          <w:sz w:val="22"/>
          <w:szCs w:val="22"/>
        </w:rPr>
      </w:pPr>
      <w:r>
        <w:rPr>
          <w:rFonts w:asciiTheme="minorHAnsi" w:hAnsiTheme="minorHAnsi" w:cstheme="minorHAnsi"/>
          <w:sz w:val="22"/>
          <w:szCs w:val="22"/>
        </w:rPr>
        <w:t>Nothing to report.</w:t>
      </w:r>
    </w:p>
    <w:p w14:paraId="56E768F0" w14:textId="06B19D87" w:rsidR="002960E4" w:rsidRPr="00C37BD2" w:rsidRDefault="002960E4" w:rsidP="00536B8C">
      <w:pPr>
        <w:pStyle w:val="Closing"/>
        <w:tabs>
          <w:tab w:val="right" w:pos="10466"/>
        </w:tabs>
        <w:ind w:left="0"/>
        <w:rPr>
          <w:rFonts w:asciiTheme="minorHAnsi" w:hAnsiTheme="minorHAnsi" w:cstheme="minorHAnsi"/>
          <w:sz w:val="22"/>
          <w:szCs w:val="22"/>
        </w:rPr>
      </w:pPr>
    </w:p>
    <w:p w14:paraId="06BB2E7D" w14:textId="77777777" w:rsidR="00694A96" w:rsidRPr="00694A96" w:rsidRDefault="00F776B2" w:rsidP="00536B8C">
      <w:pPr>
        <w:pStyle w:val="Closing"/>
        <w:numPr>
          <w:ilvl w:val="1"/>
          <w:numId w:val="4"/>
        </w:numPr>
        <w:rPr>
          <w:rFonts w:asciiTheme="minorHAnsi" w:hAnsiTheme="minorHAnsi" w:cstheme="minorHAnsi"/>
          <w:bCs/>
          <w:color w:val="000000" w:themeColor="text1"/>
          <w:sz w:val="22"/>
          <w:szCs w:val="22"/>
        </w:rPr>
      </w:pPr>
      <w:r w:rsidRPr="009742E8">
        <w:rPr>
          <w:rFonts w:asciiTheme="minorHAnsi" w:hAnsiTheme="minorHAnsi" w:cstheme="minorHAnsi"/>
          <w:b/>
          <w:bCs/>
          <w:color w:val="000000"/>
          <w:sz w:val="22"/>
          <w:szCs w:val="22"/>
        </w:rPr>
        <w:t>Updates regarding estates</w:t>
      </w:r>
    </w:p>
    <w:p w14:paraId="76976488" w14:textId="4B37130F" w:rsidR="00047302" w:rsidRPr="00047302" w:rsidRDefault="00794BBD" w:rsidP="00536B8C">
      <w:pPr>
        <w:pStyle w:val="Closing"/>
        <w:ind w:left="905"/>
        <w:rPr>
          <w:rFonts w:asciiTheme="minorHAnsi" w:hAnsiTheme="minorHAnsi" w:cstheme="minorHAnsi"/>
          <w:b/>
          <w:bCs/>
          <w:color w:val="000000" w:themeColor="text1"/>
          <w:sz w:val="22"/>
          <w:szCs w:val="22"/>
        </w:rPr>
      </w:pPr>
      <w:r>
        <w:rPr>
          <w:rFonts w:asciiTheme="minorHAnsi" w:hAnsiTheme="minorHAnsi" w:cstheme="minorHAnsi"/>
          <w:color w:val="000000"/>
          <w:sz w:val="22"/>
          <w:szCs w:val="22"/>
        </w:rPr>
        <w:t xml:space="preserve">Nothing to report. </w:t>
      </w:r>
    </w:p>
    <w:p w14:paraId="15FCC9D6" w14:textId="77777777" w:rsidR="005559A3" w:rsidRPr="005559A3" w:rsidRDefault="005559A3" w:rsidP="00536B8C">
      <w:pPr>
        <w:pStyle w:val="Closing"/>
        <w:ind w:left="905"/>
        <w:rPr>
          <w:rFonts w:asciiTheme="minorHAnsi" w:hAnsiTheme="minorHAnsi" w:cstheme="minorHAnsi"/>
          <w:bCs/>
          <w:color w:val="000000" w:themeColor="text1"/>
          <w:sz w:val="22"/>
          <w:szCs w:val="22"/>
        </w:rPr>
      </w:pPr>
    </w:p>
    <w:p w14:paraId="74F4AC49" w14:textId="13B4B838" w:rsidR="00BD42B6" w:rsidRPr="005559A3" w:rsidRDefault="00BD42B6" w:rsidP="00536B8C">
      <w:pPr>
        <w:pStyle w:val="Closing"/>
        <w:numPr>
          <w:ilvl w:val="1"/>
          <w:numId w:val="4"/>
        </w:numPr>
        <w:rPr>
          <w:rFonts w:asciiTheme="minorHAnsi" w:hAnsiTheme="minorHAnsi" w:cstheme="minorHAnsi"/>
          <w:b/>
          <w:color w:val="000000"/>
          <w:sz w:val="22"/>
          <w:szCs w:val="22"/>
        </w:rPr>
      </w:pPr>
      <w:r w:rsidRPr="005559A3">
        <w:rPr>
          <w:rFonts w:asciiTheme="minorHAnsi" w:hAnsiTheme="minorHAnsi" w:cstheme="minorHAnsi"/>
          <w:b/>
          <w:color w:val="000000" w:themeColor="text1"/>
          <w:sz w:val="22"/>
          <w:szCs w:val="22"/>
        </w:rPr>
        <w:t>Reports from H&amp;S Coordinators</w:t>
      </w:r>
    </w:p>
    <w:p w14:paraId="31D48D40" w14:textId="593F2315" w:rsidR="00BD42B6" w:rsidRPr="00794BBD" w:rsidRDefault="00794BBD" w:rsidP="00536B8C">
      <w:pPr>
        <w:pStyle w:val="Closing"/>
        <w:numPr>
          <w:ilvl w:val="2"/>
          <w:numId w:val="4"/>
        </w:numPr>
        <w:tabs>
          <w:tab w:val="right" w:pos="9746"/>
        </w:tabs>
        <w:rPr>
          <w:rFonts w:asciiTheme="minorHAnsi" w:hAnsiTheme="minorHAnsi" w:cstheme="minorHAnsi"/>
          <w:sz w:val="22"/>
          <w:szCs w:val="22"/>
        </w:rPr>
      </w:pPr>
      <w:r>
        <w:rPr>
          <w:rFonts w:asciiTheme="minorHAnsi" w:hAnsiTheme="minorHAnsi" w:cstheme="minorHAnsi"/>
          <w:sz w:val="22"/>
          <w:szCs w:val="22"/>
        </w:rPr>
        <w:t xml:space="preserve">RJ informed the committee that the new oxygen sensors have been ordered, and installation will be arranged once they arrive. </w:t>
      </w:r>
      <w:r>
        <w:rPr>
          <w:rFonts w:asciiTheme="minorHAnsi" w:hAnsiTheme="minorHAnsi" w:cstheme="minorHAnsi"/>
          <w:b/>
          <w:bCs/>
          <w:sz w:val="22"/>
          <w:szCs w:val="22"/>
        </w:rPr>
        <w:br/>
      </w:r>
      <w:r>
        <w:rPr>
          <w:rFonts w:asciiTheme="minorHAnsi" w:hAnsiTheme="minorHAnsi" w:cstheme="minorHAnsi"/>
          <w:b/>
          <w:bCs/>
          <w:sz w:val="22"/>
          <w:szCs w:val="22"/>
        </w:rPr>
        <w:br/>
      </w:r>
      <w:r>
        <w:rPr>
          <w:rFonts w:asciiTheme="minorHAnsi" w:hAnsiTheme="minorHAnsi" w:cstheme="minorHAnsi"/>
          <w:sz w:val="22"/>
          <w:szCs w:val="22"/>
        </w:rPr>
        <w:t xml:space="preserve">RJ reported that he will only update the wider department regarding STEM Connect when there are changes that are applicable to Physics. </w:t>
      </w:r>
      <w:r w:rsidR="00786CEA" w:rsidRPr="00794BBD">
        <w:rPr>
          <w:rFonts w:asciiTheme="minorHAnsi" w:hAnsiTheme="minorHAnsi" w:cstheme="minorHAnsi"/>
          <w:sz w:val="22"/>
          <w:szCs w:val="22"/>
        </w:rPr>
        <w:br/>
      </w:r>
    </w:p>
    <w:p w14:paraId="23BEC77B" w14:textId="4572BB74" w:rsidR="00866E5A" w:rsidRPr="00794BBD" w:rsidRDefault="00794BBD" w:rsidP="00536B8C">
      <w:pPr>
        <w:pStyle w:val="Closing"/>
        <w:numPr>
          <w:ilvl w:val="2"/>
          <w:numId w:val="4"/>
        </w:numPr>
        <w:tabs>
          <w:tab w:val="right" w:pos="9746"/>
        </w:tabs>
        <w:rPr>
          <w:rFonts w:asciiTheme="minorHAnsi" w:hAnsiTheme="minorHAnsi" w:cstheme="minorHAnsi"/>
          <w:bCs/>
          <w:color w:val="000000" w:themeColor="text1"/>
          <w:sz w:val="22"/>
          <w:szCs w:val="22"/>
        </w:rPr>
      </w:pPr>
      <w:r>
        <w:rPr>
          <w:rFonts w:asciiTheme="minorHAnsi" w:hAnsiTheme="minorHAnsi" w:cstheme="minorHAnsi"/>
          <w:sz w:val="22"/>
          <w:szCs w:val="22"/>
        </w:rPr>
        <w:t>TH welcomed JP to the committee as the representative for Machinery.</w:t>
      </w:r>
      <w:r>
        <w:rPr>
          <w:rFonts w:asciiTheme="minorHAnsi" w:hAnsiTheme="minorHAnsi" w:cstheme="minorHAnsi"/>
          <w:sz w:val="22"/>
          <w:szCs w:val="22"/>
        </w:rPr>
        <w:br/>
      </w:r>
      <w:r>
        <w:rPr>
          <w:rFonts w:asciiTheme="minorHAnsi" w:hAnsiTheme="minorHAnsi" w:cstheme="minorHAnsi"/>
          <w:sz w:val="22"/>
          <w:szCs w:val="22"/>
        </w:rPr>
        <w:br/>
        <w:t>JP and SAB are meeting regularly to handle the handover of H&amp;S responsibilities for the workshop to JP.</w:t>
      </w:r>
      <w:r>
        <w:rPr>
          <w:rFonts w:asciiTheme="minorHAnsi" w:hAnsiTheme="minorHAnsi" w:cstheme="minorHAnsi"/>
          <w:sz w:val="22"/>
          <w:szCs w:val="22"/>
        </w:rPr>
        <w:br/>
      </w:r>
    </w:p>
    <w:p w14:paraId="69ADE054" w14:textId="3893A323" w:rsidR="00094959" w:rsidRPr="009742E8" w:rsidRDefault="00794BBD" w:rsidP="00536B8C">
      <w:pPr>
        <w:pStyle w:val="Closing"/>
        <w:numPr>
          <w:ilvl w:val="2"/>
          <w:numId w:val="4"/>
        </w:numPr>
        <w:rPr>
          <w:rFonts w:asciiTheme="minorHAnsi" w:hAnsiTheme="minorHAnsi" w:cstheme="minorHAnsi"/>
          <w:bCs/>
          <w:color w:val="000000" w:themeColor="text1"/>
          <w:sz w:val="22"/>
          <w:szCs w:val="22"/>
        </w:rPr>
      </w:pPr>
      <w:r>
        <w:rPr>
          <w:rFonts w:asciiTheme="minorHAnsi" w:hAnsiTheme="minorHAnsi" w:cstheme="minorHAnsi"/>
          <w:bCs/>
          <w:color w:val="000000" w:themeColor="text1"/>
          <w:sz w:val="22"/>
          <w:szCs w:val="22"/>
        </w:rPr>
        <w:t xml:space="preserve">BG asked the committee if it was necessary </w:t>
      </w:r>
      <w:r w:rsidR="009718DC">
        <w:rPr>
          <w:rFonts w:asciiTheme="minorHAnsi" w:hAnsiTheme="minorHAnsi" w:cstheme="minorHAnsi"/>
          <w:bCs/>
          <w:color w:val="000000" w:themeColor="text1"/>
          <w:sz w:val="22"/>
          <w:szCs w:val="22"/>
        </w:rPr>
        <w:t>to put together a list of people with access to UV or EMF/Microwave sources in the department, even if those sources are not currently in use.</w:t>
      </w:r>
      <w:r w:rsidR="009718DC">
        <w:rPr>
          <w:rFonts w:asciiTheme="minorHAnsi" w:hAnsiTheme="minorHAnsi" w:cstheme="minorHAnsi"/>
          <w:bCs/>
          <w:color w:val="000000" w:themeColor="text1"/>
          <w:sz w:val="22"/>
          <w:szCs w:val="22"/>
        </w:rPr>
        <w:br/>
      </w:r>
      <w:r w:rsidR="009718DC">
        <w:rPr>
          <w:rFonts w:asciiTheme="minorHAnsi" w:hAnsiTheme="minorHAnsi" w:cstheme="minorHAnsi"/>
          <w:bCs/>
          <w:color w:val="000000" w:themeColor="text1"/>
          <w:sz w:val="22"/>
          <w:szCs w:val="22"/>
        </w:rPr>
        <w:br/>
        <w:t xml:space="preserve">It was agreed that BG will distribute emails to the department via JA to start to put together this list of UV/EMF/Microwave sources and the people who have access to them. </w:t>
      </w:r>
      <w:r w:rsidR="009718DC">
        <w:rPr>
          <w:rFonts w:asciiTheme="minorHAnsi" w:hAnsiTheme="minorHAnsi" w:cstheme="minorHAnsi"/>
          <w:b/>
          <w:color w:val="000000" w:themeColor="text1"/>
          <w:sz w:val="22"/>
          <w:szCs w:val="22"/>
        </w:rPr>
        <w:t>BG/JA</w:t>
      </w:r>
    </w:p>
    <w:p w14:paraId="36E4EA49" w14:textId="77777777" w:rsidR="00187CD6" w:rsidRPr="009742E8" w:rsidRDefault="00187CD6" w:rsidP="00536B8C">
      <w:pPr>
        <w:pStyle w:val="Closing"/>
        <w:ind w:left="1245"/>
        <w:rPr>
          <w:rFonts w:asciiTheme="minorHAnsi" w:hAnsiTheme="minorHAnsi" w:cstheme="minorHAnsi"/>
          <w:bCs/>
          <w:color w:val="000000" w:themeColor="text1"/>
          <w:sz w:val="22"/>
          <w:szCs w:val="22"/>
        </w:rPr>
      </w:pPr>
    </w:p>
    <w:p w14:paraId="4AC56A76" w14:textId="0A0D572D" w:rsidR="006A255C" w:rsidRPr="006A255C" w:rsidRDefault="006A255C" w:rsidP="00536B8C">
      <w:pPr>
        <w:pStyle w:val="Closing"/>
        <w:numPr>
          <w:ilvl w:val="2"/>
          <w:numId w:val="4"/>
        </w:numPr>
        <w:tabs>
          <w:tab w:val="right" w:pos="10466"/>
        </w:tabs>
        <w:rPr>
          <w:rFonts w:asciiTheme="minorHAnsi" w:hAnsiTheme="minorHAnsi" w:cstheme="minorHAnsi"/>
          <w:b/>
          <w:bCs/>
          <w:color w:val="000000"/>
          <w:sz w:val="22"/>
          <w:szCs w:val="22"/>
        </w:rPr>
      </w:pPr>
      <w:r>
        <w:rPr>
          <w:rFonts w:asciiTheme="minorHAnsi" w:hAnsiTheme="minorHAnsi" w:cstheme="minorHAnsi"/>
          <w:color w:val="000000"/>
          <w:sz w:val="22"/>
          <w:szCs w:val="22"/>
        </w:rPr>
        <w:t xml:space="preserve">JD reported that we have a new RPO, Gillian Prince, though there are no updates on RPS’s. Gillian is currently getting up to speed on work in the department with JD. </w:t>
      </w:r>
      <w:r>
        <w:rPr>
          <w:rFonts w:asciiTheme="minorHAnsi" w:hAnsiTheme="minorHAnsi" w:cstheme="minorHAnsi"/>
          <w:b/>
          <w:bCs/>
          <w:color w:val="000000"/>
          <w:sz w:val="22"/>
          <w:szCs w:val="22"/>
        </w:rPr>
        <w:br/>
      </w:r>
      <w:r>
        <w:rPr>
          <w:rFonts w:asciiTheme="minorHAnsi" w:hAnsiTheme="minorHAnsi" w:cstheme="minorHAnsi"/>
          <w:b/>
          <w:bCs/>
          <w:color w:val="000000"/>
          <w:sz w:val="22"/>
          <w:szCs w:val="22"/>
        </w:rPr>
        <w:lastRenderedPageBreak/>
        <w:br/>
      </w:r>
      <w:r w:rsidRPr="006A255C">
        <w:rPr>
          <w:rFonts w:asciiTheme="minorHAnsi" w:hAnsiTheme="minorHAnsi" w:cstheme="minorHAnsi"/>
          <w:color w:val="000000"/>
          <w:sz w:val="22"/>
          <w:szCs w:val="22"/>
        </w:rPr>
        <w:t xml:space="preserve">Gillian will arrange a workshop for Physics (and possibly the wider University) on contingency plans and rehearsal of contingency plans. </w:t>
      </w:r>
      <w:r>
        <w:rPr>
          <w:rFonts w:asciiTheme="minorHAnsi" w:hAnsiTheme="minorHAnsi" w:cstheme="minorHAnsi"/>
          <w:color w:val="000000"/>
          <w:sz w:val="22"/>
          <w:szCs w:val="22"/>
        </w:rPr>
        <w:br/>
      </w:r>
      <w:r>
        <w:rPr>
          <w:rFonts w:asciiTheme="minorHAnsi" w:hAnsiTheme="minorHAnsi" w:cstheme="minorHAnsi"/>
          <w:color w:val="000000"/>
          <w:sz w:val="22"/>
          <w:szCs w:val="22"/>
        </w:rPr>
        <w:br/>
        <w:t xml:space="preserve">JD informed the committee that the department will soon need to replace sources that are coming to the end of their working life. JD will liaise with SB regarding the costs of replacements and refurb. </w:t>
      </w:r>
      <w:r>
        <w:rPr>
          <w:rFonts w:asciiTheme="minorHAnsi" w:hAnsiTheme="minorHAnsi" w:cstheme="minorHAnsi"/>
          <w:b/>
          <w:bCs/>
          <w:color w:val="000000"/>
          <w:sz w:val="22"/>
          <w:szCs w:val="22"/>
        </w:rPr>
        <w:t>JD/SB</w:t>
      </w:r>
      <w:r>
        <w:rPr>
          <w:rFonts w:asciiTheme="minorHAnsi" w:hAnsiTheme="minorHAnsi" w:cstheme="minorHAnsi"/>
          <w:b/>
          <w:bCs/>
          <w:color w:val="000000"/>
          <w:sz w:val="22"/>
          <w:szCs w:val="22"/>
        </w:rPr>
        <w:br/>
      </w:r>
      <w:r>
        <w:rPr>
          <w:rFonts w:asciiTheme="minorHAnsi" w:hAnsiTheme="minorHAnsi" w:cstheme="minorHAnsi"/>
          <w:b/>
          <w:bCs/>
          <w:color w:val="000000"/>
          <w:sz w:val="22"/>
          <w:szCs w:val="22"/>
        </w:rPr>
        <w:br/>
      </w:r>
      <w:r>
        <w:rPr>
          <w:rFonts w:asciiTheme="minorHAnsi" w:hAnsiTheme="minorHAnsi" w:cstheme="minorHAnsi"/>
          <w:color w:val="000000"/>
          <w:sz w:val="22"/>
          <w:szCs w:val="22"/>
        </w:rPr>
        <w:t xml:space="preserve">JD and GH explained that it would also be necessary to develop a new space for the secure storage of sources. MN agreed that it should be built to the highest spec possible. </w:t>
      </w:r>
    </w:p>
    <w:p w14:paraId="5EF7BD8B" w14:textId="77777777" w:rsidR="00E9502B" w:rsidRDefault="00E9502B" w:rsidP="00536B8C">
      <w:pPr>
        <w:pStyle w:val="ListParagraph"/>
        <w:rPr>
          <w:rFonts w:asciiTheme="minorHAnsi" w:hAnsiTheme="minorHAnsi" w:cstheme="minorHAnsi"/>
          <w:color w:val="000000"/>
          <w:sz w:val="22"/>
          <w:szCs w:val="22"/>
        </w:rPr>
      </w:pPr>
    </w:p>
    <w:p w14:paraId="36698629" w14:textId="5ACB4A0C" w:rsidR="00B362DC" w:rsidRPr="00E9502B" w:rsidRDefault="006A255C" w:rsidP="00536B8C">
      <w:pPr>
        <w:pStyle w:val="Closing"/>
        <w:numPr>
          <w:ilvl w:val="2"/>
          <w:numId w:val="4"/>
        </w:numPr>
        <w:tabs>
          <w:tab w:val="right" w:pos="10466"/>
        </w:tabs>
        <w:rPr>
          <w:rFonts w:asciiTheme="minorHAnsi" w:hAnsiTheme="minorHAnsi" w:cstheme="minorHAnsi"/>
          <w:b/>
          <w:bCs/>
          <w:color w:val="000000"/>
          <w:sz w:val="22"/>
          <w:szCs w:val="22"/>
        </w:rPr>
      </w:pPr>
      <w:r>
        <w:rPr>
          <w:rFonts w:asciiTheme="minorHAnsi" w:hAnsiTheme="minorHAnsi" w:cstheme="minorHAnsi"/>
          <w:color w:val="000000"/>
          <w:sz w:val="22"/>
          <w:szCs w:val="22"/>
        </w:rPr>
        <w:t>Nothing to report.</w:t>
      </w:r>
      <w:r w:rsidR="005E23F5" w:rsidRPr="00CB47E8">
        <w:rPr>
          <w:rFonts w:asciiTheme="minorHAnsi" w:hAnsiTheme="minorHAnsi" w:cstheme="minorHAnsi"/>
          <w:color w:val="000000"/>
          <w:sz w:val="22"/>
          <w:szCs w:val="22"/>
        </w:rPr>
        <w:br/>
      </w:r>
    </w:p>
    <w:p w14:paraId="7521A352" w14:textId="1E646BA3" w:rsidR="00B362DC" w:rsidRPr="009742E8" w:rsidRDefault="00B362DC" w:rsidP="00536B8C">
      <w:pPr>
        <w:pStyle w:val="Closing"/>
        <w:numPr>
          <w:ilvl w:val="2"/>
          <w:numId w:val="4"/>
        </w:numPr>
        <w:tabs>
          <w:tab w:val="right" w:pos="10466"/>
        </w:tabs>
        <w:rPr>
          <w:rFonts w:asciiTheme="minorHAnsi" w:hAnsiTheme="minorHAnsi" w:cstheme="minorHAnsi"/>
          <w:b/>
          <w:bCs/>
          <w:color w:val="000000"/>
          <w:sz w:val="22"/>
          <w:szCs w:val="22"/>
        </w:rPr>
      </w:pPr>
      <w:r w:rsidRPr="009742E8">
        <w:rPr>
          <w:rFonts w:asciiTheme="minorHAnsi" w:hAnsiTheme="minorHAnsi" w:cstheme="minorHAnsi"/>
          <w:color w:val="000000"/>
          <w:sz w:val="22"/>
          <w:szCs w:val="22"/>
        </w:rPr>
        <w:t xml:space="preserve">Nothing to </w:t>
      </w:r>
      <w:r w:rsidR="008B1014" w:rsidRPr="009742E8">
        <w:rPr>
          <w:rFonts w:asciiTheme="minorHAnsi" w:hAnsiTheme="minorHAnsi" w:cstheme="minorHAnsi"/>
          <w:color w:val="000000"/>
          <w:sz w:val="22"/>
          <w:szCs w:val="22"/>
        </w:rPr>
        <w:t>report.</w:t>
      </w:r>
    </w:p>
    <w:p w14:paraId="2683820B" w14:textId="77777777" w:rsidR="00B362DC" w:rsidRPr="009742E8" w:rsidRDefault="00B362DC" w:rsidP="00536B8C">
      <w:pPr>
        <w:pStyle w:val="ListParagraph"/>
        <w:rPr>
          <w:rFonts w:asciiTheme="minorHAnsi" w:hAnsiTheme="minorHAnsi" w:cstheme="minorHAnsi"/>
          <w:b/>
          <w:bCs/>
          <w:color w:val="000000"/>
          <w:sz w:val="22"/>
          <w:szCs w:val="22"/>
        </w:rPr>
      </w:pPr>
    </w:p>
    <w:p w14:paraId="6D29035E" w14:textId="5D0F49B0" w:rsidR="00B362DC" w:rsidRPr="006A255C" w:rsidRDefault="006A255C" w:rsidP="00536B8C">
      <w:pPr>
        <w:pStyle w:val="Closing"/>
        <w:numPr>
          <w:ilvl w:val="2"/>
          <w:numId w:val="4"/>
        </w:numPr>
        <w:tabs>
          <w:tab w:val="right" w:pos="10466"/>
        </w:tabs>
        <w:rPr>
          <w:rFonts w:asciiTheme="minorHAnsi" w:hAnsiTheme="minorHAnsi" w:cstheme="minorHAnsi"/>
          <w:b/>
          <w:bCs/>
          <w:color w:val="000000"/>
          <w:sz w:val="22"/>
          <w:szCs w:val="22"/>
        </w:rPr>
      </w:pPr>
      <w:r>
        <w:rPr>
          <w:rFonts w:asciiTheme="minorHAnsi" w:hAnsiTheme="minorHAnsi" w:cstheme="minorHAnsi"/>
          <w:sz w:val="22"/>
          <w:szCs w:val="22"/>
        </w:rPr>
        <w:t>Nothing to report.</w:t>
      </w:r>
      <w:r>
        <w:rPr>
          <w:rFonts w:asciiTheme="minorHAnsi" w:hAnsiTheme="minorHAnsi" w:cstheme="minorHAnsi"/>
          <w:sz w:val="22"/>
          <w:szCs w:val="22"/>
        </w:rPr>
        <w:br/>
      </w:r>
    </w:p>
    <w:p w14:paraId="2C4095B5" w14:textId="452E5ED8" w:rsidR="00B362DC" w:rsidRPr="00AA793E" w:rsidRDefault="00E41460" w:rsidP="00536B8C">
      <w:pPr>
        <w:pStyle w:val="Closing"/>
        <w:numPr>
          <w:ilvl w:val="2"/>
          <w:numId w:val="4"/>
        </w:numPr>
        <w:tabs>
          <w:tab w:val="right" w:pos="10466"/>
        </w:tabs>
        <w:rPr>
          <w:rFonts w:asciiTheme="minorHAnsi" w:hAnsiTheme="minorHAnsi" w:cstheme="minorHAnsi"/>
          <w:color w:val="000000"/>
          <w:sz w:val="22"/>
          <w:szCs w:val="22"/>
        </w:rPr>
      </w:pPr>
      <w:r>
        <w:rPr>
          <w:rFonts w:asciiTheme="minorHAnsi" w:hAnsiTheme="minorHAnsi" w:cstheme="minorHAnsi"/>
          <w:color w:val="000000"/>
          <w:sz w:val="22"/>
          <w:szCs w:val="22"/>
        </w:rPr>
        <w:t>Nothing to report.</w:t>
      </w:r>
      <w:r w:rsidR="00AA793E">
        <w:rPr>
          <w:rFonts w:asciiTheme="minorHAnsi" w:hAnsiTheme="minorHAnsi" w:cstheme="minorHAnsi"/>
          <w:b/>
          <w:bCs/>
          <w:color w:val="000000"/>
          <w:sz w:val="22"/>
          <w:szCs w:val="22"/>
        </w:rPr>
        <w:br/>
      </w:r>
    </w:p>
    <w:p w14:paraId="42B72B11" w14:textId="67B84008" w:rsidR="006A255C" w:rsidRPr="00E41460" w:rsidRDefault="006A255C" w:rsidP="00536B8C">
      <w:pPr>
        <w:pStyle w:val="Closing"/>
        <w:numPr>
          <w:ilvl w:val="1"/>
          <w:numId w:val="4"/>
        </w:numPr>
        <w:tabs>
          <w:tab w:val="right" w:pos="10466"/>
        </w:tabs>
        <w:rPr>
          <w:rFonts w:asciiTheme="minorHAnsi" w:hAnsiTheme="minorHAnsi" w:cstheme="minorHAnsi"/>
          <w:color w:val="000000"/>
          <w:sz w:val="22"/>
          <w:szCs w:val="22"/>
        </w:rPr>
      </w:pPr>
      <w:r>
        <w:rPr>
          <w:rFonts w:asciiTheme="minorHAnsi" w:hAnsiTheme="minorHAnsi" w:cstheme="minorHAnsi"/>
          <w:color w:val="000000"/>
          <w:sz w:val="22"/>
          <w:szCs w:val="22"/>
        </w:rPr>
        <w:t xml:space="preserve">Nothing to report. </w:t>
      </w:r>
    </w:p>
    <w:p w14:paraId="549D182F" w14:textId="2E8ABCD4" w:rsidR="00B061CA" w:rsidRPr="00E41460" w:rsidRDefault="00104C57" w:rsidP="00536B8C">
      <w:pPr>
        <w:pStyle w:val="Closing"/>
        <w:tabs>
          <w:tab w:val="right" w:pos="10466"/>
        </w:tabs>
        <w:ind w:left="905"/>
        <w:rPr>
          <w:rFonts w:asciiTheme="minorHAnsi" w:hAnsiTheme="minorHAnsi" w:cstheme="minorHAnsi"/>
          <w:color w:val="000000"/>
          <w:sz w:val="22"/>
          <w:szCs w:val="22"/>
        </w:rPr>
      </w:pPr>
      <w:r w:rsidRPr="00E41460">
        <w:rPr>
          <w:rFonts w:asciiTheme="minorHAnsi" w:hAnsiTheme="minorHAnsi" w:cstheme="minorHAnsi"/>
          <w:color w:val="000000"/>
          <w:sz w:val="22"/>
          <w:szCs w:val="22"/>
        </w:rPr>
        <w:br/>
      </w:r>
    </w:p>
    <w:p w14:paraId="2E9F3F9F" w14:textId="4ECB63F4" w:rsidR="00786CEA" w:rsidRPr="009742E8" w:rsidRDefault="00A53555" w:rsidP="00536B8C">
      <w:pPr>
        <w:pStyle w:val="Closing"/>
        <w:numPr>
          <w:ilvl w:val="0"/>
          <w:numId w:val="4"/>
        </w:numPr>
        <w:tabs>
          <w:tab w:val="right" w:pos="10466"/>
        </w:tabs>
        <w:rPr>
          <w:rFonts w:asciiTheme="minorHAnsi" w:hAnsiTheme="minorHAnsi" w:cstheme="minorHAnsi"/>
          <w:bCs/>
          <w:color w:val="000000" w:themeColor="text1"/>
          <w:sz w:val="22"/>
          <w:szCs w:val="22"/>
        </w:rPr>
      </w:pPr>
      <w:r w:rsidRPr="009742E8">
        <w:rPr>
          <w:rFonts w:asciiTheme="minorHAnsi" w:hAnsiTheme="minorHAnsi" w:cstheme="minorHAnsi"/>
          <w:b/>
          <w:bCs/>
          <w:color w:val="000000"/>
          <w:sz w:val="22"/>
          <w:szCs w:val="22"/>
        </w:rPr>
        <w:t>Items</w:t>
      </w:r>
    </w:p>
    <w:p w14:paraId="0DEA62B9" w14:textId="373043D8" w:rsidR="00173059" w:rsidRDefault="00173059" w:rsidP="00536B8C">
      <w:pPr>
        <w:pStyle w:val="Closing"/>
        <w:numPr>
          <w:ilvl w:val="1"/>
          <w:numId w:val="4"/>
        </w:numPr>
        <w:tabs>
          <w:tab w:val="right" w:pos="10466"/>
        </w:tabs>
        <w:rPr>
          <w:rFonts w:asciiTheme="minorHAnsi" w:hAnsiTheme="minorHAnsi" w:cstheme="minorHAnsi"/>
          <w:bCs/>
          <w:color w:val="000000" w:themeColor="text1"/>
          <w:sz w:val="22"/>
          <w:szCs w:val="22"/>
        </w:rPr>
      </w:pPr>
    </w:p>
    <w:p w14:paraId="093988DB" w14:textId="323BA0DC" w:rsidR="00C935BA" w:rsidRDefault="00E41460" w:rsidP="00536B8C">
      <w:pPr>
        <w:pStyle w:val="Closing"/>
        <w:numPr>
          <w:ilvl w:val="2"/>
          <w:numId w:val="4"/>
        </w:numPr>
        <w:tabs>
          <w:tab w:val="right" w:pos="10466"/>
        </w:tabs>
        <w:rPr>
          <w:rFonts w:asciiTheme="minorHAnsi" w:hAnsiTheme="minorHAnsi" w:cstheme="minorHAnsi"/>
          <w:bCs/>
          <w:color w:val="000000" w:themeColor="text1"/>
          <w:sz w:val="22"/>
          <w:szCs w:val="22"/>
        </w:rPr>
      </w:pPr>
      <w:r>
        <w:rPr>
          <w:rFonts w:asciiTheme="minorHAnsi" w:hAnsiTheme="minorHAnsi" w:cstheme="minorHAnsi"/>
          <w:bCs/>
          <w:color w:val="000000" w:themeColor="text1"/>
          <w:sz w:val="22"/>
          <w:szCs w:val="22"/>
        </w:rPr>
        <w:t xml:space="preserve">Nothing overdue. </w:t>
      </w:r>
    </w:p>
    <w:p w14:paraId="7A143408" w14:textId="77777777" w:rsidR="00E41460" w:rsidRPr="00E41460" w:rsidRDefault="00E41460" w:rsidP="00536B8C">
      <w:pPr>
        <w:pStyle w:val="Closing"/>
        <w:tabs>
          <w:tab w:val="right" w:pos="10466"/>
        </w:tabs>
        <w:ind w:left="965"/>
        <w:rPr>
          <w:rFonts w:asciiTheme="minorHAnsi" w:hAnsiTheme="minorHAnsi" w:cstheme="minorHAnsi"/>
          <w:bCs/>
          <w:color w:val="000000" w:themeColor="text1"/>
          <w:sz w:val="22"/>
          <w:szCs w:val="22"/>
        </w:rPr>
      </w:pPr>
    </w:p>
    <w:p w14:paraId="658FB7CB" w14:textId="7CC0310D" w:rsidR="00784BA5" w:rsidRPr="00C935BA" w:rsidRDefault="00577989" w:rsidP="00536B8C">
      <w:pPr>
        <w:pStyle w:val="Closing"/>
        <w:numPr>
          <w:ilvl w:val="2"/>
          <w:numId w:val="4"/>
        </w:numPr>
        <w:tabs>
          <w:tab w:val="right" w:pos="10466"/>
        </w:tabs>
        <w:rPr>
          <w:rFonts w:asciiTheme="minorHAnsi" w:hAnsiTheme="minorHAnsi" w:cstheme="minorHAnsi"/>
          <w:bCs/>
          <w:color w:val="000000" w:themeColor="text1"/>
          <w:sz w:val="22"/>
          <w:szCs w:val="22"/>
        </w:rPr>
      </w:pPr>
      <w:r>
        <w:rPr>
          <w:rFonts w:asciiTheme="minorHAnsi" w:hAnsiTheme="minorHAnsi" w:cstheme="minorHAnsi"/>
          <w:bCs/>
          <w:color w:val="000000" w:themeColor="text1"/>
          <w:sz w:val="22"/>
          <w:szCs w:val="22"/>
        </w:rPr>
        <w:t>Nothing to report.</w:t>
      </w:r>
    </w:p>
    <w:p w14:paraId="66BF659F" w14:textId="77777777" w:rsidR="000B3839" w:rsidRPr="009742E8" w:rsidRDefault="000B3839" w:rsidP="00536B8C">
      <w:pPr>
        <w:pStyle w:val="Closing"/>
        <w:ind w:left="905" w:hanging="511"/>
        <w:rPr>
          <w:rFonts w:asciiTheme="minorHAnsi" w:hAnsiTheme="minorHAnsi" w:cstheme="minorHAnsi"/>
          <w:bCs/>
          <w:color w:val="000000" w:themeColor="text1"/>
          <w:sz w:val="22"/>
          <w:szCs w:val="22"/>
        </w:rPr>
      </w:pPr>
    </w:p>
    <w:p w14:paraId="1DBCDFE1" w14:textId="3A816136" w:rsidR="001A18B0" w:rsidRDefault="004D106E" w:rsidP="00536B8C">
      <w:pPr>
        <w:pStyle w:val="Closing"/>
        <w:numPr>
          <w:ilvl w:val="1"/>
          <w:numId w:val="4"/>
        </w:numPr>
        <w:rPr>
          <w:rFonts w:asciiTheme="minorHAnsi" w:hAnsiTheme="minorHAnsi" w:cstheme="minorHAnsi"/>
          <w:bCs/>
          <w:color w:val="000000" w:themeColor="text1"/>
          <w:sz w:val="22"/>
          <w:szCs w:val="22"/>
        </w:rPr>
      </w:pPr>
      <w:r w:rsidRPr="009742E8">
        <w:rPr>
          <w:rFonts w:asciiTheme="minorHAnsi" w:hAnsiTheme="minorHAnsi" w:cstheme="minorHAnsi"/>
          <w:bCs/>
          <w:color w:val="000000" w:themeColor="text1"/>
          <w:sz w:val="22"/>
          <w:szCs w:val="22"/>
        </w:rPr>
        <w:t>Accidents and Incidents</w:t>
      </w:r>
    </w:p>
    <w:p w14:paraId="3F92D8A5" w14:textId="463C7EEE" w:rsidR="001A18B0" w:rsidRDefault="00577989" w:rsidP="00536B8C">
      <w:pPr>
        <w:pStyle w:val="Closing"/>
        <w:numPr>
          <w:ilvl w:val="2"/>
          <w:numId w:val="4"/>
        </w:numPr>
        <w:rPr>
          <w:rFonts w:asciiTheme="minorHAnsi" w:hAnsiTheme="minorHAnsi" w:cstheme="minorHAnsi"/>
          <w:bCs/>
          <w:color w:val="000000" w:themeColor="text1"/>
          <w:sz w:val="22"/>
          <w:szCs w:val="22"/>
        </w:rPr>
      </w:pPr>
      <w:r>
        <w:rPr>
          <w:rFonts w:asciiTheme="minorHAnsi" w:hAnsiTheme="minorHAnsi" w:cstheme="minorHAnsi"/>
          <w:bCs/>
          <w:color w:val="000000" w:themeColor="text1"/>
          <w:sz w:val="22"/>
          <w:szCs w:val="22"/>
        </w:rPr>
        <w:t>4 total incidents to date this academic year – 3 minor, 1 significant.</w:t>
      </w:r>
    </w:p>
    <w:p w14:paraId="6BC2DED8" w14:textId="74FDA7F0" w:rsidR="001A18B0" w:rsidRDefault="001A18B0" w:rsidP="00536B8C">
      <w:pPr>
        <w:pStyle w:val="Closing"/>
        <w:ind w:left="0"/>
        <w:rPr>
          <w:rFonts w:asciiTheme="minorHAnsi" w:hAnsiTheme="minorHAnsi" w:cstheme="minorHAnsi"/>
          <w:bCs/>
          <w:color w:val="000000" w:themeColor="text1"/>
          <w:sz w:val="22"/>
          <w:szCs w:val="22"/>
        </w:rPr>
      </w:pPr>
    </w:p>
    <w:p w14:paraId="6CFA2E16" w14:textId="6E83EFC4" w:rsidR="00DF5CED" w:rsidRPr="00104C57" w:rsidRDefault="00577989" w:rsidP="00536B8C">
      <w:pPr>
        <w:pStyle w:val="Closing"/>
        <w:numPr>
          <w:ilvl w:val="2"/>
          <w:numId w:val="4"/>
        </w:numPr>
        <w:ind w:left="905"/>
        <w:rPr>
          <w:rFonts w:asciiTheme="minorHAnsi" w:hAnsiTheme="minorHAnsi" w:cstheme="minorHAnsi"/>
          <w:bCs/>
          <w:color w:val="000000" w:themeColor="text1"/>
          <w:sz w:val="22"/>
          <w:szCs w:val="22"/>
        </w:rPr>
      </w:pPr>
      <w:r>
        <w:rPr>
          <w:rFonts w:asciiTheme="minorHAnsi" w:hAnsiTheme="minorHAnsi" w:cstheme="minorHAnsi"/>
          <w:bCs/>
          <w:color w:val="000000" w:themeColor="text1"/>
          <w:sz w:val="22"/>
          <w:szCs w:val="22"/>
        </w:rPr>
        <w:t>No outstanding actions.</w:t>
      </w:r>
      <w:r w:rsidR="00104C57">
        <w:rPr>
          <w:rFonts w:asciiTheme="minorHAnsi" w:hAnsiTheme="minorHAnsi" w:cstheme="minorHAnsi"/>
          <w:bCs/>
          <w:color w:val="000000" w:themeColor="text1"/>
          <w:sz w:val="22"/>
          <w:szCs w:val="22"/>
        </w:rPr>
        <w:t xml:space="preserve"> </w:t>
      </w:r>
      <w:r w:rsidR="00104C57">
        <w:rPr>
          <w:rFonts w:asciiTheme="minorHAnsi" w:hAnsiTheme="minorHAnsi" w:cstheme="minorHAnsi"/>
          <w:bCs/>
          <w:color w:val="000000" w:themeColor="text1"/>
          <w:sz w:val="22"/>
          <w:szCs w:val="22"/>
        </w:rPr>
        <w:br/>
      </w:r>
    </w:p>
    <w:p w14:paraId="0D03B99E" w14:textId="246EB71E" w:rsidR="00173059" w:rsidRDefault="004D106E" w:rsidP="00536B8C">
      <w:pPr>
        <w:pStyle w:val="Closing"/>
        <w:numPr>
          <w:ilvl w:val="1"/>
          <w:numId w:val="4"/>
        </w:numPr>
        <w:rPr>
          <w:rFonts w:asciiTheme="minorHAnsi" w:hAnsiTheme="minorHAnsi" w:cstheme="minorHAnsi"/>
          <w:bCs/>
          <w:sz w:val="22"/>
          <w:szCs w:val="22"/>
        </w:rPr>
      </w:pPr>
      <w:r w:rsidRPr="009742E8">
        <w:rPr>
          <w:rFonts w:asciiTheme="minorHAnsi" w:hAnsiTheme="minorHAnsi" w:cstheme="minorHAnsi"/>
          <w:bCs/>
          <w:sz w:val="22"/>
          <w:szCs w:val="22"/>
        </w:rPr>
        <w:t>Update on Risk Assessments</w:t>
      </w:r>
      <w:r w:rsidR="00457CDD">
        <w:rPr>
          <w:rFonts w:asciiTheme="minorHAnsi" w:hAnsiTheme="minorHAnsi" w:cstheme="minorHAnsi"/>
          <w:bCs/>
          <w:sz w:val="22"/>
          <w:szCs w:val="22"/>
        </w:rPr>
        <w:br/>
      </w:r>
      <w:r w:rsidR="00577989">
        <w:rPr>
          <w:rFonts w:asciiTheme="minorHAnsi" w:hAnsiTheme="minorHAnsi" w:cstheme="minorHAnsi"/>
          <w:bCs/>
          <w:sz w:val="22"/>
          <w:szCs w:val="22"/>
        </w:rPr>
        <w:t>A total of 281 RAs have been identified as being required across the department (including RTPs), of which 237 (84%) are in place.</w:t>
      </w:r>
    </w:p>
    <w:p w14:paraId="75D9AB41" w14:textId="77777777" w:rsidR="000B3839" w:rsidRPr="009742E8" w:rsidRDefault="000B3839" w:rsidP="00536B8C">
      <w:pPr>
        <w:pStyle w:val="Closing"/>
        <w:ind w:left="905" w:hanging="511"/>
        <w:rPr>
          <w:rFonts w:asciiTheme="minorHAnsi" w:hAnsiTheme="minorHAnsi" w:cstheme="minorHAnsi"/>
          <w:bCs/>
          <w:sz w:val="22"/>
          <w:szCs w:val="22"/>
        </w:rPr>
      </w:pPr>
    </w:p>
    <w:p w14:paraId="13AA0F4C" w14:textId="77777777" w:rsidR="00173059" w:rsidRDefault="004D106E" w:rsidP="00536B8C">
      <w:pPr>
        <w:pStyle w:val="Closing"/>
        <w:numPr>
          <w:ilvl w:val="1"/>
          <w:numId w:val="4"/>
        </w:numPr>
        <w:tabs>
          <w:tab w:val="right" w:pos="10466"/>
        </w:tabs>
        <w:rPr>
          <w:rFonts w:asciiTheme="minorHAnsi" w:hAnsiTheme="minorHAnsi" w:cstheme="minorHAnsi"/>
          <w:bCs/>
          <w:color w:val="000000" w:themeColor="text1"/>
          <w:sz w:val="22"/>
          <w:szCs w:val="22"/>
        </w:rPr>
      </w:pPr>
      <w:r w:rsidRPr="009742E8">
        <w:rPr>
          <w:rFonts w:asciiTheme="minorHAnsi" w:hAnsiTheme="minorHAnsi" w:cstheme="minorHAnsi"/>
          <w:bCs/>
          <w:color w:val="000000" w:themeColor="text1"/>
          <w:sz w:val="22"/>
          <w:szCs w:val="22"/>
        </w:rPr>
        <w:t>Update on Training</w:t>
      </w:r>
    </w:p>
    <w:p w14:paraId="42CBFCD2" w14:textId="1C5C8A7E" w:rsidR="001A18B0" w:rsidRPr="00820417" w:rsidRDefault="00577989" w:rsidP="00536B8C">
      <w:pPr>
        <w:pStyle w:val="Closing"/>
        <w:tabs>
          <w:tab w:val="right" w:pos="10466"/>
        </w:tabs>
        <w:ind w:left="905"/>
        <w:rPr>
          <w:rFonts w:asciiTheme="minorHAnsi" w:hAnsiTheme="minorHAnsi" w:cstheme="minorHAnsi"/>
          <w:b/>
          <w:color w:val="000000" w:themeColor="text1"/>
          <w:sz w:val="22"/>
          <w:szCs w:val="22"/>
        </w:rPr>
      </w:pPr>
      <w:r>
        <w:rPr>
          <w:rFonts w:asciiTheme="minorHAnsi" w:hAnsiTheme="minorHAnsi" w:cstheme="minorHAnsi"/>
          <w:bCs/>
          <w:color w:val="000000" w:themeColor="text1"/>
          <w:sz w:val="22"/>
          <w:szCs w:val="22"/>
        </w:rPr>
        <w:t xml:space="preserve">It was agreed that JA will send out an email to the department asking everyone to complete the three mandatory training courses, providing links to both the initial and refresher training courses. </w:t>
      </w:r>
      <w:r w:rsidR="00820417">
        <w:rPr>
          <w:rFonts w:asciiTheme="minorHAnsi" w:hAnsiTheme="minorHAnsi" w:cstheme="minorHAnsi"/>
          <w:b/>
          <w:color w:val="000000" w:themeColor="text1"/>
          <w:sz w:val="22"/>
          <w:szCs w:val="22"/>
        </w:rPr>
        <w:t>JA</w:t>
      </w:r>
    </w:p>
    <w:p w14:paraId="54252365" w14:textId="77777777" w:rsidR="00577989" w:rsidRDefault="00577989" w:rsidP="00536B8C">
      <w:pPr>
        <w:pStyle w:val="Closing"/>
        <w:tabs>
          <w:tab w:val="right" w:pos="10466"/>
        </w:tabs>
        <w:ind w:left="905"/>
        <w:rPr>
          <w:rFonts w:asciiTheme="minorHAnsi" w:hAnsiTheme="minorHAnsi" w:cstheme="minorHAnsi"/>
          <w:bCs/>
          <w:color w:val="000000" w:themeColor="text1"/>
          <w:sz w:val="22"/>
          <w:szCs w:val="22"/>
        </w:rPr>
      </w:pPr>
    </w:p>
    <w:p w14:paraId="33C1C4F1" w14:textId="28AB315C" w:rsidR="00577989" w:rsidRPr="00577989" w:rsidRDefault="00577989" w:rsidP="00536B8C">
      <w:pPr>
        <w:pStyle w:val="Closing"/>
        <w:tabs>
          <w:tab w:val="right" w:pos="10466"/>
        </w:tabs>
        <w:ind w:left="905"/>
        <w:rPr>
          <w:rFonts w:asciiTheme="minorHAnsi" w:hAnsiTheme="minorHAnsi" w:cstheme="minorHAnsi"/>
          <w:b/>
          <w:color w:val="000000" w:themeColor="text1"/>
          <w:sz w:val="22"/>
          <w:szCs w:val="22"/>
        </w:rPr>
      </w:pPr>
      <w:r>
        <w:rPr>
          <w:rFonts w:asciiTheme="minorHAnsi" w:hAnsiTheme="minorHAnsi" w:cstheme="minorHAnsi"/>
          <w:bCs/>
          <w:color w:val="000000" w:themeColor="text1"/>
          <w:sz w:val="22"/>
          <w:szCs w:val="22"/>
        </w:rPr>
        <w:t xml:space="preserve">It was suggested to the committee that the overarching risk register for the department should be visible on the front page of the H&amp;S web pages. </w:t>
      </w:r>
      <w:r>
        <w:rPr>
          <w:rFonts w:asciiTheme="minorHAnsi" w:hAnsiTheme="minorHAnsi" w:cstheme="minorHAnsi"/>
          <w:b/>
          <w:color w:val="000000" w:themeColor="text1"/>
          <w:sz w:val="22"/>
          <w:szCs w:val="22"/>
        </w:rPr>
        <w:t>SAB</w:t>
      </w:r>
    </w:p>
    <w:p w14:paraId="7FA7C8EF" w14:textId="62D4841D" w:rsidR="004D106E" w:rsidRPr="009742E8" w:rsidRDefault="004D106E" w:rsidP="00536B8C">
      <w:pPr>
        <w:pStyle w:val="Closing"/>
        <w:rPr>
          <w:rFonts w:asciiTheme="minorHAnsi" w:hAnsiTheme="minorHAnsi" w:cstheme="minorHAnsi"/>
          <w:bCs/>
          <w:color w:val="000000" w:themeColor="text1"/>
          <w:sz w:val="22"/>
          <w:szCs w:val="22"/>
        </w:rPr>
      </w:pPr>
    </w:p>
    <w:p w14:paraId="29FE37D7" w14:textId="5DDA17AB" w:rsidR="00F776B2" w:rsidRDefault="00A53555" w:rsidP="00536B8C">
      <w:pPr>
        <w:pStyle w:val="Closing"/>
        <w:numPr>
          <w:ilvl w:val="0"/>
          <w:numId w:val="4"/>
        </w:numPr>
        <w:rPr>
          <w:rFonts w:asciiTheme="minorHAnsi" w:eastAsia="Times New Roman" w:hAnsiTheme="minorHAnsi" w:cstheme="minorHAnsi"/>
          <w:b/>
          <w:bCs/>
          <w:color w:val="000000"/>
          <w:sz w:val="22"/>
          <w:szCs w:val="22"/>
        </w:rPr>
      </w:pPr>
      <w:r w:rsidRPr="009742E8">
        <w:rPr>
          <w:rFonts w:asciiTheme="minorHAnsi" w:eastAsia="Times New Roman" w:hAnsiTheme="minorHAnsi" w:cstheme="minorHAnsi"/>
          <w:b/>
          <w:bCs/>
          <w:color w:val="000000"/>
          <w:sz w:val="22"/>
          <w:szCs w:val="22"/>
        </w:rPr>
        <w:t>AOB</w:t>
      </w:r>
    </w:p>
    <w:p w14:paraId="16DF4DF6" w14:textId="3F7AE82A" w:rsidR="003F7073" w:rsidRDefault="00104C57" w:rsidP="00536B8C">
      <w:pPr>
        <w:pStyle w:val="Closing"/>
        <w:ind w:left="360"/>
        <w:rPr>
          <w:rFonts w:asciiTheme="minorHAnsi" w:eastAsia="Times New Roman" w:hAnsiTheme="minorHAnsi" w:cstheme="minorHAnsi"/>
          <w:color w:val="000000"/>
          <w:sz w:val="22"/>
          <w:szCs w:val="22"/>
        </w:rPr>
      </w:pPr>
      <w:r>
        <w:rPr>
          <w:rFonts w:asciiTheme="minorHAnsi" w:eastAsia="Times New Roman" w:hAnsiTheme="minorHAnsi" w:cstheme="minorHAnsi"/>
          <w:color w:val="000000"/>
          <w:sz w:val="22"/>
          <w:szCs w:val="22"/>
        </w:rPr>
        <w:t>N/A</w:t>
      </w:r>
    </w:p>
    <w:p w14:paraId="59D7A245" w14:textId="77777777" w:rsidR="00F776B2" w:rsidRPr="009742E8" w:rsidRDefault="00F776B2" w:rsidP="00536B8C">
      <w:pPr>
        <w:pStyle w:val="Closing"/>
        <w:ind w:left="0"/>
        <w:rPr>
          <w:rFonts w:asciiTheme="minorHAnsi" w:hAnsiTheme="minorHAnsi" w:cstheme="minorHAnsi"/>
          <w:b/>
          <w:bCs/>
          <w:color w:val="000000"/>
          <w:sz w:val="22"/>
          <w:szCs w:val="22"/>
        </w:rPr>
      </w:pPr>
    </w:p>
    <w:p w14:paraId="614AD24F" w14:textId="2C79E8C2" w:rsidR="009742E8" w:rsidRPr="00E9502B" w:rsidRDefault="00F776B2" w:rsidP="00536B8C">
      <w:pPr>
        <w:pStyle w:val="Closing"/>
        <w:numPr>
          <w:ilvl w:val="0"/>
          <w:numId w:val="4"/>
        </w:numPr>
        <w:spacing w:line="240" w:lineRule="auto"/>
        <w:rPr>
          <w:rFonts w:asciiTheme="minorHAnsi" w:eastAsia="Times New Roman" w:hAnsiTheme="minorHAnsi" w:cstheme="minorHAnsi"/>
          <w:sz w:val="22"/>
          <w:szCs w:val="22"/>
        </w:rPr>
      </w:pPr>
      <w:r w:rsidRPr="009742E8">
        <w:rPr>
          <w:rFonts w:asciiTheme="minorHAnsi" w:eastAsia="Times New Roman" w:hAnsiTheme="minorHAnsi" w:cstheme="minorHAnsi"/>
          <w:b/>
          <w:bCs/>
          <w:color w:val="000000"/>
          <w:sz w:val="22"/>
          <w:szCs w:val="22"/>
        </w:rPr>
        <w:t>Date of next meeting –</w:t>
      </w:r>
      <w:r w:rsidR="000A2C14">
        <w:rPr>
          <w:rFonts w:asciiTheme="minorHAnsi" w:hAnsiTheme="minorHAnsi" w:cstheme="minorHAnsi"/>
          <w:sz w:val="22"/>
          <w:szCs w:val="22"/>
        </w:rPr>
        <w:t xml:space="preserve"> </w:t>
      </w:r>
      <w:r w:rsidR="00577989">
        <w:rPr>
          <w:rFonts w:asciiTheme="minorHAnsi" w:hAnsiTheme="minorHAnsi" w:cstheme="minorHAnsi"/>
          <w:sz w:val="22"/>
          <w:szCs w:val="22"/>
        </w:rPr>
        <w:t xml:space="preserve">Summer </w:t>
      </w:r>
      <w:r w:rsidR="00E41460">
        <w:rPr>
          <w:rFonts w:asciiTheme="minorHAnsi" w:hAnsiTheme="minorHAnsi" w:cstheme="minorHAnsi"/>
          <w:sz w:val="22"/>
          <w:szCs w:val="22"/>
        </w:rPr>
        <w:t>2025</w:t>
      </w:r>
      <w:r w:rsidR="009742E8" w:rsidRPr="00E9502B">
        <w:rPr>
          <w:rFonts w:asciiTheme="minorHAnsi" w:hAnsiTheme="minorHAnsi" w:cstheme="minorHAnsi"/>
          <w:b/>
          <w:bCs/>
          <w:sz w:val="22"/>
          <w:szCs w:val="22"/>
        </w:rPr>
        <w:br w:type="page"/>
      </w:r>
    </w:p>
    <w:p w14:paraId="60E1A148" w14:textId="6DB208B4" w:rsidR="000B62B7" w:rsidRPr="00292278" w:rsidRDefault="00F776B2" w:rsidP="00536B8C">
      <w:pPr>
        <w:ind w:left="567" w:hanging="567"/>
        <w:rPr>
          <w:rFonts w:asciiTheme="minorHAnsi" w:hAnsiTheme="minorHAnsi" w:cstheme="minorHAnsi"/>
          <w:b/>
          <w:bCs/>
          <w:sz w:val="22"/>
          <w:szCs w:val="22"/>
        </w:rPr>
      </w:pPr>
      <w:r w:rsidRPr="009742E8">
        <w:rPr>
          <w:rFonts w:asciiTheme="minorHAnsi" w:hAnsiTheme="minorHAnsi" w:cstheme="minorHAnsi"/>
          <w:b/>
          <w:bCs/>
          <w:sz w:val="22"/>
          <w:szCs w:val="22"/>
        </w:rPr>
        <w:lastRenderedPageBreak/>
        <w:t>Actions:</w:t>
      </w:r>
    </w:p>
    <w:p w14:paraId="64C516CB" w14:textId="3455510D" w:rsidR="000B62B7" w:rsidRDefault="000B62B7" w:rsidP="00536B8C">
      <w:pPr>
        <w:ind w:left="0"/>
        <w:rPr>
          <w:rFonts w:asciiTheme="minorHAnsi" w:hAnsiTheme="minorHAnsi" w:cstheme="minorHAnsi"/>
          <w:b/>
          <w:bCs/>
          <w:sz w:val="22"/>
          <w:szCs w:val="22"/>
        </w:rPr>
      </w:pPr>
    </w:p>
    <w:p w14:paraId="06E5FB19" w14:textId="7807778B" w:rsidR="00CD392B" w:rsidRDefault="006F50A9" w:rsidP="00536B8C">
      <w:pPr>
        <w:ind w:left="0"/>
        <w:rPr>
          <w:rFonts w:asciiTheme="minorHAnsi" w:hAnsiTheme="minorHAnsi" w:cstheme="minorHAnsi"/>
          <w:b/>
          <w:bCs/>
          <w:sz w:val="22"/>
          <w:szCs w:val="22"/>
        </w:rPr>
      </w:pPr>
      <w:r>
        <w:rPr>
          <w:rFonts w:asciiTheme="minorHAnsi" w:hAnsiTheme="minorHAnsi" w:cstheme="minorHAnsi"/>
          <w:b/>
          <w:bCs/>
          <w:sz w:val="22"/>
          <w:szCs w:val="22"/>
        </w:rPr>
        <w:t xml:space="preserve">Ongoing </w:t>
      </w:r>
      <w:r w:rsidR="00CD392B">
        <w:rPr>
          <w:rFonts w:asciiTheme="minorHAnsi" w:hAnsiTheme="minorHAnsi" w:cstheme="minorHAnsi"/>
          <w:b/>
          <w:bCs/>
          <w:sz w:val="22"/>
          <w:szCs w:val="22"/>
        </w:rPr>
        <w:t>actions from September 2023:</w:t>
      </w:r>
    </w:p>
    <w:p w14:paraId="5682AAF3" w14:textId="77777777" w:rsidR="00CD392B" w:rsidRDefault="00CD392B" w:rsidP="00536B8C">
      <w:pPr>
        <w:ind w:left="0"/>
        <w:rPr>
          <w:rFonts w:asciiTheme="minorHAnsi" w:hAnsiTheme="minorHAnsi" w:cstheme="minorHAnsi"/>
          <w:b/>
          <w:bCs/>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35"/>
        <w:gridCol w:w="6123"/>
        <w:gridCol w:w="1407"/>
        <w:gridCol w:w="1271"/>
      </w:tblGrid>
      <w:tr w:rsidR="00CD392B" w:rsidRPr="009742E8" w14:paraId="41D0B5BD" w14:textId="77777777" w:rsidTr="00CD392B">
        <w:trPr>
          <w:jc w:val="center"/>
        </w:trPr>
        <w:tc>
          <w:tcPr>
            <w:tcW w:w="935" w:type="dxa"/>
            <w:shd w:val="clear" w:color="auto" w:fill="8EAADB" w:themeFill="accent1" w:themeFillTint="99"/>
            <w:tcMar>
              <w:top w:w="0" w:type="dxa"/>
              <w:left w:w="108" w:type="dxa"/>
              <w:bottom w:w="0" w:type="dxa"/>
              <w:right w:w="108" w:type="dxa"/>
            </w:tcMar>
            <w:hideMark/>
          </w:tcPr>
          <w:p w14:paraId="6BAA8527" w14:textId="77777777" w:rsidR="00CD392B" w:rsidRPr="009742E8" w:rsidRDefault="00CD392B" w:rsidP="00536B8C">
            <w:pPr>
              <w:ind w:left="567" w:hanging="567"/>
              <w:rPr>
                <w:rFonts w:asciiTheme="minorHAnsi" w:hAnsiTheme="minorHAnsi" w:cstheme="minorHAnsi"/>
                <w:b/>
                <w:bCs/>
                <w:sz w:val="22"/>
                <w:szCs w:val="22"/>
              </w:rPr>
            </w:pPr>
            <w:r w:rsidRPr="009742E8">
              <w:rPr>
                <w:rFonts w:asciiTheme="minorHAnsi" w:hAnsiTheme="minorHAnsi" w:cstheme="minorHAnsi"/>
                <w:b/>
                <w:bCs/>
                <w:sz w:val="22"/>
                <w:szCs w:val="22"/>
              </w:rPr>
              <w:t>Item</w:t>
            </w:r>
          </w:p>
        </w:tc>
        <w:tc>
          <w:tcPr>
            <w:tcW w:w="6123" w:type="dxa"/>
            <w:shd w:val="clear" w:color="auto" w:fill="8EAADB" w:themeFill="accent1" w:themeFillTint="99"/>
            <w:tcMar>
              <w:top w:w="0" w:type="dxa"/>
              <w:left w:w="108" w:type="dxa"/>
              <w:bottom w:w="0" w:type="dxa"/>
              <w:right w:w="108" w:type="dxa"/>
            </w:tcMar>
            <w:hideMark/>
          </w:tcPr>
          <w:p w14:paraId="07C30BA1" w14:textId="77777777" w:rsidR="00CD392B" w:rsidRPr="009742E8" w:rsidRDefault="00CD392B" w:rsidP="00536B8C">
            <w:pPr>
              <w:ind w:left="0"/>
              <w:rPr>
                <w:rFonts w:asciiTheme="minorHAnsi" w:hAnsiTheme="minorHAnsi" w:cstheme="minorHAnsi"/>
                <w:b/>
                <w:bCs/>
                <w:sz w:val="22"/>
                <w:szCs w:val="22"/>
              </w:rPr>
            </w:pPr>
            <w:r w:rsidRPr="009742E8">
              <w:rPr>
                <w:rFonts w:asciiTheme="minorHAnsi" w:hAnsiTheme="minorHAnsi" w:cstheme="minorHAnsi"/>
                <w:b/>
                <w:bCs/>
                <w:sz w:val="22"/>
                <w:szCs w:val="22"/>
              </w:rPr>
              <w:t>Action</w:t>
            </w:r>
          </w:p>
        </w:tc>
        <w:tc>
          <w:tcPr>
            <w:tcW w:w="1407" w:type="dxa"/>
            <w:shd w:val="clear" w:color="auto" w:fill="8EAADB" w:themeFill="accent1" w:themeFillTint="99"/>
            <w:tcMar>
              <w:top w:w="0" w:type="dxa"/>
              <w:left w:w="108" w:type="dxa"/>
              <w:bottom w:w="0" w:type="dxa"/>
              <w:right w:w="108" w:type="dxa"/>
            </w:tcMar>
            <w:hideMark/>
          </w:tcPr>
          <w:p w14:paraId="60A1C6AD" w14:textId="77777777" w:rsidR="00CD392B" w:rsidRPr="009742E8" w:rsidRDefault="00CD392B" w:rsidP="00536B8C">
            <w:pPr>
              <w:ind w:left="567" w:hanging="567"/>
              <w:rPr>
                <w:rFonts w:asciiTheme="minorHAnsi" w:hAnsiTheme="minorHAnsi" w:cstheme="minorHAnsi"/>
                <w:sz w:val="22"/>
                <w:szCs w:val="22"/>
              </w:rPr>
            </w:pPr>
            <w:r w:rsidRPr="009742E8">
              <w:rPr>
                <w:rFonts w:asciiTheme="minorHAnsi" w:hAnsiTheme="minorHAnsi" w:cstheme="minorHAnsi"/>
                <w:sz w:val="22"/>
                <w:szCs w:val="22"/>
              </w:rPr>
              <w:t>Responsible</w:t>
            </w:r>
          </w:p>
        </w:tc>
        <w:tc>
          <w:tcPr>
            <w:tcW w:w="1271" w:type="dxa"/>
            <w:shd w:val="clear" w:color="auto" w:fill="8EAADB" w:themeFill="accent1" w:themeFillTint="99"/>
            <w:tcMar>
              <w:top w:w="0" w:type="dxa"/>
              <w:left w:w="108" w:type="dxa"/>
              <w:bottom w:w="0" w:type="dxa"/>
              <w:right w:w="108" w:type="dxa"/>
            </w:tcMar>
            <w:hideMark/>
          </w:tcPr>
          <w:p w14:paraId="394FB49D" w14:textId="77777777" w:rsidR="00CD392B" w:rsidRPr="009742E8" w:rsidRDefault="00CD392B" w:rsidP="00536B8C">
            <w:pPr>
              <w:ind w:left="567" w:hanging="567"/>
              <w:rPr>
                <w:rFonts w:asciiTheme="minorHAnsi" w:hAnsiTheme="minorHAnsi" w:cstheme="minorHAnsi"/>
                <w:sz w:val="22"/>
                <w:szCs w:val="22"/>
              </w:rPr>
            </w:pPr>
            <w:r w:rsidRPr="009742E8">
              <w:rPr>
                <w:rFonts w:asciiTheme="minorHAnsi" w:hAnsiTheme="minorHAnsi" w:cstheme="minorHAnsi"/>
                <w:sz w:val="22"/>
                <w:szCs w:val="22"/>
              </w:rPr>
              <w:t>Status</w:t>
            </w:r>
          </w:p>
        </w:tc>
      </w:tr>
      <w:tr w:rsidR="00CD392B" w:rsidRPr="009742E8" w14:paraId="1A0C572C" w14:textId="77777777" w:rsidTr="00CD392B">
        <w:trPr>
          <w:jc w:val="center"/>
        </w:trPr>
        <w:tc>
          <w:tcPr>
            <w:tcW w:w="935" w:type="dxa"/>
            <w:shd w:val="clear" w:color="auto" w:fill="FFFFFF"/>
            <w:tcMar>
              <w:top w:w="0" w:type="dxa"/>
              <w:left w:w="108" w:type="dxa"/>
              <w:bottom w:w="0" w:type="dxa"/>
              <w:right w:w="108" w:type="dxa"/>
            </w:tcMar>
          </w:tcPr>
          <w:p w14:paraId="7ED8F12B" w14:textId="77777777" w:rsidR="00CD392B" w:rsidRPr="009742E8" w:rsidRDefault="00CD392B" w:rsidP="00536B8C">
            <w:pPr>
              <w:spacing w:before="100"/>
              <w:ind w:left="567" w:hanging="567"/>
              <w:rPr>
                <w:rFonts w:asciiTheme="minorHAnsi" w:hAnsiTheme="minorHAnsi" w:cstheme="minorHAnsi"/>
                <w:sz w:val="22"/>
                <w:szCs w:val="22"/>
              </w:rPr>
            </w:pPr>
            <w:r w:rsidRPr="009742E8">
              <w:rPr>
                <w:rFonts w:asciiTheme="minorHAnsi" w:hAnsiTheme="minorHAnsi" w:cstheme="minorHAnsi"/>
                <w:sz w:val="22"/>
                <w:szCs w:val="22"/>
              </w:rPr>
              <w:t>4</w:t>
            </w:r>
          </w:p>
        </w:tc>
        <w:tc>
          <w:tcPr>
            <w:tcW w:w="6123" w:type="dxa"/>
            <w:tcMar>
              <w:top w:w="0" w:type="dxa"/>
              <w:left w:w="108" w:type="dxa"/>
              <w:bottom w:w="0" w:type="dxa"/>
              <w:right w:w="108" w:type="dxa"/>
            </w:tcMar>
          </w:tcPr>
          <w:p w14:paraId="63A8F2D5" w14:textId="6FAB09E7" w:rsidR="00CD392B" w:rsidRPr="009742E8" w:rsidRDefault="00776850" w:rsidP="00536B8C">
            <w:pPr>
              <w:ind w:left="0"/>
              <w:rPr>
                <w:rFonts w:asciiTheme="minorHAnsi" w:hAnsiTheme="minorHAnsi" w:cstheme="minorHAnsi"/>
                <w:sz w:val="22"/>
                <w:szCs w:val="22"/>
              </w:rPr>
            </w:pPr>
            <w:r>
              <w:rPr>
                <w:rFonts w:asciiTheme="minorHAnsi" w:hAnsiTheme="minorHAnsi" w:cstheme="minorHAnsi"/>
                <w:sz w:val="22"/>
                <w:szCs w:val="22"/>
              </w:rPr>
              <w:t>Investigate why SBu’s ticket relating to the issue with the fire doors in the physics teaching labs had not been resolved.</w:t>
            </w:r>
          </w:p>
        </w:tc>
        <w:tc>
          <w:tcPr>
            <w:tcW w:w="1407" w:type="dxa"/>
            <w:tcMar>
              <w:top w:w="0" w:type="dxa"/>
              <w:left w:w="108" w:type="dxa"/>
              <w:bottom w:w="0" w:type="dxa"/>
              <w:right w:w="108" w:type="dxa"/>
            </w:tcMar>
          </w:tcPr>
          <w:p w14:paraId="6378CB17" w14:textId="50062A4F" w:rsidR="00CD392B" w:rsidRPr="009742E8" w:rsidRDefault="00E9502B" w:rsidP="00536B8C">
            <w:pPr>
              <w:spacing w:before="100"/>
              <w:ind w:left="567" w:hanging="567"/>
              <w:rPr>
                <w:rFonts w:asciiTheme="minorHAnsi" w:hAnsiTheme="minorHAnsi" w:cstheme="minorHAnsi"/>
                <w:sz w:val="22"/>
                <w:szCs w:val="22"/>
              </w:rPr>
            </w:pPr>
            <w:r>
              <w:rPr>
                <w:rFonts w:asciiTheme="minorHAnsi" w:hAnsiTheme="minorHAnsi" w:cstheme="minorHAnsi"/>
                <w:sz w:val="22"/>
                <w:szCs w:val="22"/>
              </w:rPr>
              <w:t>GH/ABa</w:t>
            </w:r>
          </w:p>
        </w:tc>
        <w:tc>
          <w:tcPr>
            <w:tcW w:w="1271" w:type="dxa"/>
            <w:tcMar>
              <w:top w:w="0" w:type="dxa"/>
              <w:left w:w="108" w:type="dxa"/>
              <w:bottom w:w="0" w:type="dxa"/>
              <w:right w:w="108" w:type="dxa"/>
            </w:tcMar>
          </w:tcPr>
          <w:p w14:paraId="2C1418E8" w14:textId="19C16465" w:rsidR="00CD392B" w:rsidRPr="009742E8" w:rsidRDefault="006A22E2" w:rsidP="00536B8C">
            <w:pPr>
              <w:spacing w:before="100"/>
              <w:ind w:left="567" w:hanging="567"/>
              <w:rPr>
                <w:rFonts w:asciiTheme="minorHAnsi" w:hAnsiTheme="minorHAnsi" w:cstheme="minorHAnsi"/>
                <w:sz w:val="22"/>
                <w:szCs w:val="22"/>
              </w:rPr>
            </w:pPr>
            <w:r>
              <w:rPr>
                <w:rFonts w:asciiTheme="minorHAnsi" w:hAnsiTheme="minorHAnsi" w:cstheme="minorHAnsi"/>
                <w:sz w:val="22"/>
                <w:szCs w:val="22"/>
              </w:rPr>
              <w:t>Ongoing</w:t>
            </w:r>
          </w:p>
        </w:tc>
      </w:tr>
    </w:tbl>
    <w:p w14:paraId="3E0148DA" w14:textId="77777777" w:rsidR="00E9502B" w:rsidRDefault="00E9502B" w:rsidP="00536B8C">
      <w:pPr>
        <w:ind w:left="0"/>
        <w:rPr>
          <w:rFonts w:asciiTheme="minorHAnsi" w:hAnsiTheme="minorHAnsi" w:cstheme="minorHAnsi"/>
          <w:b/>
          <w:bCs/>
          <w:sz w:val="22"/>
          <w:szCs w:val="22"/>
        </w:rPr>
      </w:pPr>
    </w:p>
    <w:p w14:paraId="66BD597E" w14:textId="2E0716BD" w:rsidR="00316A7C" w:rsidRDefault="00FE2BF9" w:rsidP="00536B8C">
      <w:pPr>
        <w:ind w:left="0"/>
        <w:rPr>
          <w:rFonts w:asciiTheme="minorHAnsi" w:hAnsiTheme="minorHAnsi" w:cstheme="minorHAnsi"/>
          <w:b/>
          <w:bCs/>
          <w:sz w:val="22"/>
          <w:szCs w:val="22"/>
        </w:rPr>
      </w:pPr>
      <w:r>
        <w:rPr>
          <w:rFonts w:asciiTheme="minorHAnsi" w:hAnsiTheme="minorHAnsi" w:cstheme="minorHAnsi"/>
          <w:b/>
          <w:bCs/>
          <w:sz w:val="22"/>
          <w:szCs w:val="22"/>
        </w:rPr>
        <w:t>Actions from September 2024:</w:t>
      </w:r>
    </w:p>
    <w:p w14:paraId="5CBC1592" w14:textId="77777777" w:rsidR="00FE2BF9" w:rsidRDefault="00FE2BF9" w:rsidP="00536B8C">
      <w:pPr>
        <w:ind w:left="0"/>
        <w:rPr>
          <w:rFonts w:asciiTheme="minorHAnsi" w:hAnsiTheme="minorHAnsi" w:cstheme="minorHAnsi"/>
          <w:b/>
          <w:bCs/>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35"/>
        <w:gridCol w:w="6123"/>
        <w:gridCol w:w="1407"/>
        <w:gridCol w:w="1271"/>
      </w:tblGrid>
      <w:tr w:rsidR="00FE2BF9" w:rsidRPr="009742E8" w14:paraId="165F2975" w14:textId="77777777" w:rsidTr="00C413F7">
        <w:trPr>
          <w:jc w:val="center"/>
        </w:trPr>
        <w:tc>
          <w:tcPr>
            <w:tcW w:w="935" w:type="dxa"/>
            <w:shd w:val="clear" w:color="auto" w:fill="8EAADB" w:themeFill="accent1" w:themeFillTint="99"/>
            <w:tcMar>
              <w:top w:w="0" w:type="dxa"/>
              <w:left w:w="108" w:type="dxa"/>
              <w:bottom w:w="0" w:type="dxa"/>
              <w:right w:w="108" w:type="dxa"/>
            </w:tcMar>
            <w:hideMark/>
          </w:tcPr>
          <w:p w14:paraId="10524FDA" w14:textId="77777777" w:rsidR="00FE2BF9" w:rsidRPr="009742E8" w:rsidRDefault="00FE2BF9" w:rsidP="00536B8C">
            <w:pPr>
              <w:ind w:left="567" w:hanging="567"/>
              <w:rPr>
                <w:rFonts w:asciiTheme="minorHAnsi" w:hAnsiTheme="minorHAnsi" w:cstheme="minorHAnsi"/>
                <w:b/>
                <w:bCs/>
                <w:sz w:val="22"/>
                <w:szCs w:val="22"/>
              </w:rPr>
            </w:pPr>
            <w:r w:rsidRPr="009742E8">
              <w:rPr>
                <w:rFonts w:asciiTheme="minorHAnsi" w:hAnsiTheme="minorHAnsi" w:cstheme="minorHAnsi"/>
                <w:b/>
                <w:bCs/>
                <w:sz w:val="22"/>
                <w:szCs w:val="22"/>
              </w:rPr>
              <w:t>Item</w:t>
            </w:r>
          </w:p>
        </w:tc>
        <w:tc>
          <w:tcPr>
            <w:tcW w:w="6123" w:type="dxa"/>
            <w:shd w:val="clear" w:color="auto" w:fill="8EAADB" w:themeFill="accent1" w:themeFillTint="99"/>
            <w:tcMar>
              <w:top w:w="0" w:type="dxa"/>
              <w:left w:w="108" w:type="dxa"/>
              <w:bottom w:w="0" w:type="dxa"/>
              <w:right w:w="108" w:type="dxa"/>
            </w:tcMar>
            <w:hideMark/>
          </w:tcPr>
          <w:p w14:paraId="40CE199D" w14:textId="77777777" w:rsidR="00FE2BF9" w:rsidRPr="009742E8" w:rsidRDefault="00FE2BF9" w:rsidP="00536B8C">
            <w:pPr>
              <w:ind w:left="0"/>
              <w:rPr>
                <w:rFonts w:asciiTheme="minorHAnsi" w:hAnsiTheme="minorHAnsi" w:cstheme="minorHAnsi"/>
                <w:b/>
                <w:bCs/>
                <w:sz w:val="22"/>
                <w:szCs w:val="22"/>
              </w:rPr>
            </w:pPr>
            <w:r w:rsidRPr="009742E8">
              <w:rPr>
                <w:rFonts w:asciiTheme="minorHAnsi" w:hAnsiTheme="minorHAnsi" w:cstheme="minorHAnsi"/>
                <w:b/>
                <w:bCs/>
                <w:sz w:val="22"/>
                <w:szCs w:val="22"/>
              </w:rPr>
              <w:t>Action</w:t>
            </w:r>
          </w:p>
        </w:tc>
        <w:tc>
          <w:tcPr>
            <w:tcW w:w="1407" w:type="dxa"/>
            <w:shd w:val="clear" w:color="auto" w:fill="8EAADB" w:themeFill="accent1" w:themeFillTint="99"/>
            <w:tcMar>
              <w:top w:w="0" w:type="dxa"/>
              <w:left w:w="108" w:type="dxa"/>
              <w:bottom w:w="0" w:type="dxa"/>
              <w:right w:w="108" w:type="dxa"/>
            </w:tcMar>
            <w:hideMark/>
          </w:tcPr>
          <w:p w14:paraId="3DB97773" w14:textId="77777777" w:rsidR="00FE2BF9" w:rsidRPr="009742E8" w:rsidRDefault="00FE2BF9" w:rsidP="00536B8C">
            <w:pPr>
              <w:ind w:left="567" w:hanging="567"/>
              <w:rPr>
                <w:rFonts w:asciiTheme="minorHAnsi" w:hAnsiTheme="minorHAnsi" w:cstheme="minorHAnsi"/>
                <w:sz w:val="22"/>
                <w:szCs w:val="22"/>
              </w:rPr>
            </w:pPr>
            <w:r w:rsidRPr="009742E8">
              <w:rPr>
                <w:rFonts w:asciiTheme="minorHAnsi" w:hAnsiTheme="minorHAnsi" w:cstheme="minorHAnsi"/>
                <w:sz w:val="22"/>
                <w:szCs w:val="22"/>
              </w:rPr>
              <w:t>Responsible</w:t>
            </w:r>
          </w:p>
        </w:tc>
        <w:tc>
          <w:tcPr>
            <w:tcW w:w="1271" w:type="dxa"/>
            <w:shd w:val="clear" w:color="auto" w:fill="8EAADB" w:themeFill="accent1" w:themeFillTint="99"/>
            <w:tcMar>
              <w:top w:w="0" w:type="dxa"/>
              <w:left w:w="108" w:type="dxa"/>
              <w:bottom w:w="0" w:type="dxa"/>
              <w:right w:w="108" w:type="dxa"/>
            </w:tcMar>
            <w:hideMark/>
          </w:tcPr>
          <w:p w14:paraId="0F284156" w14:textId="77777777" w:rsidR="00FE2BF9" w:rsidRPr="009742E8" w:rsidRDefault="00FE2BF9" w:rsidP="00536B8C">
            <w:pPr>
              <w:ind w:left="567" w:hanging="567"/>
              <w:rPr>
                <w:rFonts w:asciiTheme="minorHAnsi" w:hAnsiTheme="minorHAnsi" w:cstheme="minorHAnsi"/>
                <w:sz w:val="22"/>
                <w:szCs w:val="22"/>
              </w:rPr>
            </w:pPr>
            <w:r w:rsidRPr="009742E8">
              <w:rPr>
                <w:rFonts w:asciiTheme="minorHAnsi" w:hAnsiTheme="minorHAnsi" w:cstheme="minorHAnsi"/>
                <w:sz w:val="22"/>
                <w:szCs w:val="22"/>
              </w:rPr>
              <w:t>Status</w:t>
            </w:r>
          </w:p>
        </w:tc>
      </w:tr>
      <w:tr w:rsidR="00FE2BF9" w:rsidRPr="009742E8" w14:paraId="37F19B4F" w14:textId="77777777" w:rsidTr="00C413F7">
        <w:trPr>
          <w:jc w:val="center"/>
        </w:trPr>
        <w:tc>
          <w:tcPr>
            <w:tcW w:w="935" w:type="dxa"/>
            <w:shd w:val="clear" w:color="auto" w:fill="FFFFFF"/>
            <w:tcMar>
              <w:top w:w="0" w:type="dxa"/>
              <w:left w:w="108" w:type="dxa"/>
              <w:bottom w:w="0" w:type="dxa"/>
              <w:right w:w="108" w:type="dxa"/>
            </w:tcMar>
          </w:tcPr>
          <w:p w14:paraId="5B3B68C3" w14:textId="295391D6" w:rsidR="00FE2BF9" w:rsidRPr="009742E8" w:rsidRDefault="00FE2BF9" w:rsidP="00536B8C">
            <w:pPr>
              <w:spacing w:before="100"/>
              <w:ind w:left="567" w:hanging="567"/>
              <w:rPr>
                <w:rFonts w:asciiTheme="minorHAnsi" w:hAnsiTheme="minorHAnsi" w:cstheme="minorHAnsi"/>
                <w:sz w:val="22"/>
                <w:szCs w:val="22"/>
              </w:rPr>
            </w:pPr>
            <w:r>
              <w:rPr>
                <w:rFonts w:asciiTheme="minorHAnsi" w:hAnsiTheme="minorHAnsi" w:cstheme="minorHAnsi"/>
                <w:sz w:val="22"/>
                <w:szCs w:val="22"/>
              </w:rPr>
              <w:t>5</w:t>
            </w:r>
          </w:p>
        </w:tc>
        <w:tc>
          <w:tcPr>
            <w:tcW w:w="6123" w:type="dxa"/>
            <w:tcMar>
              <w:top w:w="0" w:type="dxa"/>
              <w:left w:w="108" w:type="dxa"/>
              <w:bottom w:w="0" w:type="dxa"/>
              <w:right w:w="108" w:type="dxa"/>
            </w:tcMar>
          </w:tcPr>
          <w:p w14:paraId="112EEF1A" w14:textId="47A89471" w:rsidR="00FE2BF9" w:rsidRDefault="00FE2BF9" w:rsidP="00536B8C">
            <w:pPr>
              <w:ind w:left="0"/>
              <w:rPr>
                <w:rFonts w:asciiTheme="minorHAnsi" w:hAnsiTheme="minorHAnsi" w:cstheme="minorHAnsi"/>
                <w:color w:val="000000"/>
                <w:sz w:val="22"/>
                <w:szCs w:val="22"/>
              </w:rPr>
            </w:pPr>
            <w:r>
              <w:rPr>
                <w:rFonts w:asciiTheme="minorHAnsi" w:hAnsiTheme="minorHAnsi" w:cstheme="minorHAnsi"/>
                <w:color w:val="000000"/>
                <w:sz w:val="22"/>
                <w:szCs w:val="22"/>
              </w:rPr>
              <w:t>Draft a reporting template for each role on the committee to make it clear what each person’s responsibilities are. This template will be circulated to each member individually.</w:t>
            </w:r>
          </w:p>
        </w:tc>
        <w:tc>
          <w:tcPr>
            <w:tcW w:w="1407" w:type="dxa"/>
            <w:tcMar>
              <w:top w:w="0" w:type="dxa"/>
              <w:left w:w="108" w:type="dxa"/>
              <w:bottom w:w="0" w:type="dxa"/>
              <w:right w:w="108" w:type="dxa"/>
            </w:tcMar>
          </w:tcPr>
          <w:p w14:paraId="5097639A" w14:textId="77B5CCAC" w:rsidR="00FE2BF9" w:rsidRDefault="00FE2BF9" w:rsidP="00536B8C">
            <w:pPr>
              <w:spacing w:before="100"/>
              <w:ind w:left="567" w:hanging="567"/>
              <w:rPr>
                <w:rFonts w:asciiTheme="minorHAnsi" w:hAnsiTheme="minorHAnsi" w:cstheme="minorHAnsi"/>
                <w:sz w:val="22"/>
                <w:szCs w:val="22"/>
              </w:rPr>
            </w:pPr>
            <w:r>
              <w:rPr>
                <w:rFonts w:asciiTheme="minorHAnsi" w:hAnsiTheme="minorHAnsi" w:cstheme="minorHAnsi"/>
                <w:sz w:val="22"/>
                <w:szCs w:val="22"/>
              </w:rPr>
              <w:t>TH</w:t>
            </w:r>
          </w:p>
        </w:tc>
        <w:tc>
          <w:tcPr>
            <w:tcW w:w="1271" w:type="dxa"/>
            <w:tcMar>
              <w:top w:w="0" w:type="dxa"/>
              <w:left w:w="108" w:type="dxa"/>
              <w:bottom w:w="0" w:type="dxa"/>
              <w:right w:w="108" w:type="dxa"/>
            </w:tcMar>
          </w:tcPr>
          <w:p w14:paraId="5AD4FCC3" w14:textId="3DC5FF47" w:rsidR="00FE2BF9" w:rsidRPr="009742E8" w:rsidRDefault="00292278" w:rsidP="00536B8C">
            <w:pPr>
              <w:spacing w:before="100"/>
              <w:ind w:left="567" w:hanging="567"/>
              <w:rPr>
                <w:rFonts w:asciiTheme="minorHAnsi" w:hAnsiTheme="minorHAnsi" w:cstheme="minorHAnsi"/>
                <w:sz w:val="22"/>
                <w:szCs w:val="22"/>
              </w:rPr>
            </w:pPr>
            <w:r>
              <w:rPr>
                <w:rFonts w:asciiTheme="minorHAnsi" w:hAnsiTheme="minorHAnsi" w:cstheme="minorHAnsi"/>
                <w:sz w:val="22"/>
                <w:szCs w:val="22"/>
              </w:rPr>
              <w:t>Ongoing</w:t>
            </w:r>
          </w:p>
        </w:tc>
      </w:tr>
      <w:tr w:rsidR="00FE2BF9" w:rsidRPr="009742E8" w14:paraId="49718F5C" w14:textId="77777777" w:rsidTr="00C413F7">
        <w:trPr>
          <w:jc w:val="center"/>
        </w:trPr>
        <w:tc>
          <w:tcPr>
            <w:tcW w:w="935" w:type="dxa"/>
            <w:shd w:val="clear" w:color="auto" w:fill="FFFFFF"/>
            <w:tcMar>
              <w:top w:w="0" w:type="dxa"/>
              <w:left w:w="108" w:type="dxa"/>
              <w:bottom w:w="0" w:type="dxa"/>
              <w:right w:w="108" w:type="dxa"/>
            </w:tcMar>
          </w:tcPr>
          <w:p w14:paraId="7A929929" w14:textId="58B48236" w:rsidR="00FE2BF9" w:rsidRPr="009742E8" w:rsidRDefault="00FE2BF9" w:rsidP="00536B8C">
            <w:pPr>
              <w:spacing w:before="100"/>
              <w:ind w:left="567" w:hanging="567"/>
              <w:rPr>
                <w:rFonts w:asciiTheme="minorHAnsi" w:hAnsiTheme="minorHAnsi" w:cstheme="minorHAnsi"/>
                <w:sz w:val="22"/>
                <w:szCs w:val="22"/>
              </w:rPr>
            </w:pPr>
            <w:r>
              <w:rPr>
                <w:rFonts w:asciiTheme="minorHAnsi" w:hAnsiTheme="minorHAnsi" w:cstheme="minorHAnsi"/>
                <w:sz w:val="22"/>
                <w:szCs w:val="22"/>
              </w:rPr>
              <w:t>7 iv h</w:t>
            </w:r>
          </w:p>
        </w:tc>
        <w:tc>
          <w:tcPr>
            <w:tcW w:w="6123" w:type="dxa"/>
            <w:tcMar>
              <w:top w:w="0" w:type="dxa"/>
              <w:left w:w="108" w:type="dxa"/>
              <w:bottom w:w="0" w:type="dxa"/>
              <w:right w:w="108" w:type="dxa"/>
            </w:tcMar>
          </w:tcPr>
          <w:p w14:paraId="650AABC9" w14:textId="314A9343" w:rsidR="00FE2BF9" w:rsidRDefault="00FE2BF9" w:rsidP="00536B8C">
            <w:pPr>
              <w:ind w:left="0"/>
              <w:rPr>
                <w:rFonts w:asciiTheme="minorHAnsi" w:hAnsiTheme="minorHAnsi" w:cstheme="minorHAnsi"/>
                <w:color w:val="000000"/>
                <w:sz w:val="22"/>
                <w:szCs w:val="22"/>
              </w:rPr>
            </w:pPr>
            <w:r>
              <w:rPr>
                <w:rFonts w:asciiTheme="minorHAnsi" w:hAnsiTheme="minorHAnsi" w:cstheme="minorHAnsi"/>
                <w:color w:val="000000"/>
                <w:sz w:val="22"/>
                <w:szCs w:val="22"/>
              </w:rPr>
              <w:t>Arrange for collection of unlabelled chemical samples from Millburn House.</w:t>
            </w:r>
          </w:p>
        </w:tc>
        <w:tc>
          <w:tcPr>
            <w:tcW w:w="1407" w:type="dxa"/>
            <w:tcMar>
              <w:top w:w="0" w:type="dxa"/>
              <w:left w:w="108" w:type="dxa"/>
              <w:bottom w:w="0" w:type="dxa"/>
              <w:right w:w="108" w:type="dxa"/>
            </w:tcMar>
          </w:tcPr>
          <w:p w14:paraId="656D1B74" w14:textId="7034D6AE" w:rsidR="00FE2BF9" w:rsidRDefault="00FE2BF9" w:rsidP="00536B8C">
            <w:pPr>
              <w:spacing w:before="100"/>
              <w:ind w:left="567" w:hanging="567"/>
              <w:rPr>
                <w:rFonts w:asciiTheme="minorHAnsi" w:hAnsiTheme="minorHAnsi" w:cstheme="minorHAnsi"/>
                <w:sz w:val="22"/>
                <w:szCs w:val="22"/>
              </w:rPr>
            </w:pPr>
            <w:r>
              <w:rPr>
                <w:rFonts w:asciiTheme="minorHAnsi" w:hAnsiTheme="minorHAnsi" w:cstheme="minorHAnsi"/>
                <w:sz w:val="22"/>
                <w:szCs w:val="22"/>
              </w:rPr>
              <w:t>DI/KJ</w:t>
            </w:r>
          </w:p>
        </w:tc>
        <w:tc>
          <w:tcPr>
            <w:tcW w:w="1271" w:type="dxa"/>
            <w:tcMar>
              <w:top w:w="0" w:type="dxa"/>
              <w:left w:w="108" w:type="dxa"/>
              <w:bottom w:w="0" w:type="dxa"/>
              <w:right w:w="108" w:type="dxa"/>
            </w:tcMar>
          </w:tcPr>
          <w:p w14:paraId="25C31E63" w14:textId="6EF32647" w:rsidR="00FE2BF9" w:rsidRPr="009742E8" w:rsidRDefault="00292278" w:rsidP="00536B8C">
            <w:pPr>
              <w:spacing w:before="100"/>
              <w:ind w:left="567" w:hanging="567"/>
              <w:rPr>
                <w:rFonts w:asciiTheme="minorHAnsi" w:hAnsiTheme="minorHAnsi" w:cstheme="minorHAnsi"/>
                <w:sz w:val="22"/>
                <w:szCs w:val="22"/>
              </w:rPr>
            </w:pPr>
            <w:r>
              <w:rPr>
                <w:rFonts w:asciiTheme="minorHAnsi" w:hAnsiTheme="minorHAnsi" w:cstheme="minorHAnsi"/>
                <w:sz w:val="22"/>
                <w:szCs w:val="22"/>
              </w:rPr>
              <w:t>Ongoing</w:t>
            </w:r>
          </w:p>
        </w:tc>
      </w:tr>
    </w:tbl>
    <w:p w14:paraId="752B11AF" w14:textId="77777777" w:rsidR="00FE2BF9" w:rsidRDefault="00FE2BF9" w:rsidP="00536B8C">
      <w:pPr>
        <w:ind w:left="0"/>
        <w:rPr>
          <w:rFonts w:asciiTheme="minorHAnsi" w:hAnsiTheme="minorHAnsi" w:cstheme="minorHAnsi"/>
          <w:b/>
          <w:bCs/>
          <w:sz w:val="22"/>
          <w:szCs w:val="22"/>
        </w:rPr>
      </w:pPr>
    </w:p>
    <w:p w14:paraId="591EACA7" w14:textId="430CC4E1" w:rsidR="00292278" w:rsidRDefault="00292278" w:rsidP="00536B8C">
      <w:pPr>
        <w:ind w:left="0"/>
        <w:rPr>
          <w:rFonts w:asciiTheme="minorHAnsi" w:hAnsiTheme="minorHAnsi" w:cstheme="minorHAnsi"/>
          <w:b/>
          <w:bCs/>
          <w:sz w:val="22"/>
          <w:szCs w:val="22"/>
        </w:rPr>
      </w:pPr>
      <w:r>
        <w:rPr>
          <w:rFonts w:asciiTheme="minorHAnsi" w:hAnsiTheme="minorHAnsi" w:cstheme="minorHAnsi"/>
          <w:b/>
          <w:bCs/>
          <w:sz w:val="22"/>
          <w:szCs w:val="22"/>
        </w:rPr>
        <w:t>Actions from November 2024:</w:t>
      </w:r>
    </w:p>
    <w:p w14:paraId="16B7A708" w14:textId="77777777" w:rsidR="00292278" w:rsidRDefault="00292278" w:rsidP="00536B8C">
      <w:pPr>
        <w:ind w:left="0"/>
        <w:rPr>
          <w:rFonts w:asciiTheme="minorHAnsi" w:hAnsiTheme="minorHAnsi" w:cstheme="minorHAnsi"/>
          <w:b/>
          <w:bCs/>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35"/>
        <w:gridCol w:w="5964"/>
        <w:gridCol w:w="1583"/>
        <w:gridCol w:w="1254"/>
      </w:tblGrid>
      <w:tr w:rsidR="00292278" w:rsidRPr="009742E8" w14:paraId="2743D7DF" w14:textId="77777777" w:rsidTr="00577989">
        <w:trPr>
          <w:jc w:val="center"/>
        </w:trPr>
        <w:tc>
          <w:tcPr>
            <w:tcW w:w="935" w:type="dxa"/>
            <w:shd w:val="clear" w:color="auto" w:fill="8EAADB" w:themeFill="accent1" w:themeFillTint="99"/>
            <w:tcMar>
              <w:top w:w="0" w:type="dxa"/>
              <w:left w:w="108" w:type="dxa"/>
              <w:bottom w:w="0" w:type="dxa"/>
              <w:right w:w="108" w:type="dxa"/>
            </w:tcMar>
            <w:hideMark/>
          </w:tcPr>
          <w:p w14:paraId="06181D21" w14:textId="77777777" w:rsidR="00292278" w:rsidRPr="009742E8" w:rsidRDefault="00292278" w:rsidP="00536B8C">
            <w:pPr>
              <w:ind w:left="567" w:hanging="567"/>
              <w:rPr>
                <w:rFonts w:asciiTheme="minorHAnsi" w:hAnsiTheme="minorHAnsi" w:cstheme="minorHAnsi"/>
                <w:b/>
                <w:bCs/>
                <w:sz w:val="22"/>
                <w:szCs w:val="22"/>
              </w:rPr>
            </w:pPr>
            <w:r w:rsidRPr="009742E8">
              <w:rPr>
                <w:rFonts w:asciiTheme="minorHAnsi" w:hAnsiTheme="minorHAnsi" w:cstheme="minorHAnsi"/>
                <w:b/>
                <w:bCs/>
                <w:sz w:val="22"/>
                <w:szCs w:val="22"/>
              </w:rPr>
              <w:t>Item</w:t>
            </w:r>
          </w:p>
        </w:tc>
        <w:tc>
          <w:tcPr>
            <w:tcW w:w="5964" w:type="dxa"/>
            <w:shd w:val="clear" w:color="auto" w:fill="8EAADB" w:themeFill="accent1" w:themeFillTint="99"/>
            <w:tcMar>
              <w:top w:w="0" w:type="dxa"/>
              <w:left w:w="108" w:type="dxa"/>
              <w:bottom w:w="0" w:type="dxa"/>
              <w:right w:w="108" w:type="dxa"/>
            </w:tcMar>
            <w:hideMark/>
          </w:tcPr>
          <w:p w14:paraId="66222CF7" w14:textId="77777777" w:rsidR="00292278" w:rsidRPr="009742E8" w:rsidRDefault="00292278" w:rsidP="00536B8C">
            <w:pPr>
              <w:ind w:left="0"/>
              <w:rPr>
                <w:rFonts w:asciiTheme="minorHAnsi" w:hAnsiTheme="minorHAnsi" w:cstheme="minorHAnsi"/>
                <w:b/>
                <w:bCs/>
                <w:sz w:val="22"/>
                <w:szCs w:val="22"/>
              </w:rPr>
            </w:pPr>
            <w:r w:rsidRPr="009742E8">
              <w:rPr>
                <w:rFonts w:asciiTheme="minorHAnsi" w:hAnsiTheme="minorHAnsi" w:cstheme="minorHAnsi"/>
                <w:b/>
                <w:bCs/>
                <w:sz w:val="22"/>
                <w:szCs w:val="22"/>
              </w:rPr>
              <w:t>Action</w:t>
            </w:r>
          </w:p>
        </w:tc>
        <w:tc>
          <w:tcPr>
            <w:tcW w:w="1583" w:type="dxa"/>
            <w:shd w:val="clear" w:color="auto" w:fill="8EAADB" w:themeFill="accent1" w:themeFillTint="99"/>
            <w:tcMar>
              <w:top w:w="0" w:type="dxa"/>
              <w:left w:w="108" w:type="dxa"/>
              <w:bottom w:w="0" w:type="dxa"/>
              <w:right w:w="108" w:type="dxa"/>
            </w:tcMar>
            <w:hideMark/>
          </w:tcPr>
          <w:p w14:paraId="4823DF7D" w14:textId="77777777" w:rsidR="00292278" w:rsidRPr="009742E8" w:rsidRDefault="00292278" w:rsidP="00536B8C">
            <w:pPr>
              <w:ind w:left="567" w:hanging="567"/>
              <w:rPr>
                <w:rFonts w:asciiTheme="minorHAnsi" w:hAnsiTheme="minorHAnsi" w:cstheme="minorHAnsi"/>
                <w:sz w:val="22"/>
                <w:szCs w:val="22"/>
              </w:rPr>
            </w:pPr>
            <w:r w:rsidRPr="009742E8">
              <w:rPr>
                <w:rFonts w:asciiTheme="minorHAnsi" w:hAnsiTheme="minorHAnsi" w:cstheme="minorHAnsi"/>
                <w:sz w:val="22"/>
                <w:szCs w:val="22"/>
              </w:rPr>
              <w:t>Responsible</w:t>
            </w:r>
          </w:p>
        </w:tc>
        <w:tc>
          <w:tcPr>
            <w:tcW w:w="1254" w:type="dxa"/>
            <w:shd w:val="clear" w:color="auto" w:fill="8EAADB" w:themeFill="accent1" w:themeFillTint="99"/>
            <w:tcMar>
              <w:top w:w="0" w:type="dxa"/>
              <w:left w:w="108" w:type="dxa"/>
              <w:bottom w:w="0" w:type="dxa"/>
              <w:right w:w="108" w:type="dxa"/>
            </w:tcMar>
            <w:hideMark/>
          </w:tcPr>
          <w:p w14:paraId="23419D7F" w14:textId="77777777" w:rsidR="00292278" w:rsidRPr="009742E8" w:rsidRDefault="00292278" w:rsidP="00536B8C">
            <w:pPr>
              <w:ind w:left="567" w:hanging="567"/>
              <w:rPr>
                <w:rFonts w:asciiTheme="minorHAnsi" w:hAnsiTheme="minorHAnsi" w:cstheme="minorHAnsi"/>
                <w:sz w:val="22"/>
                <w:szCs w:val="22"/>
              </w:rPr>
            </w:pPr>
            <w:r w:rsidRPr="009742E8">
              <w:rPr>
                <w:rFonts w:asciiTheme="minorHAnsi" w:hAnsiTheme="minorHAnsi" w:cstheme="minorHAnsi"/>
                <w:sz w:val="22"/>
                <w:szCs w:val="22"/>
              </w:rPr>
              <w:t>Status</w:t>
            </w:r>
          </w:p>
        </w:tc>
      </w:tr>
      <w:tr w:rsidR="00292278" w:rsidRPr="009742E8" w14:paraId="06684518" w14:textId="77777777" w:rsidTr="00577989">
        <w:trPr>
          <w:jc w:val="center"/>
        </w:trPr>
        <w:tc>
          <w:tcPr>
            <w:tcW w:w="935" w:type="dxa"/>
            <w:shd w:val="clear" w:color="auto" w:fill="FFFFFF"/>
            <w:tcMar>
              <w:top w:w="0" w:type="dxa"/>
              <w:left w:w="108" w:type="dxa"/>
              <w:bottom w:w="0" w:type="dxa"/>
              <w:right w:w="108" w:type="dxa"/>
            </w:tcMar>
          </w:tcPr>
          <w:p w14:paraId="70BD4B78" w14:textId="77777777" w:rsidR="00292278" w:rsidRPr="009742E8" w:rsidRDefault="00292278" w:rsidP="00536B8C">
            <w:pPr>
              <w:spacing w:before="100"/>
              <w:ind w:left="567" w:hanging="567"/>
              <w:rPr>
                <w:rFonts w:asciiTheme="minorHAnsi" w:hAnsiTheme="minorHAnsi" w:cstheme="minorHAnsi"/>
                <w:sz w:val="22"/>
                <w:szCs w:val="22"/>
              </w:rPr>
            </w:pPr>
            <w:r w:rsidRPr="009742E8">
              <w:rPr>
                <w:rFonts w:asciiTheme="minorHAnsi" w:hAnsiTheme="minorHAnsi" w:cstheme="minorHAnsi"/>
                <w:sz w:val="22"/>
                <w:szCs w:val="22"/>
              </w:rPr>
              <w:t>4</w:t>
            </w:r>
          </w:p>
        </w:tc>
        <w:tc>
          <w:tcPr>
            <w:tcW w:w="5964" w:type="dxa"/>
            <w:tcMar>
              <w:top w:w="0" w:type="dxa"/>
              <w:left w:w="108" w:type="dxa"/>
              <w:bottom w:w="0" w:type="dxa"/>
              <w:right w:w="108" w:type="dxa"/>
            </w:tcMar>
          </w:tcPr>
          <w:p w14:paraId="2905230C" w14:textId="32CFB4E8" w:rsidR="00292278" w:rsidRPr="009742E8" w:rsidRDefault="00530F6F" w:rsidP="00536B8C">
            <w:pPr>
              <w:ind w:left="0"/>
              <w:rPr>
                <w:rFonts w:asciiTheme="minorHAnsi" w:hAnsiTheme="minorHAnsi" w:cstheme="minorHAnsi"/>
                <w:sz w:val="22"/>
                <w:szCs w:val="22"/>
              </w:rPr>
            </w:pPr>
            <w:r>
              <w:rPr>
                <w:rFonts w:asciiTheme="minorHAnsi" w:hAnsiTheme="minorHAnsi" w:cstheme="minorHAnsi"/>
                <w:color w:val="000000"/>
                <w:sz w:val="22"/>
                <w:szCs w:val="22"/>
              </w:rPr>
              <w:t>Get a date for when the work requested by SB would be carried out on the teaching labs fire doors.</w:t>
            </w:r>
          </w:p>
        </w:tc>
        <w:tc>
          <w:tcPr>
            <w:tcW w:w="1583" w:type="dxa"/>
            <w:tcMar>
              <w:top w:w="0" w:type="dxa"/>
              <w:left w:w="108" w:type="dxa"/>
              <w:bottom w:w="0" w:type="dxa"/>
              <w:right w:w="108" w:type="dxa"/>
            </w:tcMar>
          </w:tcPr>
          <w:p w14:paraId="451E3EED" w14:textId="7950F9F1" w:rsidR="00292278" w:rsidRPr="009742E8" w:rsidRDefault="00292278" w:rsidP="00536B8C">
            <w:pPr>
              <w:spacing w:before="100"/>
              <w:ind w:left="567" w:hanging="567"/>
              <w:rPr>
                <w:rFonts w:asciiTheme="minorHAnsi" w:hAnsiTheme="minorHAnsi" w:cstheme="minorHAnsi"/>
                <w:sz w:val="22"/>
                <w:szCs w:val="22"/>
              </w:rPr>
            </w:pPr>
            <w:r>
              <w:rPr>
                <w:rFonts w:asciiTheme="minorHAnsi" w:hAnsiTheme="minorHAnsi" w:cstheme="minorHAnsi"/>
                <w:sz w:val="22"/>
                <w:szCs w:val="22"/>
              </w:rPr>
              <w:t>ABa</w:t>
            </w:r>
          </w:p>
        </w:tc>
        <w:tc>
          <w:tcPr>
            <w:tcW w:w="1254" w:type="dxa"/>
            <w:tcMar>
              <w:top w:w="0" w:type="dxa"/>
              <w:left w:w="108" w:type="dxa"/>
              <w:bottom w:w="0" w:type="dxa"/>
              <w:right w:w="108" w:type="dxa"/>
            </w:tcMar>
          </w:tcPr>
          <w:p w14:paraId="3460F373" w14:textId="6CD0E9BE" w:rsidR="00292278" w:rsidRPr="009742E8" w:rsidRDefault="00577989" w:rsidP="00536B8C">
            <w:pPr>
              <w:spacing w:before="100"/>
              <w:ind w:left="567" w:hanging="567"/>
              <w:rPr>
                <w:rFonts w:asciiTheme="minorHAnsi" w:hAnsiTheme="minorHAnsi" w:cstheme="minorHAnsi"/>
                <w:sz w:val="22"/>
                <w:szCs w:val="22"/>
              </w:rPr>
            </w:pPr>
            <w:r>
              <w:rPr>
                <w:rFonts w:asciiTheme="minorHAnsi" w:hAnsiTheme="minorHAnsi" w:cstheme="minorHAnsi"/>
                <w:sz w:val="22"/>
                <w:szCs w:val="22"/>
              </w:rPr>
              <w:t>Ongoing</w:t>
            </w:r>
          </w:p>
        </w:tc>
      </w:tr>
      <w:tr w:rsidR="00563588" w:rsidRPr="009742E8" w14:paraId="3360FCEC" w14:textId="77777777" w:rsidTr="00577989">
        <w:trPr>
          <w:jc w:val="center"/>
        </w:trPr>
        <w:tc>
          <w:tcPr>
            <w:tcW w:w="935" w:type="dxa"/>
            <w:shd w:val="clear" w:color="auto" w:fill="FFFFFF"/>
            <w:tcMar>
              <w:top w:w="0" w:type="dxa"/>
              <w:left w:w="108" w:type="dxa"/>
              <w:bottom w:w="0" w:type="dxa"/>
              <w:right w:w="108" w:type="dxa"/>
            </w:tcMar>
          </w:tcPr>
          <w:p w14:paraId="121B2556" w14:textId="37C3CB5A" w:rsidR="00563588" w:rsidRPr="009742E8" w:rsidRDefault="00563588" w:rsidP="00536B8C">
            <w:pPr>
              <w:spacing w:before="100"/>
              <w:ind w:left="567" w:hanging="567"/>
              <w:rPr>
                <w:rFonts w:asciiTheme="minorHAnsi" w:hAnsiTheme="minorHAnsi" w:cstheme="minorHAnsi"/>
                <w:sz w:val="22"/>
                <w:szCs w:val="22"/>
              </w:rPr>
            </w:pPr>
            <w:r>
              <w:rPr>
                <w:rFonts w:asciiTheme="minorHAnsi" w:hAnsiTheme="minorHAnsi" w:cstheme="minorHAnsi"/>
                <w:sz w:val="22"/>
                <w:szCs w:val="22"/>
              </w:rPr>
              <w:t>6</w:t>
            </w:r>
          </w:p>
        </w:tc>
        <w:tc>
          <w:tcPr>
            <w:tcW w:w="5964" w:type="dxa"/>
            <w:tcMar>
              <w:top w:w="0" w:type="dxa"/>
              <w:left w:w="108" w:type="dxa"/>
              <w:bottom w:w="0" w:type="dxa"/>
              <w:right w:w="108" w:type="dxa"/>
            </w:tcMar>
          </w:tcPr>
          <w:p w14:paraId="367405C5" w14:textId="1FFFA3A0" w:rsidR="00563588" w:rsidRDefault="00563588" w:rsidP="00536B8C">
            <w:pPr>
              <w:ind w:left="0"/>
              <w:rPr>
                <w:rFonts w:asciiTheme="minorHAnsi" w:hAnsiTheme="minorHAnsi" w:cstheme="minorHAnsi"/>
                <w:color w:val="000000"/>
                <w:sz w:val="22"/>
                <w:szCs w:val="22"/>
              </w:rPr>
            </w:pPr>
            <w:r>
              <w:rPr>
                <w:rFonts w:asciiTheme="minorHAnsi" w:hAnsiTheme="minorHAnsi" w:cstheme="minorHAnsi"/>
                <w:color w:val="000000"/>
                <w:sz w:val="22"/>
                <w:szCs w:val="22"/>
              </w:rPr>
              <w:t xml:space="preserve">Raise with ASSURE the issue of our risk assessments not being accessible enough (poor font size, text colour etc.) </w:t>
            </w:r>
            <w:r>
              <w:rPr>
                <w:rFonts w:asciiTheme="minorHAnsi" w:eastAsia="Times New Roman" w:hAnsiTheme="minorHAnsi" w:cstheme="minorHAnsi"/>
                <w:color w:val="000000"/>
                <w:sz w:val="22"/>
                <w:szCs w:val="22"/>
              </w:rPr>
              <w:t>and speak to the accessibility team to find out where this can be improved.</w:t>
            </w:r>
          </w:p>
        </w:tc>
        <w:tc>
          <w:tcPr>
            <w:tcW w:w="1583" w:type="dxa"/>
            <w:tcMar>
              <w:top w:w="0" w:type="dxa"/>
              <w:left w:w="108" w:type="dxa"/>
              <w:bottom w:w="0" w:type="dxa"/>
              <w:right w:w="108" w:type="dxa"/>
            </w:tcMar>
          </w:tcPr>
          <w:p w14:paraId="1C0E32E1" w14:textId="65012DC6" w:rsidR="00563588" w:rsidRDefault="00563588" w:rsidP="00536B8C">
            <w:pPr>
              <w:spacing w:before="100"/>
              <w:ind w:left="567" w:hanging="567"/>
              <w:rPr>
                <w:rFonts w:asciiTheme="minorHAnsi" w:hAnsiTheme="minorHAnsi" w:cstheme="minorHAnsi"/>
                <w:sz w:val="22"/>
                <w:szCs w:val="22"/>
              </w:rPr>
            </w:pPr>
            <w:r>
              <w:rPr>
                <w:rFonts w:asciiTheme="minorHAnsi" w:hAnsiTheme="minorHAnsi" w:cstheme="minorHAnsi"/>
                <w:sz w:val="22"/>
                <w:szCs w:val="22"/>
              </w:rPr>
              <w:t>GH</w:t>
            </w:r>
          </w:p>
        </w:tc>
        <w:tc>
          <w:tcPr>
            <w:tcW w:w="1254" w:type="dxa"/>
            <w:tcMar>
              <w:top w:w="0" w:type="dxa"/>
              <w:left w:w="108" w:type="dxa"/>
              <w:bottom w:w="0" w:type="dxa"/>
              <w:right w:w="108" w:type="dxa"/>
            </w:tcMar>
          </w:tcPr>
          <w:p w14:paraId="67C2B32F" w14:textId="2113E0FB" w:rsidR="00563588" w:rsidRPr="009742E8" w:rsidRDefault="00577989" w:rsidP="00536B8C">
            <w:pPr>
              <w:spacing w:before="100"/>
              <w:ind w:left="567" w:hanging="567"/>
              <w:rPr>
                <w:rFonts w:asciiTheme="minorHAnsi" w:hAnsiTheme="minorHAnsi" w:cstheme="minorHAnsi"/>
                <w:sz w:val="22"/>
                <w:szCs w:val="22"/>
              </w:rPr>
            </w:pPr>
            <w:r>
              <w:rPr>
                <w:rFonts w:asciiTheme="minorHAnsi" w:hAnsiTheme="minorHAnsi" w:cstheme="minorHAnsi"/>
                <w:sz w:val="22"/>
                <w:szCs w:val="22"/>
              </w:rPr>
              <w:t>Ongoing</w:t>
            </w:r>
          </w:p>
        </w:tc>
      </w:tr>
    </w:tbl>
    <w:p w14:paraId="329B2CF2" w14:textId="77777777" w:rsidR="00292278" w:rsidRDefault="00292278" w:rsidP="00536B8C">
      <w:pPr>
        <w:ind w:left="0"/>
        <w:rPr>
          <w:rFonts w:asciiTheme="minorHAnsi" w:hAnsiTheme="minorHAnsi" w:cstheme="minorHAnsi"/>
          <w:b/>
          <w:bCs/>
          <w:sz w:val="22"/>
          <w:szCs w:val="22"/>
        </w:rPr>
      </w:pPr>
    </w:p>
    <w:p w14:paraId="163B8027" w14:textId="1C545588" w:rsidR="00577989" w:rsidRDefault="00577989" w:rsidP="00536B8C">
      <w:pPr>
        <w:ind w:left="0"/>
        <w:rPr>
          <w:rFonts w:asciiTheme="minorHAnsi" w:hAnsiTheme="minorHAnsi" w:cstheme="minorHAnsi"/>
          <w:b/>
          <w:bCs/>
          <w:sz w:val="22"/>
          <w:szCs w:val="22"/>
        </w:rPr>
      </w:pPr>
      <w:r>
        <w:rPr>
          <w:rFonts w:asciiTheme="minorHAnsi" w:hAnsiTheme="minorHAnsi" w:cstheme="minorHAnsi"/>
          <w:b/>
          <w:bCs/>
          <w:sz w:val="22"/>
          <w:szCs w:val="22"/>
        </w:rPr>
        <w:t>Actions from March 2025:</w:t>
      </w:r>
    </w:p>
    <w:p w14:paraId="4C4AC374" w14:textId="77777777" w:rsidR="00577989" w:rsidRDefault="00577989" w:rsidP="00536B8C">
      <w:pPr>
        <w:ind w:left="0"/>
        <w:rPr>
          <w:rFonts w:asciiTheme="minorHAnsi" w:hAnsiTheme="minorHAnsi" w:cstheme="minorHAnsi"/>
          <w:b/>
          <w:bCs/>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35"/>
        <w:gridCol w:w="5964"/>
        <w:gridCol w:w="1583"/>
        <w:gridCol w:w="1254"/>
      </w:tblGrid>
      <w:tr w:rsidR="00577989" w:rsidRPr="009742E8" w14:paraId="074017D5" w14:textId="77777777" w:rsidTr="00384C18">
        <w:trPr>
          <w:jc w:val="center"/>
        </w:trPr>
        <w:tc>
          <w:tcPr>
            <w:tcW w:w="935" w:type="dxa"/>
            <w:shd w:val="clear" w:color="auto" w:fill="8EAADB" w:themeFill="accent1" w:themeFillTint="99"/>
            <w:tcMar>
              <w:top w:w="0" w:type="dxa"/>
              <w:left w:w="108" w:type="dxa"/>
              <w:bottom w:w="0" w:type="dxa"/>
              <w:right w:w="108" w:type="dxa"/>
            </w:tcMar>
            <w:hideMark/>
          </w:tcPr>
          <w:p w14:paraId="6C32A149" w14:textId="77777777" w:rsidR="00577989" w:rsidRPr="009742E8" w:rsidRDefault="00577989" w:rsidP="00536B8C">
            <w:pPr>
              <w:ind w:left="567" w:hanging="567"/>
              <w:rPr>
                <w:rFonts w:asciiTheme="minorHAnsi" w:hAnsiTheme="minorHAnsi" w:cstheme="minorHAnsi"/>
                <w:b/>
                <w:bCs/>
                <w:sz w:val="22"/>
                <w:szCs w:val="22"/>
              </w:rPr>
            </w:pPr>
            <w:r w:rsidRPr="009742E8">
              <w:rPr>
                <w:rFonts w:asciiTheme="minorHAnsi" w:hAnsiTheme="minorHAnsi" w:cstheme="minorHAnsi"/>
                <w:b/>
                <w:bCs/>
                <w:sz w:val="22"/>
                <w:szCs w:val="22"/>
              </w:rPr>
              <w:t>Item</w:t>
            </w:r>
          </w:p>
        </w:tc>
        <w:tc>
          <w:tcPr>
            <w:tcW w:w="5964" w:type="dxa"/>
            <w:shd w:val="clear" w:color="auto" w:fill="8EAADB" w:themeFill="accent1" w:themeFillTint="99"/>
            <w:tcMar>
              <w:top w:w="0" w:type="dxa"/>
              <w:left w:w="108" w:type="dxa"/>
              <w:bottom w:w="0" w:type="dxa"/>
              <w:right w:w="108" w:type="dxa"/>
            </w:tcMar>
            <w:hideMark/>
          </w:tcPr>
          <w:p w14:paraId="6D625A76" w14:textId="77777777" w:rsidR="00577989" w:rsidRPr="009742E8" w:rsidRDefault="00577989" w:rsidP="00536B8C">
            <w:pPr>
              <w:ind w:left="0"/>
              <w:rPr>
                <w:rFonts w:asciiTheme="minorHAnsi" w:hAnsiTheme="minorHAnsi" w:cstheme="minorHAnsi"/>
                <w:b/>
                <w:bCs/>
                <w:sz w:val="22"/>
                <w:szCs w:val="22"/>
              </w:rPr>
            </w:pPr>
            <w:r w:rsidRPr="009742E8">
              <w:rPr>
                <w:rFonts w:asciiTheme="minorHAnsi" w:hAnsiTheme="minorHAnsi" w:cstheme="minorHAnsi"/>
                <w:b/>
                <w:bCs/>
                <w:sz w:val="22"/>
                <w:szCs w:val="22"/>
              </w:rPr>
              <w:t>Action</w:t>
            </w:r>
          </w:p>
        </w:tc>
        <w:tc>
          <w:tcPr>
            <w:tcW w:w="1583" w:type="dxa"/>
            <w:shd w:val="clear" w:color="auto" w:fill="8EAADB" w:themeFill="accent1" w:themeFillTint="99"/>
            <w:tcMar>
              <w:top w:w="0" w:type="dxa"/>
              <w:left w:w="108" w:type="dxa"/>
              <w:bottom w:w="0" w:type="dxa"/>
              <w:right w:w="108" w:type="dxa"/>
            </w:tcMar>
            <w:hideMark/>
          </w:tcPr>
          <w:p w14:paraId="71356543" w14:textId="77777777" w:rsidR="00577989" w:rsidRPr="009742E8" w:rsidRDefault="00577989" w:rsidP="00536B8C">
            <w:pPr>
              <w:ind w:left="567" w:hanging="567"/>
              <w:rPr>
                <w:rFonts w:asciiTheme="minorHAnsi" w:hAnsiTheme="minorHAnsi" w:cstheme="minorHAnsi"/>
                <w:sz w:val="22"/>
                <w:szCs w:val="22"/>
              </w:rPr>
            </w:pPr>
            <w:r w:rsidRPr="009742E8">
              <w:rPr>
                <w:rFonts w:asciiTheme="minorHAnsi" w:hAnsiTheme="minorHAnsi" w:cstheme="minorHAnsi"/>
                <w:sz w:val="22"/>
                <w:szCs w:val="22"/>
              </w:rPr>
              <w:t>Responsible</w:t>
            </w:r>
          </w:p>
        </w:tc>
        <w:tc>
          <w:tcPr>
            <w:tcW w:w="1254" w:type="dxa"/>
            <w:shd w:val="clear" w:color="auto" w:fill="8EAADB" w:themeFill="accent1" w:themeFillTint="99"/>
            <w:tcMar>
              <w:top w:w="0" w:type="dxa"/>
              <w:left w:w="108" w:type="dxa"/>
              <w:bottom w:w="0" w:type="dxa"/>
              <w:right w:w="108" w:type="dxa"/>
            </w:tcMar>
            <w:hideMark/>
          </w:tcPr>
          <w:p w14:paraId="287ABA0C" w14:textId="77777777" w:rsidR="00577989" w:rsidRPr="009742E8" w:rsidRDefault="00577989" w:rsidP="00536B8C">
            <w:pPr>
              <w:ind w:left="567" w:hanging="567"/>
              <w:rPr>
                <w:rFonts w:asciiTheme="minorHAnsi" w:hAnsiTheme="minorHAnsi" w:cstheme="minorHAnsi"/>
                <w:sz w:val="22"/>
                <w:szCs w:val="22"/>
              </w:rPr>
            </w:pPr>
            <w:r w:rsidRPr="009742E8">
              <w:rPr>
                <w:rFonts w:asciiTheme="minorHAnsi" w:hAnsiTheme="minorHAnsi" w:cstheme="minorHAnsi"/>
                <w:sz w:val="22"/>
                <w:szCs w:val="22"/>
              </w:rPr>
              <w:t>Status</w:t>
            </w:r>
          </w:p>
        </w:tc>
      </w:tr>
      <w:tr w:rsidR="00577989" w:rsidRPr="009742E8" w14:paraId="5C3003CB" w14:textId="77777777" w:rsidTr="00384C18">
        <w:trPr>
          <w:jc w:val="center"/>
        </w:trPr>
        <w:tc>
          <w:tcPr>
            <w:tcW w:w="935" w:type="dxa"/>
            <w:shd w:val="clear" w:color="auto" w:fill="FFFFFF"/>
            <w:tcMar>
              <w:top w:w="0" w:type="dxa"/>
              <w:left w:w="108" w:type="dxa"/>
              <w:bottom w:w="0" w:type="dxa"/>
              <w:right w:w="108" w:type="dxa"/>
            </w:tcMar>
          </w:tcPr>
          <w:p w14:paraId="11EC33C0" w14:textId="76929D34" w:rsidR="00577989" w:rsidRPr="009742E8" w:rsidRDefault="00577989" w:rsidP="00536B8C">
            <w:pPr>
              <w:spacing w:before="100"/>
              <w:ind w:left="567" w:hanging="567"/>
              <w:rPr>
                <w:rFonts w:asciiTheme="minorHAnsi" w:hAnsiTheme="minorHAnsi" w:cstheme="minorHAnsi"/>
                <w:sz w:val="22"/>
                <w:szCs w:val="22"/>
              </w:rPr>
            </w:pPr>
            <w:r>
              <w:rPr>
                <w:rFonts w:asciiTheme="minorHAnsi" w:hAnsiTheme="minorHAnsi" w:cstheme="minorHAnsi"/>
                <w:sz w:val="22"/>
                <w:szCs w:val="22"/>
              </w:rPr>
              <w:t>4</w:t>
            </w:r>
          </w:p>
        </w:tc>
        <w:tc>
          <w:tcPr>
            <w:tcW w:w="5964" w:type="dxa"/>
            <w:tcMar>
              <w:top w:w="0" w:type="dxa"/>
              <w:left w:w="108" w:type="dxa"/>
              <w:bottom w:w="0" w:type="dxa"/>
              <w:right w:w="108" w:type="dxa"/>
            </w:tcMar>
          </w:tcPr>
          <w:p w14:paraId="2D89F703" w14:textId="55EFE658" w:rsidR="00577989" w:rsidRDefault="00577989" w:rsidP="00536B8C">
            <w:pPr>
              <w:ind w:left="0"/>
              <w:rPr>
                <w:rFonts w:asciiTheme="minorHAnsi" w:hAnsiTheme="minorHAnsi" w:cstheme="minorHAnsi"/>
                <w:color w:val="000000"/>
                <w:sz w:val="22"/>
                <w:szCs w:val="22"/>
              </w:rPr>
            </w:pPr>
            <w:r>
              <w:rPr>
                <w:rFonts w:asciiTheme="minorHAnsi" w:hAnsiTheme="minorHAnsi" w:cstheme="minorHAnsi"/>
                <w:color w:val="000000"/>
                <w:sz w:val="22"/>
                <w:szCs w:val="22"/>
              </w:rPr>
              <w:t>Meet</w:t>
            </w:r>
            <w:r w:rsidR="00F56009">
              <w:rPr>
                <w:rFonts w:asciiTheme="minorHAnsi" w:hAnsiTheme="minorHAnsi" w:cstheme="minorHAnsi"/>
                <w:color w:val="000000"/>
                <w:sz w:val="22"/>
                <w:szCs w:val="22"/>
              </w:rPr>
              <w:t xml:space="preserve"> with Andy Howes</w:t>
            </w:r>
            <w:r>
              <w:rPr>
                <w:rFonts w:asciiTheme="minorHAnsi" w:hAnsiTheme="minorHAnsi" w:cstheme="minorHAnsi"/>
                <w:color w:val="000000"/>
                <w:sz w:val="22"/>
                <w:szCs w:val="22"/>
              </w:rPr>
              <w:t xml:space="preserve"> to discuss the gas policy </w:t>
            </w:r>
            <w:r w:rsidR="005004D3">
              <w:rPr>
                <w:rFonts w:asciiTheme="minorHAnsi" w:hAnsiTheme="minorHAnsi" w:cstheme="minorHAnsi"/>
                <w:color w:val="000000"/>
                <w:sz w:val="22"/>
                <w:szCs w:val="22"/>
              </w:rPr>
              <w:t xml:space="preserve">for </w:t>
            </w:r>
            <w:r>
              <w:rPr>
                <w:rFonts w:asciiTheme="minorHAnsi" w:hAnsiTheme="minorHAnsi" w:cstheme="minorHAnsi"/>
                <w:color w:val="000000"/>
                <w:sz w:val="22"/>
                <w:szCs w:val="22"/>
              </w:rPr>
              <w:t>Millburn</w:t>
            </w:r>
            <w:r w:rsidR="005004D3">
              <w:rPr>
                <w:rFonts w:asciiTheme="minorHAnsi" w:hAnsiTheme="minorHAnsi" w:cstheme="minorHAnsi"/>
                <w:color w:val="000000"/>
                <w:sz w:val="22"/>
                <w:szCs w:val="22"/>
              </w:rPr>
              <w:t xml:space="preserve"> House</w:t>
            </w:r>
            <w:r w:rsidR="00F56009">
              <w:rPr>
                <w:rFonts w:asciiTheme="minorHAnsi" w:hAnsiTheme="minorHAnsi" w:cstheme="minorHAnsi"/>
                <w:color w:val="000000"/>
                <w:sz w:val="22"/>
                <w:szCs w:val="22"/>
              </w:rPr>
              <w:t>.</w:t>
            </w:r>
          </w:p>
        </w:tc>
        <w:tc>
          <w:tcPr>
            <w:tcW w:w="1583" w:type="dxa"/>
            <w:tcMar>
              <w:top w:w="0" w:type="dxa"/>
              <w:left w:w="108" w:type="dxa"/>
              <w:bottom w:w="0" w:type="dxa"/>
              <w:right w:w="108" w:type="dxa"/>
            </w:tcMar>
          </w:tcPr>
          <w:p w14:paraId="20D5F2A7" w14:textId="22C09ADA" w:rsidR="00577989" w:rsidRDefault="00F56009" w:rsidP="00536B8C">
            <w:pPr>
              <w:spacing w:before="100"/>
              <w:ind w:left="567" w:hanging="567"/>
              <w:rPr>
                <w:rFonts w:asciiTheme="minorHAnsi" w:hAnsiTheme="minorHAnsi" w:cstheme="minorHAnsi"/>
                <w:sz w:val="22"/>
                <w:szCs w:val="22"/>
              </w:rPr>
            </w:pPr>
            <w:r>
              <w:rPr>
                <w:rFonts w:asciiTheme="minorHAnsi" w:hAnsiTheme="minorHAnsi" w:cstheme="minorHAnsi"/>
                <w:sz w:val="22"/>
                <w:szCs w:val="22"/>
              </w:rPr>
              <w:t>SAB/GH</w:t>
            </w:r>
          </w:p>
        </w:tc>
        <w:tc>
          <w:tcPr>
            <w:tcW w:w="1254" w:type="dxa"/>
            <w:tcMar>
              <w:top w:w="0" w:type="dxa"/>
              <w:left w:w="108" w:type="dxa"/>
              <w:bottom w:w="0" w:type="dxa"/>
              <w:right w:w="108" w:type="dxa"/>
            </w:tcMar>
          </w:tcPr>
          <w:p w14:paraId="4ACAABDC" w14:textId="77777777" w:rsidR="00577989" w:rsidRPr="009742E8" w:rsidRDefault="00577989" w:rsidP="00536B8C">
            <w:pPr>
              <w:spacing w:before="100"/>
              <w:ind w:left="567" w:hanging="567"/>
              <w:rPr>
                <w:rFonts w:asciiTheme="minorHAnsi" w:hAnsiTheme="minorHAnsi" w:cstheme="minorHAnsi"/>
                <w:sz w:val="22"/>
                <w:szCs w:val="22"/>
              </w:rPr>
            </w:pPr>
          </w:p>
        </w:tc>
      </w:tr>
      <w:tr w:rsidR="00577989" w:rsidRPr="009742E8" w14:paraId="362E88A3" w14:textId="77777777" w:rsidTr="00384C18">
        <w:trPr>
          <w:jc w:val="center"/>
        </w:trPr>
        <w:tc>
          <w:tcPr>
            <w:tcW w:w="935" w:type="dxa"/>
            <w:shd w:val="clear" w:color="auto" w:fill="FFFFFF"/>
            <w:tcMar>
              <w:top w:w="0" w:type="dxa"/>
              <w:left w:w="108" w:type="dxa"/>
              <w:bottom w:w="0" w:type="dxa"/>
              <w:right w:w="108" w:type="dxa"/>
            </w:tcMar>
          </w:tcPr>
          <w:p w14:paraId="40DF0611" w14:textId="390E59AA" w:rsidR="00577989" w:rsidRPr="009742E8" w:rsidRDefault="00577989" w:rsidP="00536B8C">
            <w:pPr>
              <w:spacing w:before="100"/>
              <w:ind w:left="567" w:hanging="567"/>
              <w:rPr>
                <w:rFonts w:asciiTheme="minorHAnsi" w:hAnsiTheme="minorHAnsi" w:cstheme="minorHAnsi"/>
                <w:sz w:val="22"/>
                <w:szCs w:val="22"/>
              </w:rPr>
            </w:pPr>
          </w:p>
        </w:tc>
        <w:tc>
          <w:tcPr>
            <w:tcW w:w="5964" w:type="dxa"/>
            <w:tcMar>
              <w:top w:w="0" w:type="dxa"/>
              <w:left w:w="108" w:type="dxa"/>
              <w:bottom w:w="0" w:type="dxa"/>
              <w:right w:w="108" w:type="dxa"/>
            </w:tcMar>
          </w:tcPr>
          <w:p w14:paraId="46F8A326" w14:textId="121A945C" w:rsidR="00577989" w:rsidRPr="009742E8" w:rsidRDefault="00577989" w:rsidP="00536B8C">
            <w:pPr>
              <w:ind w:left="0"/>
              <w:rPr>
                <w:rFonts w:asciiTheme="minorHAnsi" w:hAnsiTheme="minorHAnsi" w:cstheme="minorHAnsi"/>
                <w:sz w:val="22"/>
                <w:szCs w:val="22"/>
              </w:rPr>
            </w:pPr>
            <w:r>
              <w:rPr>
                <w:rFonts w:asciiTheme="minorHAnsi" w:hAnsiTheme="minorHAnsi" w:cstheme="minorHAnsi"/>
                <w:color w:val="000000"/>
                <w:sz w:val="22"/>
                <w:szCs w:val="22"/>
              </w:rPr>
              <w:t xml:space="preserve">Ask </w:t>
            </w:r>
            <w:r>
              <w:rPr>
                <w:rFonts w:asciiTheme="minorHAnsi" w:hAnsiTheme="minorHAnsi" w:cstheme="minorHAnsi"/>
                <w:color w:val="000000"/>
                <w:sz w:val="22"/>
                <w:szCs w:val="22"/>
              </w:rPr>
              <w:t>Estates to come over to Millburn to check the location of two gas sensors which are close to failing</w:t>
            </w:r>
            <w:r>
              <w:rPr>
                <w:rFonts w:asciiTheme="minorHAnsi" w:hAnsiTheme="minorHAnsi" w:cstheme="minorHAnsi"/>
                <w:color w:val="000000"/>
                <w:sz w:val="22"/>
                <w:szCs w:val="22"/>
              </w:rPr>
              <w:t>.</w:t>
            </w:r>
          </w:p>
        </w:tc>
        <w:tc>
          <w:tcPr>
            <w:tcW w:w="1583" w:type="dxa"/>
            <w:tcMar>
              <w:top w:w="0" w:type="dxa"/>
              <w:left w:w="108" w:type="dxa"/>
              <w:bottom w:w="0" w:type="dxa"/>
              <w:right w:w="108" w:type="dxa"/>
            </w:tcMar>
          </w:tcPr>
          <w:p w14:paraId="4B97D500" w14:textId="154A033E" w:rsidR="00577989" w:rsidRPr="009742E8" w:rsidRDefault="00577989" w:rsidP="00536B8C">
            <w:pPr>
              <w:spacing w:before="100"/>
              <w:ind w:left="567" w:hanging="567"/>
              <w:rPr>
                <w:rFonts w:asciiTheme="minorHAnsi" w:hAnsiTheme="minorHAnsi" w:cstheme="minorHAnsi"/>
                <w:sz w:val="22"/>
                <w:szCs w:val="22"/>
              </w:rPr>
            </w:pPr>
            <w:r>
              <w:rPr>
                <w:rFonts w:asciiTheme="minorHAnsi" w:hAnsiTheme="minorHAnsi" w:cstheme="minorHAnsi"/>
                <w:sz w:val="22"/>
                <w:szCs w:val="22"/>
              </w:rPr>
              <w:t>GH/BB</w:t>
            </w:r>
          </w:p>
        </w:tc>
        <w:tc>
          <w:tcPr>
            <w:tcW w:w="1254" w:type="dxa"/>
            <w:tcMar>
              <w:top w:w="0" w:type="dxa"/>
              <w:left w:w="108" w:type="dxa"/>
              <w:bottom w:w="0" w:type="dxa"/>
              <w:right w:w="108" w:type="dxa"/>
            </w:tcMar>
          </w:tcPr>
          <w:p w14:paraId="1AD345EE" w14:textId="536B209D" w:rsidR="00577989" w:rsidRPr="009742E8" w:rsidRDefault="00577989" w:rsidP="00536B8C">
            <w:pPr>
              <w:spacing w:before="100"/>
              <w:ind w:left="567" w:hanging="567"/>
              <w:rPr>
                <w:rFonts w:asciiTheme="minorHAnsi" w:hAnsiTheme="minorHAnsi" w:cstheme="minorHAnsi"/>
                <w:sz w:val="22"/>
                <w:szCs w:val="22"/>
              </w:rPr>
            </w:pPr>
          </w:p>
        </w:tc>
      </w:tr>
      <w:tr w:rsidR="00577989" w:rsidRPr="009742E8" w14:paraId="77F48E19" w14:textId="77777777" w:rsidTr="00384C18">
        <w:trPr>
          <w:jc w:val="center"/>
        </w:trPr>
        <w:tc>
          <w:tcPr>
            <w:tcW w:w="935" w:type="dxa"/>
            <w:shd w:val="clear" w:color="auto" w:fill="FFFFFF"/>
            <w:tcMar>
              <w:top w:w="0" w:type="dxa"/>
              <w:left w:w="108" w:type="dxa"/>
              <w:bottom w:w="0" w:type="dxa"/>
              <w:right w:w="108" w:type="dxa"/>
            </w:tcMar>
          </w:tcPr>
          <w:p w14:paraId="323CB280" w14:textId="1E392586" w:rsidR="00577989" w:rsidRPr="009742E8" w:rsidRDefault="005004D3" w:rsidP="00536B8C">
            <w:pPr>
              <w:spacing w:before="100"/>
              <w:ind w:left="567" w:hanging="567"/>
              <w:rPr>
                <w:rFonts w:asciiTheme="minorHAnsi" w:hAnsiTheme="minorHAnsi" w:cstheme="minorHAnsi"/>
                <w:sz w:val="22"/>
                <w:szCs w:val="22"/>
              </w:rPr>
            </w:pPr>
            <w:r>
              <w:rPr>
                <w:rFonts w:asciiTheme="minorHAnsi" w:hAnsiTheme="minorHAnsi" w:cstheme="minorHAnsi"/>
                <w:sz w:val="22"/>
                <w:szCs w:val="22"/>
              </w:rPr>
              <w:t>5</w:t>
            </w:r>
          </w:p>
        </w:tc>
        <w:tc>
          <w:tcPr>
            <w:tcW w:w="5964" w:type="dxa"/>
            <w:tcMar>
              <w:top w:w="0" w:type="dxa"/>
              <w:left w:w="108" w:type="dxa"/>
              <w:bottom w:w="0" w:type="dxa"/>
              <w:right w:w="108" w:type="dxa"/>
            </w:tcMar>
          </w:tcPr>
          <w:p w14:paraId="5D98B7CF" w14:textId="315F2CBE" w:rsidR="00577989" w:rsidRDefault="005004D3" w:rsidP="00536B8C">
            <w:pPr>
              <w:ind w:left="0"/>
              <w:rPr>
                <w:rFonts w:asciiTheme="minorHAnsi" w:hAnsiTheme="minorHAnsi" w:cstheme="minorHAnsi"/>
                <w:color w:val="000000"/>
                <w:sz w:val="22"/>
                <w:szCs w:val="22"/>
              </w:rPr>
            </w:pPr>
            <w:r>
              <w:rPr>
                <w:rFonts w:asciiTheme="minorHAnsi" w:hAnsiTheme="minorHAnsi" w:cstheme="minorHAnsi"/>
                <w:color w:val="000000"/>
                <w:sz w:val="22"/>
                <w:szCs w:val="22"/>
              </w:rPr>
              <w:t xml:space="preserve">Request </w:t>
            </w:r>
            <w:r>
              <w:rPr>
                <w:rFonts w:asciiTheme="minorHAnsi" w:hAnsiTheme="minorHAnsi" w:cstheme="minorHAnsi"/>
                <w:color w:val="000000"/>
                <w:sz w:val="22"/>
                <w:szCs w:val="22"/>
              </w:rPr>
              <w:t>that at the next meeting of the Physics Health &amp; Safety Committee we receive an update from the STEM Connect team regarding progress with the new building.</w:t>
            </w:r>
          </w:p>
        </w:tc>
        <w:tc>
          <w:tcPr>
            <w:tcW w:w="1583" w:type="dxa"/>
            <w:tcMar>
              <w:top w:w="0" w:type="dxa"/>
              <w:left w:w="108" w:type="dxa"/>
              <w:bottom w:w="0" w:type="dxa"/>
              <w:right w:w="108" w:type="dxa"/>
            </w:tcMar>
          </w:tcPr>
          <w:p w14:paraId="46D05BD6" w14:textId="5EFD70C8" w:rsidR="00577989" w:rsidRDefault="005004D3" w:rsidP="00536B8C">
            <w:pPr>
              <w:spacing w:before="100"/>
              <w:ind w:left="567" w:hanging="567"/>
              <w:rPr>
                <w:rFonts w:asciiTheme="minorHAnsi" w:hAnsiTheme="minorHAnsi" w:cstheme="minorHAnsi"/>
                <w:sz w:val="22"/>
                <w:szCs w:val="22"/>
              </w:rPr>
            </w:pPr>
            <w:r>
              <w:rPr>
                <w:rFonts w:asciiTheme="minorHAnsi" w:hAnsiTheme="minorHAnsi" w:cstheme="minorHAnsi"/>
                <w:sz w:val="22"/>
                <w:szCs w:val="22"/>
              </w:rPr>
              <w:t>TH/JA</w:t>
            </w:r>
          </w:p>
        </w:tc>
        <w:tc>
          <w:tcPr>
            <w:tcW w:w="1254" w:type="dxa"/>
            <w:tcMar>
              <w:top w:w="0" w:type="dxa"/>
              <w:left w:w="108" w:type="dxa"/>
              <w:bottom w:w="0" w:type="dxa"/>
              <w:right w:w="108" w:type="dxa"/>
            </w:tcMar>
          </w:tcPr>
          <w:p w14:paraId="42600033" w14:textId="3BDC8D6F" w:rsidR="00577989" w:rsidRPr="009742E8" w:rsidRDefault="00577989" w:rsidP="00536B8C">
            <w:pPr>
              <w:spacing w:before="100"/>
              <w:ind w:left="567" w:hanging="567"/>
              <w:rPr>
                <w:rFonts w:asciiTheme="minorHAnsi" w:hAnsiTheme="minorHAnsi" w:cstheme="minorHAnsi"/>
                <w:sz w:val="22"/>
                <w:szCs w:val="22"/>
              </w:rPr>
            </w:pPr>
          </w:p>
        </w:tc>
      </w:tr>
      <w:tr w:rsidR="005004D3" w:rsidRPr="009742E8" w14:paraId="799B7BFC" w14:textId="77777777" w:rsidTr="00384C18">
        <w:trPr>
          <w:jc w:val="center"/>
        </w:trPr>
        <w:tc>
          <w:tcPr>
            <w:tcW w:w="935" w:type="dxa"/>
            <w:shd w:val="clear" w:color="auto" w:fill="FFFFFF"/>
            <w:tcMar>
              <w:top w:w="0" w:type="dxa"/>
              <w:left w:w="108" w:type="dxa"/>
              <w:bottom w:w="0" w:type="dxa"/>
              <w:right w:w="108" w:type="dxa"/>
            </w:tcMar>
          </w:tcPr>
          <w:p w14:paraId="73FA30EB" w14:textId="404A6208" w:rsidR="005004D3" w:rsidRDefault="005004D3" w:rsidP="00536B8C">
            <w:pPr>
              <w:spacing w:before="100"/>
              <w:ind w:left="567" w:hanging="567"/>
              <w:rPr>
                <w:rFonts w:asciiTheme="minorHAnsi" w:hAnsiTheme="minorHAnsi" w:cstheme="minorHAnsi"/>
                <w:sz w:val="22"/>
                <w:szCs w:val="22"/>
              </w:rPr>
            </w:pPr>
            <w:r>
              <w:rPr>
                <w:rFonts w:asciiTheme="minorHAnsi" w:hAnsiTheme="minorHAnsi" w:cstheme="minorHAnsi"/>
                <w:sz w:val="22"/>
                <w:szCs w:val="22"/>
              </w:rPr>
              <w:t>6</w:t>
            </w:r>
          </w:p>
        </w:tc>
        <w:tc>
          <w:tcPr>
            <w:tcW w:w="5964" w:type="dxa"/>
            <w:tcMar>
              <w:top w:w="0" w:type="dxa"/>
              <w:left w:w="108" w:type="dxa"/>
              <w:bottom w:w="0" w:type="dxa"/>
              <w:right w:w="108" w:type="dxa"/>
            </w:tcMar>
          </w:tcPr>
          <w:p w14:paraId="60338D32" w14:textId="2F426277" w:rsidR="005004D3" w:rsidRDefault="005004D3" w:rsidP="00536B8C">
            <w:pPr>
              <w:ind w:left="0"/>
              <w:rPr>
                <w:rFonts w:asciiTheme="minorHAnsi" w:hAnsiTheme="minorHAnsi" w:cstheme="minorHAnsi"/>
                <w:color w:val="000000"/>
                <w:sz w:val="22"/>
                <w:szCs w:val="22"/>
              </w:rPr>
            </w:pPr>
            <w:r>
              <w:rPr>
                <w:rFonts w:asciiTheme="minorHAnsi" w:eastAsia="Times New Roman" w:hAnsiTheme="minorHAnsi" w:cstheme="minorHAnsi"/>
                <w:color w:val="000000"/>
                <w:sz w:val="22"/>
                <w:szCs w:val="22"/>
              </w:rPr>
              <w:t xml:space="preserve">Add </w:t>
            </w:r>
            <w:r>
              <w:rPr>
                <w:rFonts w:asciiTheme="minorHAnsi" w:eastAsia="Times New Roman" w:hAnsiTheme="minorHAnsi" w:cstheme="minorHAnsi"/>
                <w:color w:val="000000"/>
                <w:sz w:val="22"/>
                <w:szCs w:val="22"/>
              </w:rPr>
              <w:t xml:space="preserve">some information to the Health &amp; Safety web pages to outline the process </w:t>
            </w:r>
            <w:r>
              <w:rPr>
                <w:rFonts w:asciiTheme="minorHAnsi" w:eastAsia="Times New Roman" w:hAnsiTheme="minorHAnsi" w:cstheme="minorHAnsi"/>
                <w:color w:val="000000"/>
                <w:sz w:val="22"/>
                <w:szCs w:val="22"/>
              </w:rPr>
              <w:t>of disposing of samples that are not LabCup registered.</w:t>
            </w:r>
          </w:p>
        </w:tc>
        <w:tc>
          <w:tcPr>
            <w:tcW w:w="1583" w:type="dxa"/>
            <w:tcMar>
              <w:top w:w="0" w:type="dxa"/>
              <w:left w:w="108" w:type="dxa"/>
              <w:bottom w:w="0" w:type="dxa"/>
              <w:right w:w="108" w:type="dxa"/>
            </w:tcMar>
          </w:tcPr>
          <w:p w14:paraId="34BCB1AC" w14:textId="1AA95B55" w:rsidR="005004D3" w:rsidRDefault="005004D3" w:rsidP="00536B8C">
            <w:pPr>
              <w:spacing w:before="100"/>
              <w:ind w:left="567" w:hanging="567"/>
              <w:rPr>
                <w:rFonts w:asciiTheme="minorHAnsi" w:hAnsiTheme="minorHAnsi" w:cstheme="minorHAnsi"/>
                <w:sz w:val="22"/>
                <w:szCs w:val="22"/>
              </w:rPr>
            </w:pPr>
            <w:r>
              <w:rPr>
                <w:rFonts w:asciiTheme="minorHAnsi" w:hAnsiTheme="minorHAnsi" w:cstheme="minorHAnsi"/>
                <w:sz w:val="22"/>
                <w:szCs w:val="22"/>
              </w:rPr>
              <w:t>KJ/SAB</w:t>
            </w:r>
          </w:p>
        </w:tc>
        <w:tc>
          <w:tcPr>
            <w:tcW w:w="1254" w:type="dxa"/>
            <w:tcMar>
              <w:top w:w="0" w:type="dxa"/>
              <w:left w:w="108" w:type="dxa"/>
              <w:bottom w:w="0" w:type="dxa"/>
              <w:right w:w="108" w:type="dxa"/>
            </w:tcMar>
          </w:tcPr>
          <w:p w14:paraId="45F8ECA6" w14:textId="77777777" w:rsidR="005004D3" w:rsidRPr="009742E8" w:rsidRDefault="005004D3" w:rsidP="00536B8C">
            <w:pPr>
              <w:spacing w:before="100"/>
              <w:ind w:left="567" w:hanging="567"/>
              <w:rPr>
                <w:rFonts w:asciiTheme="minorHAnsi" w:hAnsiTheme="minorHAnsi" w:cstheme="minorHAnsi"/>
                <w:sz w:val="22"/>
                <w:szCs w:val="22"/>
              </w:rPr>
            </w:pPr>
          </w:p>
        </w:tc>
      </w:tr>
      <w:tr w:rsidR="005004D3" w:rsidRPr="009742E8" w14:paraId="367C49D3" w14:textId="77777777" w:rsidTr="00384C18">
        <w:trPr>
          <w:jc w:val="center"/>
        </w:trPr>
        <w:tc>
          <w:tcPr>
            <w:tcW w:w="935" w:type="dxa"/>
            <w:shd w:val="clear" w:color="auto" w:fill="FFFFFF"/>
            <w:tcMar>
              <w:top w:w="0" w:type="dxa"/>
              <w:left w:w="108" w:type="dxa"/>
              <w:bottom w:w="0" w:type="dxa"/>
              <w:right w:w="108" w:type="dxa"/>
            </w:tcMar>
          </w:tcPr>
          <w:p w14:paraId="5E59E3F6" w14:textId="1E9BEF77" w:rsidR="005004D3" w:rsidRDefault="005004D3" w:rsidP="00536B8C">
            <w:pPr>
              <w:spacing w:before="100"/>
              <w:ind w:left="567" w:hanging="567"/>
              <w:rPr>
                <w:rFonts w:asciiTheme="minorHAnsi" w:hAnsiTheme="minorHAnsi" w:cstheme="minorHAnsi"/>
                <w:sz w:val="22"/>
                <w:szCs w:val="22"/>
              </w:rPr>
            </w:pPr>
            <w:r>
              <w:rPr>
                <w:rFonts w:asciiTheme="minorHAnsi" w:hAnsiTheme="minorHAnsi" w:cstheme="minorHAnsi"/>
                <w:sz w:val="22"/>
                <w:szCs w:val="22"/>
              </w:rPr>
              <w:t>7 iv c</w:t>
            </w:r>
          </w:p>
        </w:tc>
        <w:tc>
          <w:tcPr>
            <w:tcW w:w="5964" w:type="dxa"/>
            <w:tcMar>
              <w:top w:w="0" w:type="dxa"/>
              <w:left w:w="108" w:type="dxa"/>
              <w:bottom w:w="0" w:type="dxa"/>
              <w:right w:w="108" w:type="dxa"/>
            </w:tcMar>
          </w:tcPr>
          <w:p w14:paraId="398B2DE8" w14:textId="30EB7A89" w:rsidR="005004D3" w:rsidRDefault="005004D3" w:rsidP="00536B8C">
            <w:pPr>
              <w:ind w:left="0"/>
              <w:rPr>
                <w:rFonts w:asciiTheme="minorHAnsi" w:hAnsiTheme="minorHAnsi" w:cstheme="minorHAnsi"/>
                <w:color w:val="000000"/>
                <w:sz w:val="22"/>
                <w:szCs w:val="22"/>
              </w:rPr>
            </w:pPr>
            <w:r>
              <w:rPr>
                <w:rFonts w:asciiTheme="minorHAnsi" w:hAnsiTheme="minorHAnsi" w:cstheme="minorHAnsi"/>
                <w:bCs/>
                <w:color w:val="000000" w:themeColor="text1"/>
                <w:sz w:val="22"/>
                <w:szCs w:val="22"/>
              </w:rPr>
              <w:t>D</w:t>
            </w:r>
            <w:r>
              <w:rPr>
                <w:rFonts w:asciiTheme="minorHAnsi" w:hAnsiTheme="minorHAnsi" w:cstheme="minorHAnsi"/>
                <w:bCs/>
                <w:color w:val="000000" w:themeColor="text1"/>
                <w:sz w:val="22"/>
                <w:szCs w:val="22"/>
              </w:rPr>
              <w:t xml:space="preserve">istribute emails to the department to start to put together </w:t>
            </w:r>
            <w:r>
              <w:rPr>
                <w:rFonts w:asciiTheme="minorHAnsi" w:hAnsiTheme="minorHAnsi" w:cstheme="minorHAnsi"/>
                <w:bCs/>
                <w:color w:val="000000" w:themeColor="text1"/>
                <w:sz w:val="22"/>
                <w:szCs w:val="22"/>
              </w:rPr>
              <w:t>a</w:t>
            </w:r>
            <w:r>
              <w:rPr>
                <w:rFonts w:asciiTheme="minorHAnsi" w:hAnsiTheme="minorHAnsi" w:cstheme="minorHAnsi"/>
                <w:bCs/>
                <w:color w:val="000000" w:themeColor="text1"/>
                <w:sz w:val="22"/>
                <w:szCs w:val="22"/>
              </w:rPr>
              <w:t xml:space="preserve"> list of UV/EMF/Microwave sources and the people who have access to them</w:t>
            </w:r>
            <w:r>
              <w:rPr>
                <w:rFonts w:asciiTheme="minorHAnsi" w:hAnsiTheme="minorHAnsi" w:cstheme="minorHAnsi"/>
                <w:bCs/>
                <w:color w:val="000000" w:themeColor="text1"/>
                <w:sz w:val="22"/>
                <w:szCs w:val="22"/>
              </w:rPr>
              <w:t>.</w:t>
            </w:r>
          </w:p>
        </w:tc>
        <w:tc>
          <w:tcPr>
            <w:tcW w:w="1583" w:type="dxa"/>
            <w:tcMar>
              <w:top w:w="0" w:type="dxa"/>
              <w:left w:w="108" w:type="dxa"/>
              <w:bottom w:w="0" w:type="dxa"/>
              <w:right w:w="108" w:type="dxa"/>
            </w:tcMar>
          </w:tcPr>
          <w:p w14:paraId="2B6CF972" w14:textId="1032158A" w:rsidR="005004D3" w:rsidRDefault="005004D3" w:rsidP="00536B8C">
            <w:pPr>
              <w:spacing w:before="100"/>
              <w:ind w:left="567" w:hanging="567"/>
              <w:rPr>
                <w:rFonts w:asciiTheme="minorHAnsi" w:hAnsiTheme="minorHAnsi" w:cstheme="minorHAnsi"/>
                <w:sz w:val="22"/>
                <w:szCs w:val="22"/>
              </w:rPr>
            </w:pPr>
            <w:r>
              <w:rPr>
                <w:rFonts w:asciiTheme="minorHAnsi" w:hAnsiTheme="minorHAnsi" w:cstheme="minorHAnsi"/>
                <w:sz w:val="22"/>
                <w:szCs w:val="22"/>
              </w:rPr>
              <w:t>BG/JA</w:t>
            </w:r>
          </w:p>
        </w:tc>
        <w:tc>
          <w:tcPr>
            <w:tcW w:w="1254" w:type="dxa"/>
            <w:tcMar>
              <w:top w:w="0" w:type="dxa"/>
              <w:left w:w="108" w:type="dxa"/>
              <w:bottom w:w="0" w:type="dxa"/>
              <w:right w:w="108" w:type="dxa"/>
            </w:tcMar>
          </w:tcPr>
          <w:p w14:paraId="0EAA4DEE" w14:textId="77777777" w:rsidR="005004D3" w:rsidRPr="009742E8" w:rsidRDefault="005004D3" w:rsidP="00536B8C">
            <w:pPr>
              <w:spacing w:before="100"/>
              <w:ind w:left="567" w:hanging="567"/>
              <w:rPr>
                <w:rFonts w:asciiTheme="minorHAnsi" w:hAnsiTheme="minorHAnsi" w:cstheme="minorHAnsi"/>
                <w:sz w:val="22"/>
                <w:szCs w:val="22"/>
              </w:rPr>
            </w:pPr>
          </w:p>
        </w:tc>
      </w:tr>
      <w:tr w:rsidR="005004D3" w:rsidRPr="009742E8" w14:paraId="7CCED0DE" w14:textId="77777777" w:rsidTr="00384C18">
        <w:trPr>
          <w:jc w:val="center"/>
        </w:trPr>
        <w:tc>
          <w:tcPr>
            <w:tcW w:w="935" w:type="dxa"/>
            <w:shd w:val="clear" w:color="auto" w:fill="FFFFFF"/>
            <w:tcMar>
              <w:top w:w="0" w:type="dxa"/>
              <w:left w:w="108" w:type="dxa"/>
              <w:bottom w:w="0" w:type="dxa"/>
              <w:right w:w="108" w:type="dxa"/>
            </w:tcMar>
          </w:tcPr>
          <w:p w14:paraId="2788F491" w14:textId="721CD595" w:rsidR="005004D3" w:rsidRDefault="005004D3" w:rsidP="00536B8C">
            <w:pPr>
              <w:spacing w:before="100"/>
              <w:ind w:left="567" w:hanging="567"/>
              <w:rPr>
                <w:rFonts w:asciiTheme="minorHAnsi" w:hAnsiTheme="minorHAnsi" w:cstheme="minorHAnsi"/>
                <w:sz w:val="22"/>
                <w:szCs w:val="22"/>
              </w:rPr>
            </w:pPr>
            <w:r>
              <w:rPr>
                <w:rFonts w:asciiTheme="minorHAnsi" w:hAnsiTheme="minorHAnsi" w:cstheme="minorHAnsi"/>
                <w:sz w:val="22"/>
                <w:szCs w:val="22"/>
              </w:rPr>
              <w:t>7 iv d</w:t>
            </w:r>
          </w:p>
        </w:tc>
        <w:tc>
          <w:tcPr>
            <w:tcW w:w="5964" w:type="dxa"/>
            <w:tcMar>
              <w:top w:w="0" w:type="dxa"/>
              <w:left w:w="108" w:type="dxa"/>
              <w:bottom w:w="0" w:type="dxa"/>
              <w:right w:w="108" w:type="dxa"/>
            </w:tcMar>
          </w:tcPr>
          <w:p w14:paraId="4C1B2ABA" w14:textId="240F66C5" w:rsidR="005004D3" w:rsidRDefault="00820417" w:rsidP="00536B8C">
            <w:pPr>
              <w:ind w:left="0"/>
              <w:rPr>
                <w:rFonts w:asciiTheme="minorHAnsi" w:hAnsiTheme="minorHAnsi" w:cstheme="minorHAnsi"/>
                <w:color w:val="000000"/>
                <w:sz w:val="22"/>
                <w:szCs w:val="22"/>
              </w:rPr>
            </w:pPr>
            <w:r>
              <w:rPr>
                <w:rFonts w:asciiTheme="minorHAnsi" w:hAnsiTheme="minorHAnsi" w:cstheme="minorHAnsi"/>
                <w:color w:val="000000"/>
                <w:sz w:val="22"/>
                <w:szCs w:val="22"/>
              </w:rPr>
              <w:t>L</w:t>
            </w:r>
            <w:r>
              <w:rPr>
                <w:rFonts w:asciiTheme="minorHAnsi" w:hAnsiTheme="minorHAnsi" w:cstheme="minorHAnsi"/>
                <w:color w:val="000000"/>
                <w:sz w:val="22"/>
                <w:szCs w:val="22"/>
              </w:rPr>
              <w:t>iaise with SB regarding the costs of replacement</w:t>
            </w:r>
            <w:r>
              <w:rPr>
                <w:rFonts w:asciiTheme="minorHAnsi" w:hAnsiTheme="minorHAnsi" w:cstheme="minorHAnsi"/>
                <w:color w:val="000000"/>
                <w:sz w:val="22"/>
                <w:szCs w:val="22"/>
              </w:rPr>
              <w:t xml:space="preserve"> sources and their storage.</w:t>
            </w:r>
          </w:p>
        </w:tc>
        <w:tc>
          <w:tcPr>
            <w:tcW w:w="1583" w:type="dxa"/>
            <w:tcMar>
              <w:top w:w="0" w:type="dxa"/>
              <w:left w:w="108" w:type="dxa"/>
              <w:bottom w:w="0" w:type="dxa"/>
              <w:right w:w="108" w:type="dxa"/>
            </w:tcMar>
          </w:tcPr>
          <w:p w14:paraId="4943096C" w14:textId="4FA63650" w:rsidR="005004D3" w:rsidRDefault="00820417" w:rsidP="00536B8C">
            <w:pPr>
              <w:spacing w:before="100"/>
              <w:ind w:left="567" w:hanging="567"/>
              <w:rPr>
                <w:rFonts w:asciiTheme="minorHAnsi" w:hAnsiTheme="minorHAnsi" w:cstheme="minorHAnsi"/>
                <w:sz w:val="22"/>
                <w:szCs w:val="22"/>
              </w:rPr>
            </w:pPr>
            <w:r>
              <w:rPr>
                <w:rFonts w:asciiTheme="minorHAnsi" w:hAnsiTheme="minorHAnsi" w:cstheme="minorHAnsi"/>
                <w:sz w:val="22"/>
                <w:szCs w:val="22"/>
              </w:rPr>
              <w:t>JD/SB</w:t>
            </w:r>
          </w:p>
        </w:tc>
        <w:tc>
          <w:tcPr>
            <w:tcW w:w="1254" w:type="dxa"/>
            <w:tcMar>
              <w:top w:w="0" w:type="dxa"/>
              <w:left w:w="108" w:type="dxa"/>
              <w:bottom w:w="0" w:type="dxa"/>
              <w:right w:w="108" w:type="dxa"/>
            </w:tcMar>
          </w:tcPr>
          <w:p w14:paraId="2BCD44A2" w14:textId="77777777" w:rsidR="005004D3" w:rsidRPr="009742E8" w:rsidRDefault="005004D3" w:rsidP="00536B8C">
            <w:pPr>
              <w:spacing w:before="100"/>
              <w:ind w:left="567" w:hanging="567"/>
              <w:rPr>
                <w:rFonts w:asciiTheme="minorHAnsi" w:hAnsiTheme="minorHAnsi" w:cstheme="minorHAnsi"/>
                <w:sz w:val="22"/>
                <w:szCs w:val="22"/>
              </w:rPr>
            </w:pPr>
          </w:p>
        </w:tc>
      </w:tr>
      <w:tr w:rsidR="005004D3" w:rsidRPr="009742E8" w14:paraId="250BF799" w14:textId="77777777" w:rsidTr="00384C18">
        <w:trPr>
          <w:jc w:val="center"/>
        </w:trPr>
        <w:tc>
          <w:tcPr>
            <w:tcW w:w="935" w:type="dxa"/>
            <w:shd w:val="clear" w:color="auto" w:fill="FFFFFF"/>
            <w:tcMar>
              <w:top w:w="0" w:type="dxa"/>
              <w:left w:w="108" w:type="dxa"/>
              <w:bottom w:w="0" w:type="dxa"/>
              <w:right w:w="108" w:type="dxa"/>
            </w:tcMar>
          </w:tcPr>
          <w:p w14:paraId="6543D4D7" w14:textId="2320B0BE" w:rsidR="005004D3" w:rsidRDefault="00820417" w:rsidP="00536B8C">
            <w:pPr>
              <w:spacing w:before="100"/>
              <w:ind w:left="567" w:hanging="567"/>
              <w:rPr>
                <w:rFonts w:asciiTheme="minorHAnsi" w:hAnsiTheme="minorHAnsi" w:cstheme="minorHAnsi"/>
                <w:sz w:val="22"/>
                <w:szCs w:val="22"/>
              </w:rPr>
            </w:pPr>
            <w:r>
              <w:rPr>
                <w:rFonts w:asciiTheme="minorHAnsi" w:hAnsiTheme="minorHAnsi" w:cstheme="minorHAnsi"/>
                <w:sz w:val="22"/>
                <w:szCs w:val="22"/>
              </w:rPr>
              <w:t>8 iv</w:t>
            </w:r>
          </w:p>
        </w:tc>
        <w:tc>
          <w:tcPr>
            <w:tcW w:w="5964" w:type="dxa"/>
            <w:tcMar>
              <w:top w:w="0" w:type="dxa"/>
              <w:left w:w="108" w:type="dxa"/>
              <w:bottom w:w="0" w:type="dxa"/>
              <w:right w:w="108" w:type="dxa"/>
            </w:tcMar>
          </w:tcPr>
          <w:p w14:paraId="76492D05" w14:textId="4A66C217" w:rsidR="005004D3" w:rsidRDefault="00820417" w:rsidP="00536B8C">
            <w:pPr>
              <w:ind w:left="0"/>
              <w:rPr>
                <w:rFonts w:asciiTheme="minorHAnsi" w:hAnsiTheme="minorHAnsi" w:cstheme="minorHAnsi"/>
                <w:color w:val="000000"/>
                <w:sz w:val="22"/>
                <w:szCs w:val="22"/>
              </w:rPr>
            </w:pPr>
            <w:r>
              <w:rPr>
                <w:rFonts w:asciiTheme="minorHAnsi" w:hAnsiTheme="minorHAnsi" w:cstheme="minorHAnsi"/>
                <w:bCs/>
                <w:color w:val="000000" w:themeColor="text1"/>
                <w:sz w:val="22"/>
                <w:szCs w:val="22"/>
              </w:rPr>
              <w:t>S</w:t>
            </w:r>
            <w:r>
              <w:rPr>
                <w:rFonts w:asciiTheme="minorHAnsi" w:hAnsiTheme="minorHAnsi" w:cstheme="minorHAnsi"/>
                <w:bCs/>
                <w:color w:val="000000" w:themeColor="text1"/>
                <w:sz w:val="22"/>
                <w:szCs w:val="22"/>
              </w:rPr>
              <w:t>end out an email to the department asking everyone to complete the three mandatory training courses, providing links to both the initial and refresher training courses.</w:t>
            </w:r>
          </w:p>
        </w:tc>
        <w:tc>
          <w:tcPr>
            <w:tcW w:w="1583" w:type="dxa"/>
            <w:tcMar>
              <w:top w:w="0" w:type="dxa"/>
              <w:left w:w="108" w:type="dxa"/>
              <w:bottom w:w="0" w:type="dxa"/>
              <w:right w:w="108" w:type="dxa"/>
            </w:tcMar>
          </w:tcPr>
          <w:p w14:paraId="70510EC0" w14:textId="61109F42" w:rsidR="005004D3" w:rsidRDefault="00820417" w:rsidP="00536B8C">
            <w:pPr>
              <w:spacing w:before="100"/>
              <w:ind w:left="567" w:hanging="567"/>
              <w:rPr>
                <w:rFonts w:asciiTheme="minorHAnsi" w:hAnsiTheme="minorHAnsi" w:cstheme="minorHAnsi"/>
                <w:sz w:val="22"/>
                <w:szCs w:val="22"/>
              </w:rPr>
            </w:pPr>
            <w:r>
              <w:rPr>
                <w:rFonts w:asciiTheme="minorHAnsi" w:hAnsiTheme="minorHAnsi" w:cstheme="minorHAnsi"/>
                <w:sz w:val="22"/>
                <w:szCs w:val="22"/>
              </w:rPr>
              <w:t>JA</w:t>
            </w:r>
          </w:p>
        </w:tc>
        <w:tc>
          <w:tcPr>
            <w:tcW w:w="1254" w:type="dxa"/>
            <w:tcMar>
              <w:top w:w="0" w:type="dxa"/>
              <w:left w:w="108" w:type="dxa"/>
              <w:bottom w:w="0" w:type="dxa"/>
              <w:right w:w="108" w:type="dxa"/>
            </w:tcMar>
          </w:tcPr>
          <w:p w14:paraId="70AFD85A" w14:textId="77777777" w:rsidR="005004D3" w:rsidRPr="009742E8" w:rsidRDefault="005004D3" w:rsidP="00536B8C">
            <w:pPr>
              <w:spacing w:before="100"/>
              <w:ind w:left="567" w:hanging="567"/>
              <w:rPr>
                <w:rFonts w:asciiTheme="minorHAnsi" w:hAnsiTheme="minorHAnsi" w:cstheme="minorHAnsi"/>
                <w:sz w:val="22"/>
                <w:szCs w:val="22"/>
              </w:rPr>
            </w:pPr>
          </w:p>
        </w:tc>
      </w:tr>
      <w:tr w:rsidR="00820417" w:rsidRPr="009742E8" w14:paraId="5529006A" w14:textId="77777777" w:rsidTr="00384C18">
        <w:trPr>
          <w:jc w:val="center"/>
        </w:trPr>
        <w:tc>
          <w:tcPr>
            <w:tcW w:w="935" w:type="dxa"/>
            <w:shd w:val="clear" w:color="auto" w:fill="FFFFFF"/>
            <w:tcMar>
              <w:top w:w="0" w:type="dxa"/>
              <w:left w:w="108" w:type="dxa"/>
              <w:bottom w:w="0" w:type="dxa"/>
              <w:right w:w="108" w:type="dxa"/>
            </w:tcMar>
          </w:tcPr>
          <w:p w14:paraId="1D8C92C2" w14:textId="77777777" w:rsidR="00820417" w:rsidRDefault="00820417" w:rsidP="00536B8C">
            <w:pPr>
              <w:spacing w:before="100"/>
              <w:ind w:left="567" w:hanging="567"/>
              <w:rPr>
                <w:rFonts w:asciiTheme="minorHAnsi" w:hAnsiTheme="minorHAnsi" w:cstheme="minorHAnsi"/>
                <w:sz w:val="22"/>
                <w:szCs w:val="22"/>
              </w:rPr>
            </w:pPr>
          </w:p>
        </w:tc>
        <w:tc>
          <w:tcPr>
            <w:tcW w:w="5964" w:type="dxa"/>
            <w:tcMar>
              <w:top w:w="0" w:type="dxa"/>
              <w:left w:w="108" w:type="dxa"/>
              <w:bottom w:w="0" w:type="dxa"/>
              <w:right w:w="108" w:type="dxa"/>
            </w:tcMar>
          </w:tcPr>
          <w:p w14:paraId="34E6CBE8" w14:textId="69B4A185" w:rsidR="00820417" w:rsidRDefault="00820417" w:rsidP="00536B8C">
            <w:pPr>
              <w:ind w:left="0"/>
              <w:rPr>
                <w:rFonts w:asciiTheme="minorHAnsi" w:hAnsiTheme="minorHAnsi" w:cstheme="minorHAnsi"/>
                <w:color w:val="000000"/>
                <w:sz w:val="22"/>
                <w:szCs w:val="22"/>
              </w:rPr>
            </w:pPr>
            <w:r>
              <w:rPr>
                <w:rFonts w:asciiTheme="minorHAnsi" w:hAnsiTheme="minorHAnsi" w:cstheme="minorHAnsi"/>
                <w:bCs/>
                <w:color w:val="000000" w:themeColor="text1"/>
                <w:sz w:val="22"/>
                <w:szCs w:val="22"/>
              </w:rPr>
              <w:t>Add the</w:t>
            </w:r>
            <w:r>
              <w:rPr>
                <w:rFonts w:asciiTheme="minorHAnsi" w:hAnsiTheme="minorHAnsi" w:cstheme="minorHAnsi"/>
                <w:bCs/>
                <w:color w:val="000000" w:themeColor="text1"/>
                <w:sz w:val="22"/>
                <w:szCs w:val="22"/>
              </w:rPr>
              <w:t xml:space="preserve"> overarching risk register for the department </w:t>
            </w:r>
            <w:r>
              <w:rPr>
                <w:rFonts w:asciiTheme="minorHAnsi" w:hAnsiTheme="minorHAnsi" w:cstheme="minorHAnsi"/>
                <w:bCs/>
                <w:color w:val="000000" w:themeColor="text1"/>
                <w:sz w:val="22"/>
                <w:szCs w:val="22"/>
              </w:rPr>
              <w:t>to the</w:t>
            </w:r>
            <w:r>
              <w:rPr>
                <w:rFonts w:asciiTheme="minorHAnsi" w:hAnsiTheme="minorHAnsi" w:cstheme="minorHAnsi"/>
                <w:bCs/>
                <w:color w:val="000000" w:themeColor="text1"/>
                <w:sz w:val="22"/>
                <w:szCs w:val="22"/>
              </w:rPr>
              <w:t xml:space="preserve"> front page of the H&amp;S web pages.</w:t>
            </w:r>
          </w:p>
        </w:tc>
        <w:tc>
          <w:tcPr>
            <w:tcW w:w="1583" w:type="dxa"/>
            <w:tcMar>
              <w:top w:w="0" w:type="dxa"/>
              <w:left w:w="108" w:type="dxa"/>
              <w:bottom w:w="0" w:type="dxa"/>
              <w:right w:w="108" w:type="dxa"/>
            </w:tcMar>
          </w:tcPr>
          <w:p w14:paraId="15295C4D" w14:textId="72426614" w:rsidR="00820417" w:rsidRDefault="00820417" w:rsidP="00536B8C">
            <w:pPr>
              <w:spacing w:before="100"/>
              <w:ind w:left="567" w:hanging="567"/>
              <w:rPr>
                <w:rFonts w:asciiTheme="minorHAnsi" w:hAnsiTheme="minorHAnsi" w:cstheme="minorHAnsi"/>
                <w:sz w:val="22"/>
                <w:szCs w:val="22"/>
              </w:rPr>
            </w:pPr>
            <w:r>
              <w:rPr>
                <w:rFonts w:asciiTheme="minorHAnsi" w:hAnsiTheme="minorHAnsi" w:cstheme="minorHAnsi"/>
                <w:sz w:val="22"/>
                <w:szCs w:val="22"/>
              </w:rPr>
              <w:t>SAB</w:t>
            </w:r>
          </w:p>
        </w:tc>
        <w:tc>
          <w:tcPr>
            <w:tcW w:w="1254" w:type="dxa"/>
            <w:tcMar>
              <w:top w:w="0" w:type="dxa"/>
              <w:left w:w="108" w:type="dxa"/>
              <w:bottom w:w="0" w:type="dxa"/>
              <w:right w:w="108" w:type="dxa"/>
            </w:tcMar>
          </w:tcPr>
          <w:p w14:paraId="6EC6A15B" w14:textId="77777777" w:rsidR="00820417" w:rsidRPr="009742E8" w:rsidRDefault="00820417" w:rsidP="00536B8C">
            <w:pPr>
              <w:spacing w:before="100"/>
              <w:ind w:left="567" w:hanging="567"/>
              <w:rPr>
                <w:rFonts w:asciiTheme="minorHAnsi" w:hAnsiTheme="minorHAnsi" w:cstheme="minorHAnsi"/>
                <w:sz w:val="22"/>
                <w:szCs w:val="22"/>
              </w:rPr>
            </w:pPr>
          </w:p>
        </w:tc>
      </w:tr>
    </w:tbl>
    <w:p w14:paraId="0729DDE7" w14:textId="77777777" w:rsidR="00577989" w:rsidRPr="009742E8" w:rsidRDefault="00577989" w:rsidP="00536B8C">
      <w:pPr>
        <w:ind w:left="0"/>
        <w:rPr>
          <w:rFonts w:asciiTheme="minorHAnsi" w:hAnsiTheme="minorHAnsi" w:cstheme="minorHAnsi"/>
          <w:b/>
          <w:bCs/>
          <w:sz w:val="22"/>
          <w:szCs w:val="22"/>
        </w:rPr>
      </w:pPr>
    </w:p>
    <w:sectPr w:rsidR="00577989" w:rsidRPr="009742E8" w:rsidSect="00A76D4D">
      <w:pgSz w:w="11906" w:h="16838"/>
      <w:pgMar w:top="1135" w:right="1080" w:bottom="993"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833748"/>
    <w:multiLevelType w:val="hybridMultilevel"/>
    <w:tmpl w:val="65F86BF0"/>
    <w:lvl w:ilvl="0" w:tplc="03808526">
      <w:start w:val="1"/>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D9A51F4"/>
    <w:multiLevelType w:val="hybridMultilevel"/>
    <w:tmpl w:val="00620294"/>
    <w:lvl w:ilvl="0" w:tplc="0809000F">
      <w:start w:val="1"/>
      <w:numFmt w:val="decimal"/>
      <w:lvlText w:val="%1."/>
      <w:lvlJc w:val="left"/>
      <w:pPr>
        <w:ind w:left="720" w:hanging="360"/>
      </w:pPr>
    </w:lvl>
    <w:lvl w:ilvl="1" w:tplc="6848F400">
      <w:start w:val="1"/>
      <w:numFmt w:val="decimal"/>
      <w:lvlText w:val="%2."/>
      <w:lvlJc w:val="left"/>
      <w:pPr>
        <w:ind w:left="1440" w:hanging="360"/>
      </w:pPr>
      <w:rPr>
        <w:b/>
      </w:rPr>
    </w:lvl>
    <w:lvl w:ilvl="2" w:tplc="0809001B">
      <w:start w:val="1"/>
      <w:numFmt w:val="lowerRoman"/>
      <w:lvlText w:val="%3."/>
      <w:lvlJc w:val="right"/>
      <w:pPr>
        <w:ind w:left="2160" w:hanging="180"/>
      </w:pPr>
    </w:lvl>
    <w:lvl w:ilvl="3" w:tplc="08090019">
      <w:start w:val="1"/>
      <w:numFmt w:val="lowerLetter"/>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F813DD6"/>
    <w:multiLevelType w:val="multilevel"/>
    <w:tmpl w:val="591021D4"/>
    <w:lvl w:ilvl="0">
      <w:start w:val="1"/>
      <w:numFmt w:val="decimal"/>
      <w:lvlText w:val="%1."/>
      <w:lvlJc w:val="left"/>
      <w:pPr>
        <w:ind w:left="360" w:hanging="360"/>
      </w:pPr>
      <w:rPr>
        <w:rFonts w:ascii="Calibri" w:hAnsi="Calibri" w:cs="Calibri" w:hint="default"/>
        <w:b/>
        <w:i w:val="0"/>
        <w:sz w:val="24"/>
      </w:rPr>
    </w:lvl>
    <w:lvl w:ilvl="1">
      <w:start w:val="1"/>
      <w:numFmt w:val="lowerRoman"/>
      <w:lvlText w:val="%2."/>
      <w:lvlJc w:val="left"/>
      <w:pPr>
        <w:ind w:left="905" w:hanging="511"/>
      </w:pPr>
      <w:rPr>
        <w:rFonts w:ascii="Calibri" w:hAnsi="Calibri" w:hint="default"/>
        <w:b/>
        <w:bCs/>
        <w:sz w:val="24"/>
      </w:rPr>
    </w:lvl>
    <w:lvl w:ilvl="2">
      <w:start w:val="1"/>
      <w:numFmt w:val="lowerLetter"/>
      <w:lvlText w:val="%3."/>
      <w:lvlJc w:val="right"/>
      <w:pPr>
        <w:ind w:left="965" w:hanging="114"/>
      </w:pPr>
      <w:rPr>
        <w:rFonts w:ascii="Calibri" w:hAnsi="Calibri" w:hint="default"/>
        <w:b w:val="0"/>
        <w:bCs w:val="0"/>
        <w:sz w:val="24"/>
      </w:rPr>
    </w:lvl>
    <w:lvl w:ilvl="3">
      <w:start w:val="1"/>
      <w:numFmt w:val="decimal"/>
      <w:lvlText w:val="%4."/>
      <w:lvlJc w:val="left"/>
      <w:pPr>
        <w:ind w:left="1800" w:hanging="360"/>
      </w:pPr>
      <w:rPr>
        <w:rFonts w:hint="default"/>
      </w:rPr>
    </w:lvl>
    <w:lvl w:ilvl="4">
      <w:start w:val="1"/>
      <w:numFmt w:val="lowerLetter"/>
      <w:lvlText w:val="%5."/>
      <w:lvlJc w:val="left"/>
      <w:pPr>
        <w:ind w:left="2520" w:hanging="360"/>
      </w:pPr>
      <w:rPr>
        <w:rFonts w:hint="default"/>
      </w:rPr>
    </w:lvl>
    <w:lvl w:ilvl="5">
      <w:start w:val="1"/>
      <w:numFmt w:val="lowerRoman"/>
      <w:lvlText w:val="%6."/>
      <w:lvlJc w:val="right"/>
      <w:pPr>
        <w:ind w:left="3240" w:hanging="180"/>
      </w:pPr>
      <w:rPr>
        <w:rFonts w:hint="default"/>
      </w:rPr>
    </w:lvl>
    <w:lvl w:ilvl="6">
      <w:start w:val="1"/>
      <w:numFmt w:val="decimal"/>
      <w:lvlText w:val="%7."/>
      <w:lvlJc w:val="left"/>
      <w:pPr>
        <w:ind w:left="3960" w:hanging="360"/>
      </w:pPr>
      <w:rPr>
        <w:rFonts w:hint="default"/>
      </w:rPr>
    </w:lvl>
    <w:lvl w:ilvl="7">
      <w:start w:val="1"/>
      <w:numFmt w:val="lowerLetter"/>
      <w:lvlText w:val="%8."/>
      <w:lvlJc w:val="left"/>
      <w:pPr>
        <w:ind w:left="4680" w:hanging="360"/>
      </w:pPr>
      <w:rPr>
        <w:rFonts w:hint="default"/>
      </w:rPr>
    </w:lvl>
    <w:lvl w:ilvl="8">
      <w:start w:val="1"/>
      <w:numFmt w:val="lowerRoman"/>
      <w:lvlText w:val="%9."/>
      <w:lvlJc w:val="right"/>
      <w:pPr>
        <w:ind w:left="5400" w:hanging="180"/>
      </w:pPr>
      <w:rPr>
        <w:rFonts w:hint="default"/>
      </w:rPr>
    </w:lvl>
  </w:abstractNum>
  <w:abstractNum w:abstractNumId="3" w15:restartNumberingAfterBreak="0">
    <w:nsid w:val="2A1E0D74"/>
    <w:multiLevelType w:val="hybridMultilevel"/>
    <w:tmpl w:val="52063D3A"/>
    <w:lvl w:ilvl="0" w:tplc="3326ABEE">
      <w:start w:val="1"/>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A3206D9"/>
    <w:multiLevelType w:val="hybridMultilevel"/>
    <w:tmpl w:val="DEA0551E"/>
    <w:lvl w:ilvl="0" w:tplc="26781BA4">
      <w:numFmt w:val="bullet"/>
      <w:lvlText w:val="-"/>
      <w:lvlJc w:val="left"/>
      <w:pPr>
        <w:ind w:left="720" w:hanging="360"/>
      </w:pPr>
      <w:rPr>
        <w:rFonts w:ascii="Calibri" w:eastAsiaTheme="minorHAnsi" w:hAnsi="Calibri" w:cs="Calibri"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1FE7056"/>
    <w:multiLevelType w:val="hybridMultilevel"/>
    <w:tmpl w:val="FCA86212"/>
    <w:lvl w:ilvl="0" w:tplc="5704A15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2C06FBC"/>
    <w:multiLevelType w:val="hybridMultilevel"/>
    <w:tmpl w:val="A19C816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6DB86D8D"/>
    <w:multiLevelType w:val="hybridMultilevel"/>
    <w:tmpl w:val="3536B6CA"/>
    <w:lvl w:ilvl="0" w:tplc="1010A0E0">
      <w:start w:val="1"/>
      <w:numFmt w:val="decimal"/>
      <w:lvlText w:val="%1."/>
      <w:lvlJc w:val="left"/>
      <w:pPr>
        <w:ind w:left="1440" w:hanging="360"/>
      </w:pPr>
      <w:rPr>
        <w:rFonts w:ascii="Calibri" w:hAnsi="Calibri" w:cs="Calibri" w:hint="default"/>
        <w:b/>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7609082C"/>
    <w:multiLevelType w:val="hybridMultilevel"/>
    <w:tmpl w:val="2C6234AC"/>
    <w:lvl w:ilvl="0" w:tplc="53381D08">
      <w:start w:val="1"/>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96C0660"/>
    <w:multiLevelType w:val="hybridMultilevel"/>
    <w:tmpl w:val="77F8DBB6"/>
    <w:lvl w:ilvl="0" w:tplc="FEC6B85E">
      <w:start w:val="4"/>
      <w:numFmt w:val="bullet"/>
      <w:lvlText w:val="-"/>
      <w:lvlJc w:val="left"/>
      <w:pPr>
        <w:ind w:left="1605" w:hanging="360"/>
      </w:pPr>
      <w:rPr>
        <w:rFonts w:ascii="Calibri" w:eastAsiaTheme="minorHAnsi" w:hAnsi="Calibri" w:cs="Calibri" w:hint="default"/>
      </w:rPr>
    </w:lvl>
    <w:lvl w:ilvl="1" w:tplc="08090003" w:tentative="1">
      <w:start w:val="1"/>
      <w:numFmt w:val="bullet"/>
      <w:lvlText w:val="o"/>
      <w:lvlJc w:val="left"/>
      <w:pPr>
        <w:ind w:left="2325" w:hanging="360"/>
      </w:pPr>
      <w:rPr>
        <w:rFonts w:ascii="Courier New" w:hAnsi="Courier New" w:cs="Courier New" w:hint="default"/>
      </w:rPr>
    </w:lvl>
    <w:lvl w:ilvl="2" w:tplc="08090005" w:tentative="1">
      <w:start w:val="1"/>
      <w:numFmt w:val="bullet"/>
      <w:lvlText w:val=""/>
      <w:lvlJc w:val="left"/>
      <w:pPr>
        <w:ind w:left="3045" w:hanging="360"/>
      </w:pPr>
      <w:rPr>
        <w:rFonts w:ascii="Wingdings" w:hAnsi="Wingdings" w:hint="default"/>
      </w:rPr>
    </w:lvl>
    <w:lvl w:ilvl="3" w:tplc="08090001" w:tentative="1">
      <w:start w:val="1"/>
      <w:numFmt w:val="bullet"/>
      <w:lvlText w:val=""/>
      <w:lvlJc w:val="left"/>
      <w:pPr>
        <w:ind w:left="3765" w:hanging="360"/>
      </w:pPr>
      <w:rPr>
        <w:rFonts w:ascii="Symbol" w:hAnsi="Symbol" w:hint="default"/>
      </w:rPr>
    </w:lvl>
    <w:lvl w:ilvl="4" w:tplc="08090003" w:tentative="1">
      <w:start w:val="1"/>
      <w:numFmt w:val="bullet"/>
      <w:lvlText w:val="o"/>
      <w:lvlJc w:val="left"/>
      <w:pPr>
        <w:ind w:left="4485" w:hanging="360"/>
      </w:pPr>
      <w:rPr>
        <w:rFonts w:ascii="Courier New" w:hAnsi="Courier New" w:cs="Courier New" w:hint="default"/>
      </w:rPr>
    </w:lvl>
    <w:lvl w:ilvl="5" w:tplc="08090005" w:tentative="1">
      <w:start w:val="1"/>
      <w:numFmt w:val="bullet"/>
      <w:lvlText w:val=""/>
      <w:lvlJc w:val="left"/>
      <w:pPr>
        <w:ind w:left="5205" w:hanging="360"/>
      </w:pPr>
      <w:rPr>
        <w:rFonts w:ascii="Wingdings" w:hAnsi="Wingdings" w:hint="default"/>
      </w:rPr>
    </w:lvl>
    <w:lvl w:ilvl="6" w:tplc="08090001" w:tentative="1">
      <w:start w:val="1"/>
      <w:numFmt w:val="bullet"/>
      <w:lvlText w:val=""/>
      <w:lvlJc w:val="left"/>
      <w:pPr>
        <w:ind w:left="5925" w:hanging="360"/>
      </w:pPr>
      <w:rPr>
        <w:rFonts w:ascii="Symbol" w:hAnsi="Symbol" w:hint="default"/>
      </w:rPr>
    </w:lvl>
    <w:lvl w:ilvl="7" w:tplc="08090003" w:tentative="1">
      <w:start w:val="1"/>
      <w:numFmt w:val="bullet"/>
      <w:lvlText w:val="o"/>
      <w:lvlJc w:val="left"/>
      <w:pPr>
        <w:ind w:left="6645" w:hanging="360"/>
      </w:pPr>
      <w:rPr>
        <w:rFonts w:ascii="Courier New" w:hAnsi="Courier New" w:cs="Courier New" w:hint="default"/>
      </w:rPr>
    </w:lvl>
    <w:lvl w:ilvl="8" w:tplc="08090005" w:tentative="1">
      <w:start w:val="1"/>
      <w:numFmt w:val="bullet"/>
      <w:lvlText w:val=""/>
      <w:lvlJc w:val="left"/>
      <w:pPr>
        <w:ind w:left="7365" w:hanging="360"/>
      </w:pPr>
      <w:rPr>
        <w:rFonts w:ascii="Wingdings" w:hAnsi="Wingdings" w:hint="default"/>
      </w:rPr>
    </w:lvl>
  </w:abstractNum>
  <w:num w:numId="1" w16cid:durableId="107081209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85532979">
    <w:abstractNumId w:val="1"/>
  </w:num>
  <w:num w:numId="3" w16cid:durableId="1298992004">
    <w:abstractNumId w:val="7"/>
  </w:num>
  <w:num w:numId="4" w16cid:durableId="2007395623">
    <w:abstractNumId w:val="2"/>
  </w:num>
  <w:num w:numId="5" w16cid:durableId="723334869">
    <w:abstractNumId w:val="9"/>
  </w:num>
  <w:num w:numId="6" w16cid:durableId="30687727">
    <w:abstractNumId w:val="5"/>
  </w:num>
  <w:num w:numId="7" w16cid:durableId="129635450">
    <w:abstractNumId w:val="6"/>
  </w:num>
  <w:num w:numId="8" w16cid:durableId="908687468">
    <w:abstractNumId w:val="4"/>
  </w:num>
  <w:num w:numId="9" w16cid:durableId="1417171122">
    <w:abstractNumId w:val="0"/>
  </w:num>
  <w:num w:numId="10" w16cid:durableId="1484198573">
    <w:abstractNumId w:val="8"/>
  </w:num>
  <w:num w:numId="11" w16cid:durableId="94596318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76B2"/>
    <w:rsid w:val="000025EB"/>
    <w:rsid w:val="00022808"/>
    <w:rsid w:val="00042E55"/>
    <w:rsid w:val="00047302"/>
    <w:rsid w:val="00062153"/>
    <w:rsid w:val="00070E50"/>
    <w:rsid w:val="0007285F"/>
    <w:rsid w:val="000802C7"/>
    <w:rsid w:val="00084F96"/>
    <w:rsid w:val="000871F5"/>
    <w:rsid w:val="0008797C"/>
    <w:rsid w:val="00094959"/>
    <w:rsid w:val="0009520A"/>
    <w:rsid w:val="00095CF0"/>
    <w:rsid w:val="000A2C14"/>
    <w:rsid w:val="000B3839"/>
    <w:rsid w:val="000B62B7"/>
    <w:rsid w:val="000C7E41"/>
    <w:rsid w:val="000E713A"/>
    <w:rsid w:val="000F60FB"/>
    <w:rsid w:val="000F6DB2"/>
    <w:rsid w:val="00104C57"/>
    <w:rsid w:val="00110849"/>
    <w:rsid w:val="00114524"/>
    <w:rsid w:val="001148CD"/>
    <w:rsid w:val="00123819"/>
    <w:rsid w:val="00131E88"/>
    <w:rsid w:val="0014184A"/>
    <w:rsid w:val="001448CA"/>
    <w:rsid w:val="001602DB"/>
    <w:rsid w:val="001628B5"/>
    <w:rsid w:val="00165D07"/>
    <w:rsid w:val="00173059"/>
    <w:rsid w:val="00177A1A"/>
    <w:rsid w:val="0018016A"/>
    <w:rsid w:val="00187CD6"/>
    <w:rsid w:val="001A18B0"/>
    <w:rsid w:val="001A2FFB"/>
    <w:rsid w:val="001C1D01"/>
    <w:rsid w:val="001E76D4"/>
    <w:rsid w:val="001F03CB"/>
    <w:rsid w:val="0020640D"/>
    <w:rsid w:val="00221047"/>
    <w:rsid w:val="00223DF2"/>
    <w:rsid w:val="00246C74"/>
    <w:rsid w:val="00265A3D"/>
    <w:rsid w:val="00273C49"/>
    <w:rsid w:val="00282ABF"/>
    <w:rsid w:val="00292278"/>
    <w:rsid w:val="00292959"/>
    <w:rsid w:val="00295006"/>
    <w:rsid w:val="002960E4"/>
    <w:rsid w:val="002C6EB8"/>
    <w:rsid w:val="002E483C"/>
    <w:rsid w:val="0031577F"/>
    <w:rsid w:val="0031684C"/>
    <w:rsid w:val="00316A7C"/>
    <w:rsid w:val="003174B4"/>
    <w:rsid w:val="00347EEB"/>
    <w:rsid w:val="0035641B"/>
    <w:rsid w:val="00360664"/>
    <w:rsid w:val="0036666D"/>
    <w:rsid w:val="0037179A"/>
    <w:rsid w:val="0037729F"/>
    <w:rsid w:val="00385753"/>
    <w:rsid w:val="003A27D4"/>
    <w:rsid w:val="003B5B5C"/>
    <w:rsid w:val="003E1F65"/>
    <w:rsid w:val="003F7073"/>
    <w:rsid w:val="0042407E"/>
    <w:rsid w:val="00434A9D"/>
    <w:rsid w:val="00441A2F"/>
    <w:rsid w:val="00442754"/>
    <w:rsid w:val="00445AAA"/>
    <w:rsid w:val="00457CDD"/>
    <w:rsid w:val="0046069B"/>
    <w:rsid w:val="00461448"/>
    <w:rsid w:val="004772CC"/>
    <w:rsid w:val="00482A5B"/>
    <w:rsid w:val="00485B13"/>
    <w:rsid w:val="004963A3"/>
    <w:rsid w:val="004A3570"/>
    <w:rsid w:val="004A3A6A"/>
    <w:rsid w:val="004A4698"/>
    <w:rsid w:val="004B351C"/>
    <w:rsid w:val="004B5CDF"/>
    <w:rsid w:val="004C572F"/>
    <w:rsid w:val="004D106E"/>
    <w:rsid w:val="005004D3"/>
    <w:rsid w:val="00506F9F"/>
    <w:rsid w:val="005154AE"/>
    <w:rsid w:val="00530F6F"/>
    <w:rsid w:val="00533483"/>
    <w:rsid w:val="00536B8C"/>
    <w:rsid w:val="00544510"/>
    <w:rsid w:val="005559A3"/>
    <w:rsid w:val="00563588"/>
    <w:rsid w:val="00565478"/>
    <w:rsid w:val="00571ADA"/>
    <w:rsid w:val="00577989"/>
    <w:rsid w:val="005823D9"/>
    <w:rsid w:val="00597BBB"/>
    <w:rsid w:val="005A1AC5"/>
    <w:rsid w:val="005B1ADC"/>
    <w:rsid w:val="005D4DD0"/>
    <w:rsid w:val="005D7154"/>
    <w:rsid w:val="005D723A"/>
    <w:rsid w:val="005E23F5"/>
    <w:rsid w:val="005F4D16"/>
    <w:rsid w:val="005F6712"/>
    <w:rsid w:val="006069C9"/>
    <w:rsid w:val="00625C11"/>
    <w:rsid w:val="00630291"/>
    <w:rsid w:val="0063305F"/>
    <w:rsid w:val="00636BB9"/>
    <w:rsid w:val="00646E40"/>
    <w:rsid w:val="00654EB1"/>
    <w:rsid w:val="006616F0"/>
    <w:rsid w:val="006731BC"/>
    <w:rsid w:val="006819BE"/>
    <w:rsid w:val="00682118"/>
    <w:rsid w:val="00694A96"/>
    <w:rsid w:val="006A22E2"/>
    <w:rsid w:val="006A255C"/>
    <w:rsid w:val="006B2D50"/>
    <w:rsid w:val="006B40D5"/>
    <w:rsid w:val="006C1869"/>
    <w:rsid w:val="006D0DA2"/>
    <w:rsid w:val="006F50A9"/>
    <w:rsid w:val="006F6CD4"/>
    <w:rsid w:val="007018DC"/>
    <w:rsid w:val="007018FE"/>
    <w:rsid w:val="00707219"/>
    <w:rsid w:val="00720CFF"/>
    <w:rsid w:val="007221D2"/>
    <w:rsid w:val="00724F24"/>
    <w:rsid w:val="00727059"/>
    <w:rsid w:val="00734736"/>
    <w:rsid w:val="00765356"/>
    <w:rsid w:val="00770874"/>
    <w:rsid w:val="007723AB"/>
    <w:rsid w:val="00776850"/>
    <w:rsid w:val="00784BA5"/>
    <w:rsid w:val="00786CEA"/>
    <w:rsid w:val="00793719"/>
    <w:rsid w:val="00794BBD"/>
    <w:rsid w:val="007A43D8"/>
    <w:rsid w:val="007A7169"/>
    <w:rsid w:val="007B2519"/>
    <w:rsid w:val="007D19BF"/>
    <w:rsid w:val="007D2628"/>
    <w:rsid w:val="00804992"/>
    <w:rsid w:val="00820417"/>
    <w:rsid w:val="008420BB"/>
    <w:rsid w:val="00842595"/>
    <w:rsid w:val="00844E96"/>
    <w:rsid w:val="00866E5A"/>
    <w:rsid w:val="008704C2"/>
    <w:rsid w:val="0087789E"/>
    <w:rsid w:val="008778F0"/>
    <w:rsid w:val="00883DA2"/>
    <w:rsid w:val="00891A5A"/>
    <w:rsid w:val="0089611D"/>
    <w:rsid w:val="008A1ECB"/>
    <w:rsid w:val="008B0C60"/>
    <w:rsid w:val="008B1014"/>
    <w:rsid w:val="008B1A2F"/>
    <w:rsid w:val="008C37EF"/>
    <w:rsid w:val="008C7751"/>
    <w:rsid w:val="008D6F7A"/>
    <w:rsid w:val="008E0F60"/>
    <w:rsid w:val="008E4E35"/>
    <w:rsid w:val="008F01AB"/>
    <w:rsid w:val="008F43B6"/>
    <w:rsid w:val="00901776"/>
    <w:rsid w:val="00903098"/>
    <w:rsid w:val="00911953"/>
    <w:rsid w:val="0092242D"/>
    <w:rsid w:val="00931F37"/>
    <w:rsid w:val="00962CF4"/>
    <w:rsid w:val="009718DC"/>
    <w:rsid w:val="00973258"/>
    <w:rsid w:val="009742E8"/>
    <w:rsid w:val="00984430"/>
    <w:rsid w:val="00985090"/>
    <w:rsid w:val="00985B48"/>
    <w:rsid w:val="009871E5"/>
    <w:rsid w:val="00996280"/>
    <w:rsid w:val="009A205F"/>
    <w:rsid w:val="009A2BDE"/>
    <w:rsid w:val="009B57F5"/>
    <w:rsid w:val="009B760B"/>
    <w:rsid w:val="009C166B"/>
    <w:rsid w:val="009D78E2"/>
    <w:rsid w:val="009F7636"/>
    <w:rsid w:val="00A02A36"/>
    <w:rsid w:val="00A14A49"/>
    <w:rsid w:val="00A14E35"/>
    <w:rsid w:val="00A1608A"/>
    <w:rsid w:val="00A2088C"/>
    <w:rsid w:val="00A24B45"/>
    <w:rsid w:val="00A360A6"/>
    <w:rsid w:val="00A53555"/>
    <w:rsid w:val="00A60F85"/>
    <w:rsid w:val="00A71C21"/>
    <w:rsid w:val="00A76D4D"/>
    <w:rsid w:val="00A84860"/>
    <w:rsid w:val="00A85ACB"/>
    <w:rsid w:val="00A96C8E"/>
    <w:rsid w:val="00AA5124"/>
    <w:rsid w:val="00AA793E"/>
    <w:rsid w:val="00AB6A56"/>
    <w:rsid w:val="00AC1C30"/>
    <w:rsid w:val="00AF6FAE"/>
    <w:rsid w:val="00AF725F"/>
    <w:rsid w:val="00AF76F4"/>
    <w:rsid w:val="00B00235"/>
    <w:rsid w:val="00B061CA"/>
    <w:rsid w:val="00B2236D"/>
    <w:rsid w:val="00B30EC6"/>
    <w:rsid w:val="00B362DC"/>
    <w:rsid w:val="00B54339"/>
    <w:rsid w:val="00B62030"/>
    <w:rsid w:val="00B64895"/>
    <w:rsid w:val="00B75C2A"/>
    <w:rsid w:val="00B84447"/>
    <w:rsid w:val="00BD2E40"/>
    <w:rsid w:val="00BD32A0"/>
    <w:rsid w:val="00BD42B6"/>
    <w:rsid w:val="00BD6650"/>
    <w:rsid w:val="00BF3AA0"/>
    <w:rsid w:val="00C10B55"/>
    <w:rsid w:val="00C21450"/>
    <w:rsid w:val="00C33436"/>
    <w:rsid w:val="00C37BD2"/>
    <w:rsid w:val="00C45361"/>
    <w:rsid w:val="00C501CA"/>
    <w:rsid w:val="00C56205"/>
    <w:rsid w:val="00C70705"/>
    <w:rsid w:val="00C7136A"/>
    <w:rsid w:val="00C83F0C"/>
    <w:rsid w:val="00C90E81"/>
    <w:rsid w:val="00C935BA"/>
    <w:rsid w:val="00CB47E8"/>
    <w:rsid w:val="00CB4F95"/>
    <w:rsid w:val="00CD3656"/>
    <w:rsid w:val="00CD392B"/>
    <w:rsid w:val="00CE648B"/>
    <w:rsid w:val="00CF6634"/>
    <w:rsid w:val="00D037DC"/>
    <w:rsid w:val="00D13979"/>
    <w:rsid w:val="00D140C5"/>
    <w:rsid w:val="00D423B2"/>
    <w:rsid w:val="00D5252D"/>
    <w:rsid w:val="00D85988"/>
    <w:rsid w:val="00D867F0"/>
    <w:rsid w:val="00D93103"/>
    <w:rsid w:val="00DB53B4"/>
    <w:rsid w:val="00DD0A74"/>
    <w:rsid w:val="00DD6E82"/>
    <w:rsid w:val="00DE4362"/>
    <w:rsid w:val="00DF4908"/>
    <w:rsid w:val="00DF5CED"/>
    <w:rsid w:val="00E1526D"/>
    <w:rsid w:val="00E41460"/>
    <w:rsid w:val="00E42C61"/>
    <w:rsid w:val="00E4718D"/>
    <w:rsid w:val="00E5742E"/>
    <w:rsid w:val="00E70E1F"/>
    <w:rsid w:val="00E86596"/>
    <w:rsid w:val="00E9502B"/>
    <w:rsid w:val="00EA00A5"/>
    <w:rsid w:val="00EA231F"/>
    <w:rsid w:val="00EA4943"/>
    <w:rsid w:val="00EB6BA5"/>
    <w:rsid w:val="00EB7AC5"/>
    <w:rsid w:val="00EB7C01"/>
    <w:rsid w:val="00EC7796"/>
    <w:rsid w:val="00EF1EA2"/>
    <w:rsid w:val="00F0293F"/>
    <w:rsid w:val="00F25303"/>
    <w:rsid w:val="00F25E89"/>
    <w:rsid w:val="00F3765E"/>
    <w:rsid w:val="00F56009"/>
    <w:rsid w:val="00F57746"/>
    <w:rsid w:val="00F655B6"/>
    <w:rsid w:val="00F66C53"/>
    <w:rsid w:val="00F67F32"/>
    <w:rsid w:val="00F72D42"/>
    <w:rsid w:val="00F776B2"/>
    <w:rsid w:val="00F909AB"/>
    <w:rsid w:val="00F933C4"/>
    <w:rsid w:val="00FA0A7D"/>
    <w:rsid w:val="00FC7B5D"/>
    <w:rsid w:val="00FE0737"/>
    <w:rsid w:val="00FE2BF9"/>
    <w:rsid w:val="00FF0DB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FB4571"/>
  <w15:chartTrackingRefBased/>
  <w15:docId w15:val="{BA1F7FA7-CB2D-41C9-9EF4-A49CA42F14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0"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77989"/>
    <w:pPr>
      <w:spacing w:after="0" w:line="240" w:lineRule="auto"/>
      <w:ind w:left="835"/>
    </w:pPr>
    <w:rPr>
      <w:rFonts w:ascii="Times New Roman"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776B2"/>
    <w:rPr>
      <w:color w:val="0563C1"/>
      <w:u w:val="single"/>
    </w:rPr>
  </w:style>
  <w:style w:type="paragraph" w:styleId="Closing">
    <w:name w:val="Closing"/>
    <w:basedOn w:val="Normal"/>
    <w:link w:val="ClosingChar"/>
    <w:unhideWhenUsed/>
    <w:rsid w:val="00F776B2"/>
    <w:pPr>
      <w:spacing w:line="220" w:lineRule="atLeast"/>
    </w:pPr>
  </w:style>
  <w:style w:type="character" w:customStyle="1" w:styleId="ClosingChar">
    <w:name w:val="Closing Char"/>
    <w:basedOn w:val="DefaultParagraphFont"/>
    <w:link w:val="Closing"/>
    <w:rsid w:val="00F776B2"/>
    <w:rPr>
      <w:rFonts w:ascii="Times New Roman" w:hAnsi="Times New Roman" w:cs="Times New Roman"/>
      <w:sz w:val="20"/>
      <w:szCs w:val="20"/>
    </w:rPr>
  </w:style>
  <w:style w:type="paragraph" w:styleId="ListParagraph">
    <w:name w:val="List Paragraph"/>
    <w:basedOn w:val="Normal"/>
    <w:uiPriority w:val="34"/>
    <w:qFormat/>
    <w:rsid w:val="00F776B2"/>
    <w:pPr>
      <w:ind w:left="720"/>
      <w:contextualSpacing/>
    </w:pPr>
  </w:style>
  <w:style w:type="paragraph" w:customStyle="1" w:styleId="MessageHeaderFirst">
    <w:name w:val="Message Header First"/>
    <w:basedOn w:val="Normal"/>
    <w:rsid w:val="00F776B2"/>
    <w:pPr>
      <w:spacing w:line="415" w:lineRule="atLeast"/>
      <w:ind w:left="1560" w:hanging="720"/>
    </w:pPr>
  </w:style>
  <w:style w:type="character" w:customStyle="1" w:styleId="MessageHeaderLabel">
    <w:name w:val="Message Header Label"/>
    <w:basedOn w:val="DefaultParagraphFont"/>
    <w:rsid w:val="00F776B2"/>
    <w:rPr>
      <w:rFonts w:ascii="Arial" w:hAnsi="Arial" w:cs="Arial" w:hint="default"/>
      <w:b/>
      <w:bCs/>
      <w:spacing w:val="-4"/>
      <w:vertAlign w:val="baseline"/>
    </w:rPr>
  </w:style>
  <w:style w:type="character" w:styleId="UnresolvedMention">
    <w:name w:val="Unresolved Mention"/>
    <w:basedOn w:val="DefaultParagraphFont"/>
    <w:uiPriority w:val="99"/>
    <w:semiHidden/>
    <w:unhideWhenUsed/>
    <w:rsid w:val="002960E4"/>
    <w:rPr>
      <w:color w:val="605E5C"/>
      <w:shd w:val="clear" w:color="auto" w:fill="E1DFDD"/>
    </w:rPr>
  </w:style>
  <w:style w:type="character" w:styleId="FollowedHyperlink">
    <w:name w:val="FollowedHyperlink"/>
    <w:basedOn w:val="DefaultParagraphFont"/>
    <w:uiPriority w:val="99"/>
    <w:semiHidden/>
    <w:unhideWhenUsed/>
    <w:rsid w:val="003174B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3092750">
      <w:bodyDiv w:val="1"/>
      <w:marLeft w:val="0"/>
      <w:marRight w:val="0"/>
      <w:marTop w:val="0"/>
      <w:marBottom w:val="0"/>
      <w:divBdr>
        <w:top w:val="none" w:sz="0" w:space="0" w:color="auto"/>
        <w:left w:val="none" w:sz="0" w:space="0" w:color="auto"/>
        <w:bottom w:val="none" w:sz="0" w:space="0" w:color="auto"/>
        <w:right w:val="none" w:sz="0" w:space="0" w:color="auto"/>
      </w:divBdr>
    </w:div>
    <w:div w:id="740753771">
      <w:bodyDiv w:val="1"/>
      <w:marLeft w:val="0"/>
      <w:marRight w:val="0"/>
      <w:marTop w:val="0"/>
      <w:marBottom w:val="0"/>
      <w:divBdr>
        <w:top w:val="none" w:sz="0" w:space="0" w:color="auto"/>
        <w:left w:val="none" w:sz="0" w:space="0" w:color="auto"/>
        <w:bottom w:val="none" w:sz="0" w:space="0" w:color="auto"/>
        <w:right w:val="none" w:sz="0" w:space="0" w:color="auto"/>
      </w:divBdr>
    </w:div>
    <w:div w:id="829831593">
      <w:bodyDiv w:val="1"/>
      <w:marLeft w:val="0"/>
      <w:marRight w:val="0"/>
      <w:marTop w:val="0"/>
      <w:marBottom w:val="0"/>
      <w:divBdr>
        <w:top w:val="none" w:sz="0" w:space="0" w:color="auto"/>
        <w:left w:val="none" w:sz="0" w:space="0" w:color="auto"/>
        <w:bottom w:val="none" w:sz="0" w:space="0" w:color="auto"/>
        <w:right w:val="none" w:sz="0" w:space="0" w:color="auto"/>
      </w:divBdr>
    </w:div>
    <w:div w:id="905801951">
      <w:bodyDiv w:val="1"/>
      <w:marLeft w:val="0"/>
      <w:marRight w:val="0"/>
      <w:marTop w:val="0"/>
      <w:marBottom w:val="0"/>
      <w:divBdr>
        <w:top w:val="none" w:sz="0" w:space="0" w:color="auto"/>
        <w:left w:val="none" w:sz="0" w:space="0" w:color="auto"/>
        <w:bottom w:val="none" w:sz="0" w:space="0" w:color="auto"/>
        <w:right w:val="none" w:sz="0" w:space="0" w:color="auto"/>
      </w:divBdr>
    </w:div>
    <w:div w:id="1198082361">
      <w:bodyDiv w:val="1"/>
      <w:marLeft w:val="0"/>
      <w:marRight w:val="0"/>
      <w:marTop w:val="0"/>
      <w:marBottom w:val="0"/>
      <w:divBdr>
        <w:top w:val="none" w:sz="0" w:space="0" w:color="auto"/>
        <w:left w:val="none" w:sz="0" w:space="0" w:color="auto"/>
        <w:bottom w:val="none" w:sz="0" w:space="0" w:color="auto"/>
        <w:right w:val="none" w:sz="0" w:space="0" w:color="auto"/>
      </w:divBdr>
    </w:div>
    <w:div w:id="1206790713">
      <w:bodyDiv w:val="1"/>
      <w:marLeft w:val="0"/>
      <w:marRight w:val="0"/>
      <w:marTop w:val="0"/>
      <w:marBottom w:val="0"/>
      <w:divBdr>
        <w:top w:val="none" w:sz="0" w:space="0" w:color="auto"/>
        <w:left w:val="none" w:sz="0" w:space="0" w:color="auto"/>
        <w:bottom w:val="none" w:sz="0" w:space="0" w:color="auto"/>
        <w:right w:val="none" w:sz="0" w:space="0" w:color="auto"/>
      </w:divBdr>
    </w:div>
    <w:div w:id="17542739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116</TotalTime>
  <Pages>4</Pages>
  <Words>1313</Words>
  <Characters>7488</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Jarratt, Sarah</dc:creator>
  <cp:keywords/>
  <dc:description/>
  <cp:lastModifiedBy>Acton, Jake</cp:lastModifiedBy>
  <cp:revision>7</cp:revision>
  <cp:lastPrinted>2024-01-18T13:09:00Z</cp:lastPrinted>
  <dcterms:created xsi:type="dcterms:W3CDTF">2025-03-18T14:32:00Z</dcterms:created>
  <dcterms:modified xsi:type="dcterms:W3CDTF">2025-03-18T16:29:00Z</dcterms:modified>
</cp:coreProperties>
</file>