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7744" w:rsidRPr="00357744" w:rsidRDefault="00357744" w:rsidP="00357744">
      <w:pPr>
        <w:shd w:val="clear" w:color="auto" w:fill="FFFFFF"/>
        <w:spacing w:line="300" w:lineRule="atLeast"/>
        <w:rPr>
          <w:rFonts w:ascii="Verdana" w:hAnsi="Verdana"/>
          <w:color w:val="000000"/>
          <w:sz w:val="28"/>
          <w:szCs w:val="28"/>
          <w:lang w:eastAsia="en-GB"/>
        </w:rPr>
      </w:pPr>
      <w:r w:rsidRPr="00357744">
        <w:rPr>
          <w:rFonts w:ascii="Verdana" w:hAnsi="Verdana"/>
          <w:b/>
          <w:bCs/>
          <w:color w:val="000000"/>
          <w:sz w:val="28"/>
          <w:szCs w:val="28"/>
          <w:lang w:eastAsia="en-GB"/>
        </w:rPr>
        <w:t>The Safety Committee’s specific responsibilities include: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Developing, recommending and overseeing the implementation of policy, standards and strategy for the management of health and safety within the Department ensuring compliance with all relevant University policy and legislative/regulatory requirements and promoting good practice.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Monitoring and reporting on progress towards health and safety strategies, policies</w:t>
      </w:r>
      <w:r w:rsidRPr="00357744">
        <w:rPr>
          <w:rFonts w:ascii="inherit" w:hAnsi="inherit"/>
          <w:color w:val="1F497D"/>
          <w:sz w:val="28"/>
          <w:szCs w:val="28"/>
          <w:lang w:eastAsia="en-GB"/>
        </w:rPr>
        <w:t xml:space="preserve">,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statutory regulations and related objectives, and plans, taking appropriate action where significant variances occur.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Working with the Health and Safety office to identify, monitor, and manage risks related to Departmental health and safety.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Providing a forum for consultation and discussion within the Department on all health and safety related matters and ensuring effective communication of health and safety related information within the Department.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Identifying and monitoring safety induction and training needs for new and existing members of the Department.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Commissioning, reviewing and advising on inspections and audits of the Department’s health and safety performance, including receiving the resultant reports, making recommendations for action, and disseminating as appropriate.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Receiving and considering reports of accidents, near misses and work related health problems, independent inspection, and external audit reports, and developing and monitoring follow up action as appropriate.</w:t>
      </w:r>
    </w:p>
    <w:p w:rsidR="00357744" w:rsidRPr="00357744" w:rsidRDefault="00357744" w:rsidP="00357744">
      <w:pPr>
        <w:shd w:val="clear" w:color="auto" w:fill="FFFFFF"/>
        <w:spacing w:before="100" w:beforeAutospacing="1" w:after="90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 w:rsidRPr="00357744">
        <w:rPr>
          <w:rFonts w:ascii="Times New Roman" w:hAnsi="Times New Roman"/>
          <w:color w:val="000000"/>
          <w:sz w:val="28"/>
          <w:szCs w:val="28"/>
          <w:lang w:eastAsia="en-GB"/>
        </w:rPr>
        <w:t xml:space="preserve">         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>Monitoring and reviewing the arrangements for dealing with emergencies and the provisions for emergency evacuations, evacuation drills, first aid and reporting accidents, incidents and non-compliances within the Department.</w:t>
      </w:r>
    </w:p>
    <w:p w:rsidR="00357744" w:rsidRPr="00357744" w:rsidRDefault="00357744" w:rsidP="00357744">
      <w:pPr>
        <w:shd w:val="clear" w:color="auto" w:fill="FFFFFF"/>
        <w:spacing w:before="100" w:beforeAutospacing="1" w:line="300" w:lineRule="atLeast"/>
        <w:ind w:left="600" w:hanging="360"/>
        <w:rPr>
          <w:rFonts w:ascii="inherit" w:hAnsi="inherit"/>
          <w:color w:val="000000"/>
          <w:sz w:val="28"/>
          <w:szCs w:val="28"/>
          <w:lang w:eastAsia="en-GB"/>
        </w:rPr>
      </w:pPr>
      <w:r w:rsidRPr="00357744">
        <w:rPr>
          <w:rFonts w:ascii="Symbol" w:hAnsi="Symbol"/>
          <w:color w:val="000000"/>
          <w:sz w:val="28"/>
          <w:szCs w:val="28"/>
          <w:lang w:eastAsia="en-GB"/>
        </w:rPr>
        <w:t></w:t>
      </w:r>
      <w:r>
        <w:rPr>
          <w:rFonts w:ascii="Times New Roman" w:hAnsi="Times New Roman"/>
          <w:color w:val="000000"/>
          <w:sz w:val="28"/>
          <w:szCs w:val="28"/>
          <w:lang w:eastAsia="en-GB"/>
        </w:rPr>
        <w:t>     </w:t>
      </w:r>
      <w:r w:rsidRPr="00357744">
        <w:rPr>
          <w:rFonts w:ascii="Times New Roman" w:hAnsi="Times New Roman"/>
          <w:color w:val="000000" w:themeColor="text1"/>
          <w:sz w:val="28"/>
          <w:szCs w:val="28"/>
          <w:lang w:eastAsia="en-GB"/>
        </w:rPr>
        <w:t>C</w:t>
      </w:r>
      <w:r w:rsidRPr="00357744">
        <w:rPr>
          <w:rFonts w:ascii="inherit" w:hAnsi="inherit"/>
          <w:color w:val="000000" w:themeColor="text1"/>
          <w:sz w:val="28"/>
          <w:szCs w:val="28"/>
          <w:lang w:eastAsia="en-GB"/>
        </w:rPr>
        <w:t>onsidering</w:t>
      </w:r>
      <w:r w:rsidRPr="00357744">
        <w:rPr>
          <w:rFonts w:ascii="inherit" w:hAnsi="inherit"/>
          <w:color w:val="000000"/>
          <w:sz w:val="28"/>
          <w:szCs w:val="28"/>
          <w:lang w:eastAsia="en-GB"/>
        </w:rPr>
        <w:t xml:space="preserve"> and advising on the health and safety implications (including DSEAR) of any new haz</w:t>
      </w:r>
      <w:r w:rsidR="001074AF">
        <w:rPr>
          <w:rFonts w:ascii="inherit" w:hAnsi="inherit"/>
          <w:color w:val="000000"/>
          <w:sz w:val="28"/>
          <w:szCs w:val="28"/>
          <w:lang w:eastAsia="en-GB"/>
        </w:rPr>
        <w:t xml:space="preserve">ards which have been identified and brought to the attention </w:t>
      </w:r>
      <w:bookmarkStart w:id="0" w:name="_GoBack"/>
      <w:bookmarkEnd w:id="0"/>
      <w:r w:rsidR="001074AF">
        <w:rPr>
          <w:rFonts w:ascii="inherit" w:hAnsi="inherit"/>
          <w:color w:val="000000"/>
          <w:sz w:val="28"/>
          <w:szCs w:val="28"/>
          <w:lang w:eastAsia="en-GB"/>
        </w:rPr>
        <w:t>of the committee.</w:t>
      </w:r>
    </w:p>
    <w:p w:rsidR="009F16B6" w:rsidRDefault="009F16B6"/>
    <w:sectPr w:rsidR="009F16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744" w:rsidRDefault="00357744" w:rsidP="00357744">
      <w:r>
        <w:separator/>
      </w:r>
    </w:p>
  </w:endnote>
  <w:endnote w:type="continuationSeparator" w:id="0">
    <w:p w:rsidR="00357744" w:rsidRDefault="00357744" w:rsidP="00357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nherit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744" w:rsidRDefault="00357744" w:rsidP="00357744">
      <w:r>
        <w:separator/>
      </w:r>
    </w:p>
  </w:footnote>
  <w:footnote w:type="continuationSeparator" w:id="0">
    <w:p w:rsidR="00357744" w:rsidRDefault="00357744" w:rsidP="003577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744"/>
    <w:rsid w:val="001074AF"/>
    <w:rsid w:val="00357744"/>
    <w:rsid w:val="009F1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26661BB-97B5-42A8-8FC2-710167B62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7744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7744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357744"/>
  </w:style>
  <w:style w:type="paragraph" w:styleId="Footer">
    <w:name w:val="footer"/>
    <w:basedOn w:val="Normal"/>
    <w:link w:val="FooterChar"/>
    <w:uiPriority w:val="99"/>
    <w:unhideWhenUsed/>
    <w:rsid w:val="00357744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3577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93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ADBAD958</Template>
  <TotalTime>2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Johnstone, Rosalind</dc:creator>
  <cp:keywords/>
  <dc:description/>
  <cp:lastModifiedBy>Johnstone, Rosalind</cp:lastModifiedBy>
  <cp:revision>2</cp:revision>
  <dcterms:created xsi:type="dcterms:W3CDTF">2016-03-14T14:11:00Z</dcterms:created>
  <dcterms:modified xsi:type="dcterms:W3CDTF">2016-04-28T15:29:00Z</dcterms:modified>
</cp:coreProperties>
</file>