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E10C1A" w14:textId="7F7EFC26" w:rsidR="003E00DC" w:rsidRPr="003175AC" w:rsidRDefault="004A0827" w:rsidP="003E00DC">
      <w:pPr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Sophia Chen (2018</w:t>
      </w:r>
      <w:r w:rsidR="004751A4">
        <w:rPr>
          <w:rFonts w:ascii="Arial" w:hAnsi="Arial" w:cs="Arial"/>
          <w:b/>
          <w:sz w:val="32"/>
        </w:rPr>
        <w:t xml:space="preserve">), </w:t>
      </w:r>
      <w:r w:rsidRPr="004A0827">
        <w:rPr>
          <w:rFonts w:ascii="Arial" w:hAnsi="Arial" w:cs="Arial"/>
          <w:b/>
          <w:i/>
          <w:sz w:val="32"/>
        </w:rPr>
        <w:t>Kilogram Redefined. The Metric System Overhaul Is Complete</w:t>
      </w:r>
      <w:r>
        <w:rPr>
          <w:rFonts w:ascii="Arial" w:hAnsi="Arial" w:cs="Arial"/>
          <w:b/>
          <w:sz w:val="32"/>
        </w:rPr>
        <w:t>, Wired</w:t>
      </w:r>
    </w:p>
    <w:p w14:paraId="2D362B2B" w14:textId="77777777" w:rsidR="003E00DC" w:rsidRDefault="003E00DC" w:rsidP="003E00DC">
      <w:pPr>
        <w:rPr>
          <w:rFonts w:ascii="Arial" w:hAnsi="Arial" w:cs="Arial"/>
        </w:rPr>
      </w:pPr>
    </w:p>
    <w:p w14:paraId="60A4B4D6" w14:textId="7E32CD35" w:rsidR="004A0827" w:rsidRDefault="004A0827" w:rsidP="003E00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This week we’re going to </w:t>
      </w:r>
      <w:r w:rsidR="002660C4">
        <w:rPr>
          <w:rFonts w:ascii="Arial" w:hAnsi="Arial" w:cs="Arial"/>
        </w:rPr>
        <w:t>include something a little different</w:t>
      </w:r>
      <w:r>
        <w:rPr>
          <w:rFonts w:ascii="Arial" w:hAnsi="Arial" w:cs="Arial"/>
        </w:rPr>
        <w:t xml:space="preserve">. Last week we spoke to the science writer Sophia Chen and asked her some of the questions you suggested to us. </w:t>
      </w:r>
      <w:r w:rsidR="00BE093D">
        <w:rPr>
          <w:rFonts w:ascii="Arial" w:hAnsi="Arial" w:cs="Arial"/>
        </w:rPr>
        <w:t>The video is</w:t>
      </w:r>
      <w:r w:rsidR="002660C4">
        <w:rPr>
          <w:rFonts w:ascii="Arial" w:hAnsi="Arial" w:cs="Arial"/>
        </w:rPr>
        <w:t xml:space="preserve"> be available at </w:t>
      </w:r>
      <w:hyperlink r:id="rId5" w:history="1">
        <w:r w:rsidR="002660C4" w:rsidRPr="002660C4">
          <w:rPr>
            <w:rStyle w:val="Hyperlink"/>
            <w:rFonts w:ascii="Arial" w:hAnsi="Arial" w:cs="Arial"/>
          </w:rPr>
          <w:t>this link</w:t>
        </w:r>
      </w:hyperlink>
      <w:r w:rsidR="00BE093D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Watch the video and see what you learn about science journalism. One of our summary questions this week will be:</w:t>
      </w:r>
    </w:p>
    <w:p w14:paraId="6DCABEEF" w14:textId="77777777" w:rsidR="004A0827" w:rsidRDefault="004A0827" w:rsidP="003E00DC">
      <w:pPr>
        <w:rPr>
          <w:rFonts w:ascii="Arial" w:hAnsi="Arial" w:cs="Arial"/>
        </w:rPr>
      </w:pPr>
    </w:p>
    <w:p w14:paraId="0AA1EE70" w14:textId="58DC36DA" w:rsidR="004A0827" w:rsidRDefault="004A0827" w:rsidP="003E00DC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What one thing did you learn from the interview? </w:t>
      </w:r>
    </w:p>
    <w:p w14:paraId="13313A1E" w14:textId="6BBA7F85" w:rsidR="00726595" w:rsidRDefault="00726595" w:rsidP="003E00DC">
      <w:pPr>
        <w:rPr>
          <w:rFonts w:ascii="Arial" w:hAnsi="Arial" w:cs="Arial"/>
        </w:rPr>
      </w:pPr>
    </w:p>
    <w:p w14:paraId="6CBAF3B2" w14:textId="1D590B32" w:rsidR="00726595" w:rsidRDefault="00726595" w:rsidP="003E00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We’d be really grateful for feedback on the video – you can submit this anonymously </w:t>
      </w:r>
      <w:hyperlink r:id="rId6" w:history="1">
        <w:r w:rsidRPr="00726595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 – it will only take a minute and helps us to keep the project running and to keep it improving for you.</w:t>
      </w:r>
    </w:p>
    <w:p w14:paraId="4C478FB9" w14:textId="77777777" w:rsidR="004A0827" w:rsidRDefault="004A0827" w:rsidP="003E00DC">
      <w:pPr>
        <w:rPr>
          <w:rFonts w:ascii="Arial" w:hAnsi="Arial" w:cs="Arial"/>
        </w:rPr>
      </w:pPr>
    </w:p>
    <w:p w14:paraId="009A09C1" w14:textId="2A2996D9" w:rsidR="003E00DC" w:rsidRPr="003E00DC" w:rsidRDefault="004A0827" w:rsidP="003E00DC">
      <w:pPr>
        <w:rPr>
          <w:rStyle w:val="Hyperlink"/>
          <w:rFonts w:ascii="Arial" w:hAnsi="Arial" w:cs="Arial"/>
          <w:color w:val="auto"/>
        </w:rPr>
      </w:pPr>
      <w:r>
        <w:rPr>
          <w:rFonts w:ascii="Arial" w:hAnsi="Arial" w:cs="Arial"/>
        </w:rPr>
        <w:t xml:space="preserve">Sophia mentioned her favourite article to write was </w:t>
      </w:r>
      <w:r>
        <w:rPr>
          <w:rFonts w:ascii="Arial" w:hAnsi="Arial" w:cs="Arial"/>
          <w:i/>
        </w:rPr>
        <w:t xml:space="preserve">‘Kilogram Redefined. The Metric System Overhaul Is Complete’ </w:t>
      </w:r>
      <w:r>
        <w:rPr>
          <w:rFonts w:ascii="Arial" w:hAnsi="Arial" w:cs="Arial"/>
        </w:rPr>
        <w:t xml:space="preserve">and we’re going to read that this week. </w:t>
      </w:r>
      <w:r w:rsidR="003E00DC" w:rsidRPr="0078362A">
        <w:rPr>
          <w:rFonts w:ascii="Arial" w:hAnsi="Arial" w:cs="Arial"/>
        </w:rPr>
        <w:t>The article can be accessed</w:t>
      </w:r>
      <w:r>
        <w:rPr>
          <w:rFonts w:ascii="Arial" w:hAnsi="Arial" w:cs="Arial"/>
        </w:rPr>
        <w:t xml:space="preserve"> </w:t>
      </w:r>
      <w:hyperlink r:id="rId7" w:history="1">
        <w:r w:rsidRPr="004A0827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>.</w:t>
      </w:r>
    </w:p>
    <w:p w14:paraId="5EC93B53" w14:textId="77777777" w:rsidR="003E00DC" w:rsidRDefault="003E00DC" w:rsidP="003E00DC">
      <w:pPr>
        <w:rPr>
          <w:rFonts w:ascii="Arial" w:hAnsi="Arial" w:cs="Arial"/>
          <w:shd w:val="clear" w:color="auto" w:fill="FFFFFF"/>
        </w:rPr>
      </w:pPr>
    </w:p>
    <w:p w14:paraId="2C793458" w14:textId="0E41F065" w:rsidR="00363F8B" w:rsidRDefault="00E33685" w:rsidP="003E00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There are no sections, so we’ll simply list the summary questions rather than presenting them in a Cornell-notes style. Do try to make use of Cornell notes in your own note-taking though – there does seem to be some benefit in </w:t>
      </w:r>
      <w:r>
        <w:rPr>
          <w:rFonts w:ascii="Arial" w:hAnsi="Arial" w:cs="Arial"/>
          <w:i/>
        </w:rPr>
        <w:t>note-taking by hand</w:t>
      </w:r>
      <w:r>
        <w:rPr>
          <w:rFonts w:ascii="Arial" w:hAnsi="Arial" w:cs="Arial"/>
        </w:rPr>
        <w:t xml:space="preserve"> as described in </w:t>
      </w:r>
      <w:hyperlink r:id="rId8" w:history="1">
        <w:r w:rsidRPr="00E33685">
          <w:rPr>
            <w:rStyle w:val="Hyperlink"/>
            <w:rFonts w:ascii="Arial" w:hAnsi="Arial" w:cs="Arial"/>
          </w:rPr>
          <w:t>this piece by the Learning Scientists</w:t>
        </w:r>
      </w:hyperlink>
      <w:r>
        <w:rPr>
          <w:rFonts w:ascii="Arial" w:hAnsi="Arial" w:cs="Arial"/>
        </w:rPr>
        <w:t>.</w:t>
      </w:r>
    </w:p>
    <w:p w14:paraId="12B00216" w14:textId="77777777" w:rsidR="00E33685" w:rsidRDefault="00E33685" w:rsidP="003E00DC">
      <w:pPr>
        <w:rPr>
          <w:rFonts w:ascii="Arial" w:hAnsi="Arial" w:cs="Arial"/>
        </w:rPr>
      </w:pPr>
    </w:p>
    <w:p w14:paraId="00CD4F2C" w14:textId="2446A105" w:rsidR="00363F8B" w:rsidRDefault="00E33685" w:rsidP="00363F8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COMPREHENSION QUESTIONS</w:t>
      </w:r>
    </w:p>
    <w:p w14:paraId="7E70FCC3" w14:textId="74336724" w:rsidR="00307B7B" w:rsidRPr="002E63F9" w:rsidRDefault="00307B7B" w:rsidP="00E33685">
      <w:pPr>
        <w:rPr>
          <w:rFonts w:ascii="Arial" w:hAnsi="Arial" w:cs="Arial"/>
        </w:rPr>
      </w:pPr>
    </w:p>
    <w:p w14:paraId="290BA835" w14:textId="5ECD85D2" w:rsidR="00146DA4" w:rsidRPr="002E63F9" w:rsidRDefault="002E63F9" w:rsidP="002E63F9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2E63F9">
        <w:rPr>
          <w:rFonts w:ascii="Arial" w:hAnsi="Arial" w:cs="Arial"/>
          <w:sz w:val="24"/>
        </w:rPr>
        <w:t xml:space="preserve">How </w:t>
      </w:r>
      <w:r w:rsidRPr="002E63F9">
        <w:rPr>
          <w:rFonts w:ascii="Arial" w:hAnsi="Arial" w:cs="Arial"/>
          <w:sz w:val="24"/>
          <w:szCs w:val="24"/>
        </w:rPr>
        <w:t>long does it take light to travel 1m?</w:t>
      </w:r>
    </w:p>
    <w:p w14:paraId="0D93B111" w14:textId="2EC9899C" w:rsidR="002E63F9" w:rsidRDefault="002E63F9" w:rsidP="002E63F9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2E63F9">
        <w:rPr>
          <w:rFonts w:ascii="Arial" w:hAnsi="Arial" w:cs="Arial"/>
          <w:sz w:val="24"/>
          <w:szCs w:val="24"/>
        </w:rPr>
        <w:t xml:space="preserve">How can </w:t>
      </w:r>
      <w:r w:rsidR="00827C1E">
        <w:rPr>
          <w:rFonts w:ascii="Arial" w:hAnsi="Arial" w:cs="Arial"/>
          <w:sz w:val="24"/>
          <w:szCs w:val="24"/>
        </w:rPr>
        <w:t>the American kilogram standards</w:t>
      </w:r>
      <w:r w:rsidRPr="002E63F9">
        <w:rPr>
          <w:rFonts w:ascii="Arial" w:hAnsi="Arial" w:cs="Arial"/>
          <w:sz w:val="24"/>
          <w:szCs w:val="24"/>
        </w:rPr>
        <w:t xml:space="preserve"> gain mass over time?</w:t>
      </w:r>
    </w:p>
    <w:p w14:paraId="60F95F01" w14:textId="0E56F8BB" w:rsidR="002E63F9" w:rsidRDefault="002E63F9" w:rsidP="002E63F9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Why is ‘Le Grand K’ made out of a Platinum-Iridium alloy?</w:t>
      </w:r>
    </w:p>
    <w:p w14:paraId="2AE2CDA3" w14:textId="5E99CA91" w:rsidR="00C118E8" w:rsidRDefault="002E63F9" w:rsidP="003E00DC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Why is Patrick Abbott fastidious about dirt around the 1kg blocks?</w:t>
      </w:r>
    </w:p>
    <w:p w14:paraId="4CFD04AD" w14:textId="1CDDF834" w:rsidR="00827C1E" w:rsidRDefault="00827C1E" w:rsidP="003E00DC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Why is the new method for standardising the kilogram an improvement?</w:t>
      </w:r>
    </w:p>
    <w:p w14:paraId="0A87A5CE" w14:textId="786E1CAC" w:rsidR="00827C1E" w:rsidRDefault="00827C1E" w:rsidP="00827C1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There is another article linked to Sophia’s that provides an </w:t>
      </w:r>
      <w:r w:rsidR="0069525E">
        <w:rPr>
          <w:rFonts w:ascii="Arial" w:hAnsi="Arial" w:cs="Arial"/>
        </w:rPr>
        <w:t>earlier view on the redefinition of the kilogram and the battle between two experimental teams to provide an experiment that could most precisely define the unit.</w:t>
      </w:r>
      <w:r>
        <w:rPr>
          <w:rFonts w:ascii="Arial" w:hAnsi="Arial" w:cs="Arial"/>
        </w:rPr>
        <w:t xml:space="preserve"> Read </w:t>
      </w:r>
      <w:hyperlink r:id="rId9" w:history="1">
        <w:r w:rsidRPr="00827C1E">
          <w:rPr>
            <w:rStyle w:val="Hyperlink"/>
            <w:rFonts w:ascii="Arial" w:hAnsi="Arial" w:cs="Arial"/>
          </w:rPr>
          <w:t>this article</w:t>
        </w:r>
      </w:hyperlink>
      <w:r>
        <w:rPr>
          <w:rFonts w:ascii="Arial" w:hAnsi="Arial" w:cs="Arial"/>
        </w:rPr>
        <w:t xml:space="preserve"> too.</w:t>
      </w:r>
      <w:r w:rsidR="00CE5B78">
        <w:rPr>
          <w:rFonts w:ascii="Arial" w:hAnsi="Arial" w:cs="Arial"/>
        </w:rPr>
        <w:t xml:space="preserve"> Just as a reminder, do still try to and use Cornell notes to make notes as you go along.</w:t>
      </w:r>
    </w:p>
    <w:p w14:paraId="1C631FEB" w14:textId="21CC2874" w:rsidR="00827C1E" w:rsidRDefault="00827C1E" w:rsidP="00827C1E">
      <w:pPr>
        <w:rPr>
          <w:rFonts w:ascii="Arial" w:hAnsi="Arial" w:cs="Arial"/>
        </w:rPr>
      </w:pPr>
    </w:p>
    <w:p w14:paraId="3038B8D1" w14:textId="5156C025" w:rsidR="00827C1E" w:rsidRDefault="00827C1E" w:rsidP="00827C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COMPREHENSION QUESTIONS</w:t>
      </w:r>
    </w:p>
    <w:p w14:paraId="08161FF7" w14:textId="53D4F602" w:rsidR="00827C1E" w:rsidRPr="0069525E" w:rsidRDefault="00827C1E" w:rsidP="00827C1E">
      <w:pPr>
        <w:rPr>
          <w:rFonts w:ascii="Arial" w:hAnsi="Arial" w:cs="Arial"/>
          <w:b/>
        </w:rPr>
      </w:pPr>
    </w:p>
    <w:p w14:paraId="4821B30A" w14:textId="4473BAF2" w:rsidR="0069525E" w:rsidRDefault="0069525E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Why is the cleaning process of ‘Le Grand K’ so extensive?</w:t>
      </w:r>
    </w:p>
    <w:p w14:paraId="2BEE9C2B" w14:textId="21049701" w:rsidR="00827C1E" w:rsidRPr="0069525E" w:rsidRDefault="0069525E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69525E">
        <w:rPr>
          <w:rFonts w:ascii="Arial" w:hAnsi="Arial" w:cs="Arial"/>
          <w:sz w:val="24"/>
          <w:szCs w:val="24"/>
        </w:rPr>
        <w:t>What does the author mean in this sentence “</w:t>
      </w:r>
      <w:r w:rsidRPr="0069525E">
        <w:rPr>
          <w:rFonts w:ascii="Arial" w:hAnsi="Arial" w:cs="Arial"/>
          <w:color w:val="000000"/>
          <w:sz w:val="24"/>
          <w:szCs w:val="24"/>
          <w:shd w:val="clear" w:color="auto" w:fill="FFFFFF"/>
        </w:rPr>
        <w:t>Relative to the </w:t>
      </w:r>
      <w:r w:rsidRPr="0069525E">
        <w:rPr>
          <w:rStyle w:val="Emphasis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témoins</w:t>
      </w:r>
      <w:r w:rsidRPr="0069525E">
        <w:rPr>
          <w:rFonts w:ascii="Arial" w:hAnsi="Arial" w:cs="Arial"/>
          <w:color w:val="000000"/>
          <w:sz w:val="24"/>
          <w:szCs w:val="24"/>
          <w:shd w:val="clear" w:color="auto" w:fill="FFFFFF"/>
        </w:rPr>
        <w:t> and to the national standards, Le Grand K has been losing weight — or, by the definition of mass under the metric system, the rest of the universe has been getting fatter.</w:t>
      </w:r>
      <w:r w:rsidRPr="0069525E">
        <w:rPr>
          <w:rFonts w:ascii="Arial" w:hAnsi="Arial" w:cs="Arial"/>
          <w:sz w:val="24"/>
          <w:szCs w:val="24"/>
        </w:rPr>
        <w:t>”?</w:t>
      </w:r>
    </w:p>
    <w:p w14:paraId="3C6504F8" w14:textId="11EDB7A7" w:rsidR="00827C1E" w:rsidRDefault="0069525E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What are the seven fundamental units?</w:t>
      </w:r>
    </w:p>
    <w:p w14:paraId="67AB440D" w14:textId="45CAA18F" w:rsidR="00194314" w:rsidRDefault="00194314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What is outgassing?</w:t>
      </w:r>
    </w:p>
    <w:p w14:paraId="09A4D2CE" w14:textId="1FD79F70" w:rsidR="00194314" w:rsidRDefault="00194314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Why does the definition of the kilogram have a bearing on the stated brightness of lightbulbs?</w:t>
      </w:r>
    </w:p>
    <w:p w14:paraId="2E0C5139" w14:textId="6A3B5268" w:rsidR="00194314" w:rsidRDefault="00194314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Why has it taken so long to redefine the kilogram so that it doesn’t depend on a physical object?</w:t>
      </w:r>
    </w:p>
    <w:p w14:paraId="6CEBB659" w14:textId="3EBD5423" w:rsidR="00CE1793" w:rsidRDefault="00CE1793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Why don’t we define the kilogram in terms of a set number of Hydrogen atoms?</w:t>
      </w:r>
    </w:p>
    <w:p w14:paraId="00518674" w14:textId="7FD52F92" w:rsidR="00CE1793" w:rsidRDefault="00CE1793" w:rsidP="00827C1E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What was Team Avagadro’s plan for redefining the kilogram?</w:t>
      </w:r>
    </w:p>
    <w:p w14:paraId="308EECF9" w14:textId="4AE56666" w:rsidR="00CE1793" w:rsidRDefault="00CE1793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The author writes “</w:t>
      </w:r>
      <w:r w:rsidRPr="00CE1793">
        <w:rPr>
          <w:rFonts w:ascii="Arial" w:hAnsi="Arial" w:cs="Arial"/>
          <w:i/>
          <w:sz w:val="24"/>
        </w:rPr>
        <w:t>"If this sphere were the size of Earth," Nicolaus says with sotto voce awe, "the distance from the highest mountains to the deepest oceans would be 4 meters."”</w:t>
      </w:r>
      <w:r>
        <w:rPr>
          <w:rFonts w:ascii="Arial" w:hAnsi="Arial" w:cs="Arial"/>
          <w:sz w:val="24"/>
        </w:rPr>
        <w:t xml:space="preserve"> What does this mean?</w:t>
      </w:r>
    </w:p>
    <w:p w14:paraId="5D963B88" w14:textId="7BBFC474" w:rsidR="00CE1793" w:rsidRDefault="00CE1793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Why did Team Avagadro’s plan initially fail?</w:t>
      </w:r>
    </w:p>
    <w:p w14:paraId="746B747F" w14:textId="18C09C91" w:rsidR="00CE1793" w:rsidRDefault="00E94E5E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What does the future look like for Team Avagadro?</w:t>
      </w:r>
    </w:p>
    <w:p w14:paraId="30431D73" w14:textId="0569CEAE" w:rsidR="00E94E5E" w:rsidRDefault="00E94E5E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What was Team Planck’s plan for redefining the kilogram?</w:t>
      </w:r>
      <w:r w:rsidR="000C01F0">
        <w:rPr>
          <w:rFonts w:ascii="Arial" w:hAnsi="Arial" w:cs="Arial"/>
          <w:sz w:val="24"/>
        </w:rPr>
        <w:t xml:space="preserve"> (Note: The watt balance has since been renamed the Kibble balance after the death of the balance’s inventor, Bryan Kibble.)</w:t>
      </w:r>
    </w:p>
    <w:p w14:paraId="57692FA6" w14:textId="027A76CC" w:rsidR="00E94E5E" w:rsidRDefault="00E94E5E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What are the advantages of Team Planck’s experiment over Team Avagadro’s?</w:t>
      </w:r>
    </w:p>
    <w:p w14:paraId="2F2C1354" w14:textId="62B0C9C1" w:rsidR="00E94E5E" w:rsidRDefault="00E94E5E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What are the advantages of Team Avagadro’s experiment over Team Planck’s?</w:t>
      </w:r>
    </w:p>
    <w:p w14:paraId="3338E7A7" w14:textId="24630843" w:rsidR="00E94E5E" w:rsidRPr="00827C1E" w:rsidRDefault="00E94E5E" w:rsidP="00CE1793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Why was the original definition of the metre ‘wrong’?</w:t>
      </w:r>
    </w:p>
    <w:p w14:paraId="170ED36B" w14:textId="77777777" w:rsidR="00827C1E" w:rsidRPr="00827C1E" w:rsidRDefault="00827C1E" w:rsidP="00827C1E">
      <w:pPr>
        <w:rPr>
          <w:rFonts w:ascii="Arial" w:hAnsi="Arial" w:cs="Arial"/>
        </w:rPr>
      </w:pPr>
    </w:p>
    <w:p w14:paraId="543CA060" w14:textId="0A286913" w:rsidR="003E00DC" w:rsidRPr="003175AC" w:rsidRDefault="003E00DC" w:rsidP="003E00DC">
      <w:pPr>
        <w:rPr>
          <w:rFonts w:ascii="Arial" w:hAnsi="Arial" w:cs="Arial"/>
        </w:rPr>
      </w:pPr>
      <w:r w:rsidRPr="003175AC">
        <w:rPr>
          <w:rFonts w:ascii="Arial" w:hAnsi="Arial" w:cs="Arial"/>
          <w:b/>
        </w:rPr>
        <w:t xml:space="preserve">SUMMARY QUESTIONS </w:t>
      </w:r>
      <w:r w:rsidRPr="003175AC">
        <w:rPr>
          <w:rFonts w:ascii="Arial" w:hAnsi="Arial" w:cs="Arial"/>
          <w:b/>
          <w:bCs/>
        </w:rPr>
        <w:t>(submit these, along with your</w:t>
      </w:r>
      <w:r w:rsidR="00146DA4">
        <w:rPr>
          <w:rFonts w:ascii="Arial" w:hAnsi="Arial" w:cs="Arial"/>
          <w:b/>
          <w:bCs/>
        </w:rPr>
        <w:t xml:space="preserve"> own</w:t>
      </w:r>
      <w:r w:rsidRPr="003175AC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SKIM-READ</w:t>
      </w:r>
      <w:r w:rsidR="00146DA4">
        <w:rPr>
          <w:rFonts w:ascii="Arial" w:hAnsi="Arial" w:cs="Arial"/>
          <w:b/>
          <w:bCs/>
        </w:rPr>
        <w:t xml:space="preserve"> questions and</w:t>
      </w:r>
      <w:r>
        <w:rPr>
          <w:rFonts w:ascii="Arial" w:hAnsi="Arial" w:cs="Arial"/>
          <w:b/>
          <w:bCs/>
        </w:rPr>
        <w:t xml:space="preserve"> answers</w:t>
      </w:r>
      <w:r w:rsidRPr="003175AC">
        <w:rPr>
          <w:rFonts w:ascii="Arial" w:hAnsi="Arial" w:cs="Arial"/>
          <w:b/>
          <w:bCs/>
        </w:rPr>
        <w:t xml:space="preserve"> to </w:t>
      </w:r>
      <w:hyperlink r:id="rId10" w:history="1">
        <w:r w:rsidR="004751A4" w:rsidRPr="00B11902">
          <w:rPr>
            <w:rStyle w:val="Hyperlink"/>
            <w:rFonts w:ascii="Arial" w:hAnsi="Arial" w:cs="Arial"/>
            <w:b/>
            <w:bCs/>
          </w:rPr>
          <w:t>thomas.millichamp@warwick.ac.uk</w:t>
        </w:r>
      </w:hyperlink>
      <w:r w:rsidRPr="003175AC">
        <w:rPr>
          <w:rFonts w:ascii="Arial" w:hAnsi="Arial" w:cs="Arial"/>
          <w:b/>
          <w:bCs/>
        </w:rPr>
        <w:t>)</w:t>
      </w:r>
    </w:p>
    <w:p w14:paraId="170785D0" w14:textId="77777777" w:rsidR="00146DA4" w:rsidRDefault="00146DA4" w:rsidP="00146DA4">
      <w:pPr>
        <w:ind w:left="720"/>
        <w:rPr>
          <w:rFonts w:ascii="Arial" w:hAnsi="Arial" w:cs="Arial"/>
        </w:rPr>
      </w:pPr>
    </w:p>
    <w:p w14:paraId="1FA52343" w14:textId="2811868B" w:rsidR="00146DA4" w:rsidRDefault="004A0827" w:rsidP="004A0827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What one thing did you learn from the interview</w:t>
      </w:r>
      <w:r w:rsidR="008167C4">
        <w:rPr>
          <w:rFonts w:ascii="Arial" w:hAnsi="Arial" w:cs="Arial"/>
        </w:rPr>
        <w:t xml:space="preserve"> with Sophia Chen</w:t>
      </w:r>
      <w:r>
        <w:rPr>
          <w:rFonts w:ascii="Arial" w:hAnsi="Arial" w:cs="Arial"/>
        </w:rPr>
        <w:t>?</w:t>
      </w:r>
    </w:p>
    <w:p w14:paraId="5DFF5080" w14:textId="0BB9C003" w:rsidR="002E63F9" w:rsidRDefault="002E63F9" w:rsidP="004A0827">
      <w:pPr>
        <w:ind w:left="720"/>
        <w:rPr>
          <w:rFonts w:ascii="Arial" w:hAnsi="Arial" w:cs="Arial"/>
        </w:rPr>
      </w:pPr>
    </w:p>
    <w:p w14:paraId="7007F71F" w14:textId="00EEE3D2" w:rsidR="002E63F9" w:rsidRDefault="002E63F9" w:rsidP="004A0827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Why do we need to have a ‘standard’ for the kilogram?</w:t>
      </w:r>
    </w:p>
    <w:p w14:paraId="67A69B92" w14:textId="441D766C" w:rsidR="002E63F9" w:rsidRDefault="002E63F9" w:rsidP="004A0827">
      <w:pPr>
        <w:ind w:left="720"/>
        <w:rPr>
          <w:rFonts w:ascii="Arial" w:hAnsi="Arial" w:cs="Arial"/>
        </w:rPr>
      </w:pPr>
    </w:p>
    <w:p w14:paraId="3954D64A" w14:textId="472A98F1" w:rsidR="002E63F9" w:rsidRDefault="002E63F9" w:rsidP="004A0827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How does a Kibble balance work?</w:t>
      </w:r>
      <w:r w:rsidR="00827C1E">
        <w:rPr>
          <w:rFonts w:ascii="Arial" w:hAnsi="Arial" w:cs="Arial"/>
        </w:rPr>
        <w:t xml:space="preserve"> And what is its advantage over ‘Le Grand K’?</w:t>
      </w:r>
    </w:p>
    <w:p w14:paraId="483A2413" w14:textId="01BEFA17" w:rsidR="000C01F0" w:rsidRDefault="000C01F0" w:rsidP="004A0827">
      <w:pPr>
        <w:ind w:left="720"/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</w:pPr>
    </w:p>
    <w:p w14:paraId="168CF25D" w14:textId="0B384878" w:rsidR="000C01F0" w:rsidRPr="00146DA4" w:rsidRDefault="000C01F0" w:rsidP="004A0827">
      <w:pPr>
        <w:ind w:left="720"/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Whilst we know now that Team Planck ‘won’ the race to redefine the kilogram, after reading everything this week, are you Team Avagadro or Team Planck? Explain why.</w:t>
      </w:r>
    </w:p>
    <w:p w14:paraId="241E6219" w14:textId="3CA61566" w:rsidR="00146DA4" w:rsidRDefault="00146DA4" w:rsidP="00146DA4">
      <w:pPr>
        <w:ind w:left="720"/>
        <w:rPr>
          <w:rFonts w:ascii="Arial" w:hAnsi="Arial" w:cs="Arial"/>
          <w:color w:val="000000"/>
          <w:sz w:val="23"/>
          <w:szCs w:val="23"/>
          <w:shd w:val="clear" w:color="auto" w:fill="FFFFFF"/>
        </w:rPr>
      </w:pPr>
    </w:p>
    <w:p w14:paraId="07C8E33E" w14:textId="77777777" w:rsidR="00A059EA" w:rsidRDefault="00A059EA" w:rsidP="003E00DC">
      <w:pPr>
        <w:rPr>
          <w:rFonts w:ascii="Arial" w:hAnsi="Arial" w:cs="Arial"/>
          <w:b/>
        </w:rPr>
      </w:pPr>
    </w:p>
    <w:p w14:paraId="0428AAFF" w14:textId="7EF4936E" w:rsidR="003E00DC" w:rsidRDefault="003E00DC" w:rsidP="003E00DC">
      <w:pPr>
        <w:rPr>
          <w:rFonts w:ascii="Arial" w:hAnsi="Arial" w:cs="Arial"/>
          <w:b/>
        </w:rPr>
      </w:pPr>
      <w:r w:rsidRPr="003175AC">
        <w:rPr>
          <w:rFonts w:ascii="Arial" w:hAnsi="Arial" w:cs="Arial"/>
          <w:b/>
        </w:rPr>
        <w:t>FURTHER READING</w:t>
      </w:r>
    </w:p>
    <w:p w14:paraId="6BFC6423" w14:textId="77777777" w:rsidR="003E00DC" w:rsidRPr="00D76CF9" w:rsidRDefault="003E00DC" w:rsidP="003E00DC">
      <w:pPr>
        <w:rPr>
          <w:rFonts w:ascii="Arial" w:hAnsi="Arial" w:cs="Arial"/>
        </w:rPr>
      </w:pPr>
    </w:p>
    <w:p w14:paraId="6A028671" w14:textId="286DCFE7" w:rsidR="003E00DC" w:rsidRDefault="004751A4" w:rsidP="003E00DC">
      <w:p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827C1E">
        <w:rPr>
          <w:rFonts w:ascii="Arial" w:hAnsi="Arial" w:cs="Arial"/>
        </w:rPr>
        <w:t xml:space="preserve">his </w:t>
      </w:r>
      <w:hyperlink r:id="rId11" w:history="1">
        <w:r w:rsidR="00827C1E" w:rsidRPr="00827C1E">
          <w:rPr>
            <w:rStyle w:val="Hyperlink"/>
            <w:rFonts w:ascii="Arial" w:hAnsi="Arial" w:cs="Arial"/>
          </w:rPr>
          <w:t>older article</w:t>
        </w:r>
      </w:hyperlink>
      <w:r w:rsidR="00827C1E">
        <w:rPr>
          <w:rFonts w:ascii="Arial" w:hAnsi="Arial" w:cs="Arial"/>
        </w:rPr>
        <w:t xml:space="preserve"> by Sophia discusses the changing of the standard of the second and the Kelvin too.</w:t>
      </w:r>
    </w:p>
    <w:p w14:paraId="17CD93C2" w14:textId="6F634654" w:rsidR="00D443D6" w:rsidRDefault="00D443D6" w:rsidP="003E00DC"/>
    <w:bookmarkStart w:id="0" w:name="_GoBack"/>
    <w:p w14:paraId="4E8DE5C6" w14:textId="61592EE8" w:rsidR="00D443D6" w:rsidRPr="00D443D6" w:rsidRDefault="00D443D6" w:rsidP="003E00DC">
      <w:pPr>
        <w:rPr>
          <w:rFonts w:ascii="Arial" w:hAnsi="Arial" w:cs="Arial"/>
        </w:rPr>
      </w:pPr>
      <w:r w:rsidRPr="00D443D6">
        <w:rPr>
          <w:rFonts w:ascii="Arial" w:hAnsi="Arial" w:cs="Arial"/>
        </w:rPr>
        <w:fldChar w:fldCharType="begin"/>
      </w:r>
      <w:r w:rsidRPr="00D443D6">
        <w:rPr>
          <w:rFonts w:ascii="Arial" w:hAnsi="Arial" w:cs="Arial"/>
        </w:rPr>
        <w:instrText xml:space="preserve"> HYPERLINK "https://www.wired.com/story/these-super-precise-clocks-help-weave-together-space-and-time/" </w:instrText>
      </w:r>
      <w:r w:rsidRPr="00D443D6">
        <w:rPr>
          <w:rFonts w:ascii="Arial" w:hAnsi="Arial" w:cs="Arial"/>
        </w:rPr>
        <w:fldChar w:fldCharType="separate"/>
      </w:r>
      <w:r w:rsidRPr="00D443D6">
        <w:rPr>
          <w:rStyle w:val="Hyperlink"/>
          <w:rFonts w:ascii="Arial" w:hAnsi="Arial" w:cs="Arial"/>
        </w:rPr>
        <w:t>This is another</w:t>
      </w:r>
      <w:r w:rsidRPr="00D443D6">
        <w:rPr>
          <w:rFonts w:ascii="Arial" w:hAnsi="Arial" w:cs="Arial"/>
        </w:rPr>
        <w:fldChar w:fldCharType="end"/>
      </w:r>
      <w:r w:rsidRPr="00D443D6">
        <w:rPr>
          <w:rFonts w:ascii="Arial" w:hAnsi="Arial" w:cs="Arial"/>
        </w:rPr>
        <w:t xml:space="preserve"> one of Sophia's favourite articles, looking at atomic clocks.</w:t>
      </w:r>
      <w:bookmarkEnd w:id="0"/>
    </w:p>
    <w:sectPr w:rsidR="00D443D6" w:rsidRPr="00D443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5827FB"/>
    <w:multiLevelType w:val="hybridMultilevel"/>
    <w:tmpl w:val="7D3C0D44"/>
    <w:lvl w:ilvl="0" w:tplc="864E08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81700A"/>
    <w:multiLevelType w:val="hybridMultilevel"/>
    <w:tmpl w:val="1E203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D00FED"/>
    <w:multiLevelType w:val="hybridMultilevel"/>
    <w:tmpl w:val="67D23F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A4EAE"/>
    <w:multiLevelType w:val="hybridMultilevel"/>
    <w:tmpl w:val="69F0B3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E3D6B"/>
    <w:multiLevelType w:val="hybridMultilevel"/>
    <w:tmpl w:val="036A5E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3D78BE"/>
    <w:multiLevelType w:val="hybridMultilevel"/>
    <w:tmpl w:val="B4F0FC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3012A5"/>
    <w:multiLevelType w:val="hybridMultilevel"/>
    <w:tmpl w:val="190E8DFA"/>
    <w:lvl w:ilvl="0" w:tplc="2EFAA5B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rY0MTQyNzGxsLCwNDBR0lEKTi0uzszPAykwNKgFAO1QkX4tAAAA"/>
  </w:docVars>
  <w:rsids>
    <w:rsidRoot w:val="00964376"/>
    <w:rsid w:val="0001540B"/>
    <w:rsid w:val="00050B92"/>
    <w:rsid w:val="000C01F0"/>
    <w:rsid w:val="00146DA4"/>
    <w:rsid w:val="00194314"/>
    <w:rsid w:val="0021317B"/>
    <w:rsid w:val="00245042"/>
    <w:rsid w:val="002522AE"/>
    <w:rsid w:val="002660C4"/>
    <w:rsid w:val="0027632A"/>
    <w:rsid w:val="002C582E"/>
    <w:rsid w:val="002C7C2F"/>
    <w:rsid w:val="002D2779"/>
    <w:rsid w:val="002E63F9"/>
    <w:rsid w:val="00307B7B"/>
    <w:rsid w:val="0032322B"/>
    <w:rsid w:val="00363F8B"/>
    <w:rsid w:val="003E00DC"/>
    <w:rsid w:val="0044306D"/>
    <w:rsid w:val="004751A4"/>
    <w:rsid w:val="004A0827"/>
    <w:rsid w:val="0054414F"/>
    <w:rsid w:val="005A4F22"/>
    <w:rsid w:val="005B1F89"/>
    <w:rsid w:val="006825A8"/>
    <w:rsid w:val="0069525E"/>
    <w:rsid w:val="006C7709"/>
    <w:rsid w:val="00706105"/>
    <w:rsid w:val="00726595"/>
    <w:rsid w:val="00780338"/>
    <w:rsid w:val="007900F0"/>
    <w:rsid w:val="008002F7"/>
    <w:rsid w:val="0081623F"/>
    <w:rsid w:val="008167C4"/>
    <w:rsid w:val="00827C1E"/>
    <w:rsid w:val="0086112C"/>
    <w:rsid w:val="008B3AA4"/>
    <w:rsid w:val="008E47DD"/>
    <w:rsid w:val="00912C32"/>
    <w:rsid w:val="00917E44"/>
    <w:rsid w:val="00947E52"/>
    <w:rsid w:val="00961880"/>
    <w:rsid w:val="00964376"/>
    <w:rsid w:val="009738D7"/>
    <w:rsid w:val="009818A0"/>
    <w:rsid w:val="009A51E8"/>
    <w:rsid w:val="00A059EA"/>
    <w:rsid w:val="00A53510"/>
    <w:rsid w:val="00A86C4D"/>
    <w:rsid w:val="00AC6F74"/>
    <w:rsid w:val="00B213C4"/>
    <w:rsid w:val="00B22641"/>
    <w:rsid w:val="00B64604"/>
    <w:rsid w:val="00BA7736"/>
    <w:rsid w:val="00BE093D"/>
    <w:rsid w:val="00C07743"/>
    <w:rsid w:val="00C118E8"/>
    <w:rsid w:val="00CE1793"/>
    <w:rsid w:val="00CE5B78"/>
    <w:rsid w:val="00D443D6"/>
    <w:rsid w:val="00D44F60"/>
    <w:rsid w:val="00DC73A8"/>
    <w:rsid w:val="00E33685"/>
    <w:rsid w:val="00E459EE"/>
    <w:rsid w:val="00E94E5E"/>
    <w:rsid w:val="00EE1197"/>
    <w:rsid w:val="00F1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89864"/>
  <w15:chartTrackingRefBased/>
  <w15:docId w15:val="{518F61E1-B87C-4070-B9AC-52D2AA254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0D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632A"/>
    <w:rPr>
      <w:color w:val="0000FF"/>
      <w:u w:val="single"/>
    </w:rPr>
  </w:style>
  <w:style w:type="table" w:styleId="TableGrid">
    <w:name w:val="Table Grid"/>
    <w:basedOn w:val="TableNormal"/>
    <w:uiPriority w:val="39"/>
    <w:rsid w:val="003E00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E00DC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E00DC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7900F0"/>
    <w:rPr>
      <w:color w:val="808080"/>
    </w:rPr>
  </w:style>
  <w:style w:type="character" w:styleId="Emphasis">
    <w:name w:val="Emphasis"/>
    <w:basedOn w:val="DefaultParagraphFont"/>
    <w:uiPriority w:val="20"/>
    <w:qFormat/>
    <w:rsid w:val="00A5351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053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arningscientists.org/blog/2019/7/25-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wired.com/story/new-kilogram-definition-based-on-planck-constan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office.com/Pages/ResponsePage.aspx?id=vc-6Ce9HZUSSZTVG8ur2vJ8_ZAQcf2ZAvM7Gtsiz0dRUQlpJMVpDTEhaVkJZRDdFSENDS0VET1NIWS4u" TargetMode="External"/><Relationship Id="rId11" Type="http://schemas.openxmlformats.org/officeDocument/2006/relationships/hyperlink" Target="https://www.wired.com/story/the-quest-to-perfect-the-universal-language-of-science/" TargetMode="External"/><Relationship Id="rId5" Type="http://schemas.openxmlformats.org/officeDocument/2006/relationships/hyperlink" Target="https://warwick.ac.uk/fac/sci/physics/outreach/journalclub/interviews/" TargetMode="External"/><Relationship Id="rId10" Type="http://schemas.openxmlformats.org/officeDocument/2006/relationships/hyperlink" Target="mailto:thomas.millichamp@warwick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wired.com/2011/09/ff-kilogra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75A684E3</Template>
  <TotalTime>7789</TotalTime>
  <Pages>2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Millichamp, Thomas</dc:creator>
  <cp:keywords/>
  <dc:description/>
  <cp:lastModifiedBy>Millichamp, Thomas</cp:lastModifiedBy>
  <cp:revision>46</cp:revision>
  <cp:lastPrinted>2020-07-06T06:01:00Z</cp:lastPrinted>
  <dcterms:created xsi:type="dcterms:W3CDTF">2020-05-14T14:47:00Z</dcterms:created>
  <dcterms:modified xsi:type="dcterms:W3CDTF">2020-07-06T06:11:00Z</dcterms:modified>
</cp:coreProperties>
</file>