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59ED2C" w14:textId="61A39A90" w:rsidR="00B46085" w:rsidRDefault="00B46085" w:rsidP="00E84AD3">
      <w:pPr>
        <w:spacing w:after="0" w:line="240" w:lineRule="auto"/>
        <w:outlineLvl w:val="4"/>
        <w:rPr>
          <w:rFonts w:ascii="Arial" w:eastAsia="Times New Roman" w:hAnsi="Arial" w:cs="Arial"/>
          <w:b/>
          <w:bCs/>
          <w:sz w:val="32"/>
          <w:szCs w:val="20"/>
          <w:lang w:eastAsia="en-GB"/>
        </w:rPr>
      </w:pPr>
      <w:r w:rsidRPr="00B46085">
        <w:rPr>
          <w:rFonts w:ascii="Arial" w:eastAsia="Times New Roman" w:hAnsi="Arial" w:cs="Arial"/>
          <w:b/>
          <w:bCs/>
          <w:sz w:val="32"/>
          <w:szCs w:val="20"/>
          <w:lang w:eastAsia="en-GB"/>
        </w:rPr>
        <w:t xml:space="preserve">P. W. Anderson (1972). </w:t>
      </w:r>
      <w:r w:rsidRPr="00B46085">
        <w:rPr>
          <w:rFonts w:ascii="Arial" w:eastAsia="Times New Roman" w:hAnsi="Arial" w:cs="Arial"/>
          <w:b/>
          <w:bCs/>
          <w:i/>
          <w:iCs/>
          <w:sz w:val="32"/>
          <w:szCs w:val="20"/>
          <w:lang w:eastAsia="en-GB"/>
        </w:rPr>
        <w:t xml:space="preserve">More Is Different. </w:t>
      </w:r>
      <w:r w:rsidRPr="00B46085">
        <w:rPr>
          <w:rFonts w:ascii="Arial" w:eastAsia="Times New Roman" w:hAnsi="Arial" w:cs="Arial"/>
          <w:b/>
          <w:bCs/>
          <w:sz w:val="32"/>
          <w:szCs w:val="20"/>
          <w:lang w:eastAsia="en-GB"/>
        </w:rPr>
        <w:t>Science, New Series, Vol. 177, No. 4047, pp. 393-396</w:t>
      </w:r>
    </w:p>
    <w:p w14:paraId="2C080B54" w14:textId="77777777" w:rsidR="00B73638" w:rsidRDefault="00B73638" w:rsidP="00B73638">
      <w:pPr>
        <w:pStyle w:val="NormalWeb"/>
        <w:shd w:val="clear" w:color="auto" w:fill="FFFFFF"/>
        <w:spacing w:before="0" w:beforeAutospacing="0" w:after="165" w:afterAutospacing="0"/>
        <w:rPr>
          <w:rFonts w:ascii="Arial" w:hAnsi="Arial" w:cs="Arial"/>
          <w:b/>
          <w:bCs/>
          <w:sz w:val="32"/>
          <w:szCs w:val="20"/>
        </w:rPr>
      </w:pPr>
    </w:p>
    <w:p w14:paraId="45FDE10D" w14:textId="35522952" w:rsidR="00B73638" w:rsidRDefault="00B73638" w:rsidP="00B73638">
      <w:pPr>
        <w:pStyle w:val="NormalWeb"/>
        <w:shd w:val="clear" w:color="auto" w:fill="FFFFFF"/>
        <w:spacing w:before="0" w:beforeAutospacing="0" w:after="165" w:afterAutospacing="0"/>
        <w:rPr>
          <w:rFonts w:ascii="Helvetica" w:hAnsi="Helvetica"/>
          <w:color w:val="383838"/>
        </w:rPr>
      </w:pPr>
      <w:r>
        <w:rPr>
          <w:rFonts w:ascii="Helvetica" w:hAnsi="Helvetica"/>
          <w:color w:val="383838"/>
        </w:rPr>
        <w:t>Philip Anderson was a theoretical physicist who won the 1977 Nobel Prize in Physics. His work was mainly in the field of condensed matter physics but his work on emergence and symmetry breaking lead to breakthroughs in particle physics too. This article, entitled ‘More Is Different’ is more of a philosophical essay on the nature of physics in the modern day.</w:t>
      </w:r>
    </w:p>
    <w:p w14:paraId="37AF90AE" w14:textId="1881760C" w:rsidR="00B73638" w:rsidRDefault="00B73638" w:rsidP="00B73638">
      <w:pPr>
        <w:pStyle w:val="NormalWeb"/>
        <w:shd w:val="clear" w:color="auto" w:fill="FFFFFF"/>
        <w:spacing w:before="0" w:beforeAutospacing="0" w:after="165" w:afterAutospacing="0"/>
        <w:rPr>
          <w:rFonts w:ascii="Helvetica" w:hAnsi="Helvetica"/>
          <w:color w:val="383838"/>
        </w:rPr>
      </w:pPr>
      <w:r>
        <w:rPr>
          <w:rFonts w:ascii="Helvetica" w:hAnsi="Helvetica"/>
          <w:color w:val="383838"/>
        </w:rPr>
        <w:t>The article can be found here: </w:t>
      </w:r>
      <w:hyperlink r:id="rId8" w:history="1">
        <w:r>
          <w:rPr>
            <w:rStyle w:val="Hyperlink"/>
            <w:rFonts w:ascii="Helvetica" w:hAnsi="Helvetica"/>
            <w:color w:val="066D8C"/>
          </w:rPr>
          <w:t>http://robotics.cs.tamu.edu/dshell/cs689/papers/anderson72more_is_different.pdf</w:t>
        </w:r>
      </w:hyperlink>
    </w:p>
    <w:p w14:paraId="083A2632" w14:textId="77777777" w:rsidR="00B73638" w:rsidRDefault="00B73638" w:rsidP="00B73638">
      <w:pPr>
        <w:pStyle w:val="NormalWeb"/>
        <w:shd w:val="clear" w:color="auto" w:fill="FFFFFF"/>
        <w:spacing w:before="0" w:beforeAutospacing="0" w:after="165" w:afterAutospacing="0"/>
        <w:rPr>
          <w:rFonts w:ascii="Helvetica" w:hAnsi="Helvetica"/>
          <w:color w:val="383838"/>
        </w:rPr>
      </w:pPr>
      <w:r>
        <w:rPr>
          <w:rFonts w:ascii="Helvetica" w:hAnsi="Helvetica"/>
          <w:color w:val="383838"/>
        </w:rPr>
        <w:t>Remember, reading a paper isn't like reading a piece of fiction or a newspaper article. Don't get frustrated if it doesn't immediately make sense - you might need to do a little research of your own to understand some of the ideas.</w:t>
      </w:r>
    </w:p>
    <w:p w14:paraId="39D7FF91" w14:textId="56BF7F1B" w:rsidR="00B73638" w:rsidRDefault="00B73638" w:rsidP="00B73638">
      <w:pPr>
        <w:pStyle w:val="NormalWeb"/>
        <w:shd w:val="clear" w:color="auto" w:fill="FFFFFF"/>
        <w:spacing w:before="0" w:beforeAutospacing="0" w:after="165" w:afterAutospacing="0"/>
        <w:rPr>
          <w:rFonts w:ascii="Helvetica" w:hAnsi="Helvetica"/>
          <w:color w:val="383838"/>
        </w:rPr>
      </w:pPr>
      <w:r>
        <w:rPr>
          <w:rFonts w:ascii="Helvetica" w:hAnsi="Helvetica"/>
          <w:color w:val="383838"/>
        </w:rPr>
        <w:t>Below are some questions to consider when reading the article.</w:t>
      </w:r>
      <w:r>
        <w:rPr>
          <w:rFonts w:ascii="Helvetica" w:hAnsi="Helvetica"/>
          <w:color w:val="383838"/>
        </w:rPr>
        <w:t xml:space="preserve"> </w:t>
      </w:r>
      <w:r>
        <w:rPr>
          <w:rFonts w:ascii="Helvetica" w:hAnsi="Helvetica"/>
          <w:color w:val="383838"/>
        </w:rPr>
        <w:t>Each question refers to a specific part of the paper e.g. Page 2, Column 3 is written as (P2, C3).</w:t>
      </w:r>
    </w:p>
    <w:p w14:paraId="2E742861" w14:textId="77777777" w:rsidR="00B73638" w:rsidRDefault="00B73638" w:rsidP="00B73638">
      <w:pPr>
        <w:pStyle w:val="NormalWeb"/>
        <w:shd w:val="clear" w:color="auto" w:fill="FFFFFF"/>
        <w:spacing w:before="0" w:beforeAutospacing="0" w:after="165" w:afterAutospacing="0"/>
        <w:rPr>
          <w:rFonts w:ascii="Helvetica" w:hAnsi="Helvetica"/>
          <w:color w:val="383838"/>
        </w:rPr>
      </w:pPr>
      <w:r>
        <w:rPr>
          <w:rFonts w:ascii="Helvetica" w:hAnsi="Helvetica"/>
          <w:color w:val="383838"/>
        </w:rPr>
        <w:t>At the end are some summary questions, submit your answers to the summary questions to </w:t>
      </w:r>
      <w:hyperlink r:id="rId9" w:history="1">
        <w:r>
          <w:rPr>
            <w:rStyle w:val="Hyperlink"/>
            <w:rFonts w:ascii="Helvetica" w:hAnsi="Helvetica"/>
            <w:color w:val="066D8C"/>
          </w:rPr>
          <w:t>thomas.millichamp@warwick.ac.uk</w:t>
        </w:r>
      </w:hyperlink>
    </w:p>
    <w:p w14:paraId="393DEEC0" w14:textId="5A6DA418" w:rsidR="00B73638" w:rsidRDefault="00B73638" w:rsidP="00B73638">
      <w:pPr>
        <w:pStyle w:val="NormalWeb"/>
        <w:shd w:val="clear" w:color="auto" w:fill="FFFFFF"/>
        <w:spacing w:before="0" w:beforeAutospacing="0" w:after="165" w:afterAutospacing="0"/>
        <w:rPr>
          <w:rFonts w:ascii="Helvetica" w:hAnsi="Helvetica"/>
          <w:color w:val="383838"/>
        </w:rPr>
      </w:pPr>
      <w:r>
        <w:rPr>
          <w:rFonts w:ascii="Helvetica" w:hAnsi="Helvetica"/>
          <w:color w:val="383838"/>
        </w:rPr>
        <w:t>Next week, we'll publish solutions to the questions and the best submitted summaries from students across the country.</w:t>
      </w:r>
    </w:p>
    <w:tbl>
      <w:tblPr>
        <w:tblStyle w:val="TableGrid"/>
        <w:tblW w:w="0" w:type="auto"/>
        <w:tblLook w:val="04A0" w:firstRow="1" w:lastRow="0" w:firstColumn="1" w:lastColumn="0" w:noHBand="0" w:noVBand="1"/>
      </w:tblPr>
      <w:tblGrid>
        <w:gridCol w:w="2830"/>
        <w:gridCol w:w="7626"/>
      </w:tblGrid>
      <w:tr w:rsidR="00B73638" w14:paraId="7977BD17" w14:textId="77777777" w:rsidTr="00B73638">
        <w:tc>
          <w:tcPr>
            <w:tcW w:w="2830" w:type="dxa"/>
          </w:tcPr>
          <w:p w14:paraId="717D7A5B" w14:textId="77777777" w:rsidR="00B73638" w:rsidRDefault="00B73638" w:rsidP="00B73638">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(P1, C1) What is the reductionist hypothesis?</w:t>
            </w:r>
          </w:p>
          <w:p w14:paraId="75CBEEBD" w14:textId="77777777" w:rsidR="00B73638" w:rsidRDefault="00B73638" w:rsidP="00B73638">
            <w:pPr>
              <w:rPr>
                <w:rFonts w:ascii="Arial" w:eastAsia="Times New Roman" w:hAnsi="Arial" w:cs="Arial"/>
                <w:sz w:val="24"/>
                <w:szCs w:val="24"/>
                <w:lang w:eastAsia="en-GB"/>
              </w:rPr>
            </w:pPr>
          </w:p>
          <w:p w14:paraId="2B92C844" w14:textId="77777777" w:rsidR="00B73638" w:rsidRDefault="00B73638" w:rsidP="00B73638">
            <w:pPr>
              <w:rPr>
                <w:rFonts w:ascii="Arial" w:eastAsia="Times New Roman" w:hAnsi="Arial" w:cs="Arial"/>
                <w:sz w:val="24"/>
                <w:szCs w:val="24"/>
                <w:lang w:eastAsia="en-GB"/>
              </w:rPr>
            </w:pPr>
          </w:p>
          <w:p w14:paraId="39199911" w14:textId="77777777" w:rsidR="00B73638" w:rsidRDefault="00B73638" w:rsidP="00B73638">
            <w:pPr>
              <w:rPr>
                <w:rFonts w:ascii="Arial" w:eastAsia="Times New Roman" w:hAnsi="Arial" w:cs="Arial"/>
                <w:sz w:val="24"/>
                <w:szCs w:val="24"/>
                <w:lang w:eastAsia="en-GB"/>
              </w:rPr>
            </w:pPr>
          </w:p>
          <w:p w14:paraId="2611FC24" w14:textId="77777777" w:rsidR="00B73638" w:rsidRPr="000623DB" w:rsidRDefault="00B73638" w:rsidP="00B73638">
            <w:pPr>
              <w:rPr>
                <w:rFonts w:ascii="Arial" w:eastAsia="Times New Roman" w:hAnsi="Arial" w:cs="Arial"/>
                <w:sz w:val="24"/>
                <w:szCs w:val="24"/>
                <w:lang w:eastAsia="en-GB"/>
              </w:rPr>
            </w:pPr>
          </w:p>
          <w:p w14:paraId="1B02B830" w14:textId="77777777" w:rsidR="00B73638" w:rsidRDefault="00B73638" w:rsidP="00B73638">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(P1, C1&amp;2) What areas of physics would you consider to be ‘intensive research’ and which would be ‘extensive research’? Why?</w:t>
            </w:r>
          </w:p>
          <w:p w14:paraId="5260CB60" w14:textId="3796FB29" w:rsidR="00B73638" w:rsidRDefault="00B73638" w:rsidP="00B73638">
            <w:pPr>
              <w:rPr>
                <w:rFonts w:ascii="Arial" w:eastAsia="Times New Roman" w:hAnsi="Arial" w:cs="Arial"/>
                <w:sz w:val="24"/>
                <w:szCs w:val="24"/>
                <w:lang w:eastAsia="en-GB"/>
              </w:rPr>
            </w:pPr>
          </w:p>
          <w:p w14:paraId="362E1E99" w14:textId="77777777" w:rsidR="00B73638" w:rsidRPr="000623DB" w:rsidRDefault="00B73638" w:rsidP="00B73638">
            <w:pPr>
              <w:rPr>
                <w:rFonts w:ascii="Arial" w:eastAsia="Times New Roman" w:hAnsi="Arial" w:cs="Arial"/>
                <w:sz w:val="24"/>
                <w:szCs w:val="24"/>
                <w:lang w:eastAsia="en-GB"/>
              </w:rPr>
            </w:pPr>
          </w:p>
          <w:p w14:paraId="6666F5B8" w14:textId="116E9A5F" w:rsidR="00B73638" w:rsidRDefault="00B73638" w:rsidP="00B73638">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(P1, C2) What is the constructionist hypothesis?</w:t>
            </w:r>
          </w:p>
          <w:p w14:paraId="341AB4C3" w14:textId="1F8D15B6" w:rsidR="00B73638" w:rsidRDefault="00B73638" w:rsidP="00B73638">
            <w:pPr>
              <w:pStyle w:val="ListParagraph"/>
              <w:rPr>
                <w:rFonts w:ascii="Arial" w:eastAsia="Times New Roman" w:hAnsi="Arial" w:cs="Arial"/>
                <w:sz w:val="24"/>
                <w:szCs w:val="24"/>
                <w:lang w:eastAsia="en-GB"/>
              </w:rPr>
            </w:pPr>
          </w:p>
          <w:p w14:paraId="0286A28A" w14:textId="02163D30" w:rsidR="00B73638" w:rsidRDefault="00B73638" w:rsidP="00B73638">
            <w:pPr>
              <w:pStyle w:val="ListParagraph"/>
              <w:rPr>
                <w:rFonts w:ascii="Arial" w:eastAsia="Times New Roman" w:hAnsi="Arial" w:cs="Arial"/>
                <w:sz w:val="24"/>
                <w:szCs w:val="24"/>
                <w:lang w:eastAsia="en-GB"/>
              </w:rPr>
            </w:pPr>
          </w:p>
          <w:p w14:paraId="2A35FEA2" w14:textId="74764D0F" w:rsidR="00B73638" w:rsidRDefault="00B73638" w:rsidP="00B73638">
            <w:pPr>
              <w:pStyle w:val="ListParagraph"/>
              <w:rPr>
                <w:rFonts w:ascii="Arial" w:eastAsia="Times New Roman" w:hAnsi="Arial" w:cs="Arial"/>
                <w:sz w:val="24"/>
                <w:szCs w:val="24"/>
                <w:lang w:eastAsia="en-GB"/>
              </w:rPr>
            </w:pPr>
          </w:p>
          <w:p w14:paraId="79772431" w14:textId="6AB473CB" w:rsidR="00B73638" w:rsidRDefault="00B73638" w:rsidP="00B73638">
            <w:pPr>
              <w:pStyle w:val="ListParagraph"/>
              <w:rPr>
                <w:rFonts w:ascii="Arial" w:eastAsia="Times New Roman" w:hAnsi="Arial" w:cs="Arial"/>
                <w:sz w:val="24"/>
                <w:szCs w:val="24"/>
                <w:lang w:eastAsia="en-GB"/>
              </w:rPr>
            </w:pPr>
          </w:p>
          <w:p w14:paraId="27CB26A9" w14:textId="77777777" w:rsidR="00B73638" w:rsidRDefault="00B73638" w:rsidP="00B73638">
            <w:pPr>
              <w:pStyle w:val="ListParagraph"/>
              <w:rPr>
                <w:rFonts w:ascii="Arial" w:eastAsia="Times New Roman" w:hAnsi="Arial" w:cs="Arial"/>
                <w:sz w:val="24"/>
                <w:szCs w:val="24"/>
                <w:lang w:eastAsia="en-GB"/>
              </w:rPr>
            </w:pPr>
          </w:p>
          <w:p w14:paraId="7F95593A" w14:textId="77777777" w:rsidR="00B73638" w:rsidRDefault="00B73638" w:rsidP="00B73638">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(P1, C3) According to the hierarchy presented in the third column of the first page, what would be the ‘most’ and ‘least’ fundamental areas of study?</w:t>
            </w:r>
          </w:p>
          <w:p w14:paraId="5B24F6BE" w14:textId="77777777" w:rsidR="00B73638" w:rsidRDefault="00B73638" w:rsidP="00B73638">
            <w:pPr>
              <w:rPr>
                <w:rFonts w:ascii="Arial" w:eastAsia="Times New Roman" w:hAnsi="Arial" w:cs="Arial"/>
                <w:sz w:val="24"/>
                <w:szCs w:val="24"/>
                <w:lang w:eastAsia="en-GB"/>
              </w:rPr>
            </w:pPr>
          </w:p>
          <w:p w14:paraId="203652CC" w14:textId="77777777" w:rsidR="00B73638" w:rsidRDefault="00B73638" w:rsidP="00B73638">
            <w:pPr>
              <w:pStyle w:val="NormalWeb"/>
              <w:spacing w:before="0" w:beforeAutospacing="0" w:after="165" w:afterAutospacing="0"/>
              <w:rPr>
                <w:rFonts w:ascii="Helvetica" w:hAnsi="Helvetica"/>
                <w:color w:val="383838"/>
              </w:rPr>
            </w:pPr>
          </w:p>
        </w:tc>
        <w:tc>
          <w:tcPr>
            <w:tcW w:w="7626" w:type="dxa"/>
          </w:tcPr>
          <w:p w14:paraId="5F1310C8" w14:textId="77777777" w:rsidR="00B73638" w:rsidRDefault="00B73638" w:rsidP="00B73638">
            <w:pPr>
              <w:pStyle w:val="NormalWeb"/>
              <w:spacing w:before="0" w:beforeAutospacing="0" w:after="165" w:afterAutospacing="0"/>
              <w:rPr>
                <w:rFonts w:ascii="Helvetica" w:hAnsi="Helvetica"/>
                <w:color w:val="383838"/>
              </w:rPr>
            </w:pPr>
          </w:p>
        </w:tc>
      </w:tr>
    </w:tbl>
    <w:p w14:paraId="3B3D1D90" w14:textId="77777777" w:rsidR="00B73638" w:rsidRDefault="00B73638" w:rsidP="00B73638">
      <w:pPr>
        <w:pStyle w:val="NormalWeb"/>
        <w:shd w:val="clear" w:color="auto" w:fill="FFFFFF"/>
        <w:spacing w:before="0" w:beforeAutospacing="0" w:after="165" w:afterAutospacing="0"/>
        <w:rPr>
          <w:rFonts w:ascii="Helvetica" w:hAnsi="Helvetica"/>
          <w:color w:val="383838"/>
        </w:rPr>
      </w:pPr>
    </w:p>
    <w:tbl>
      <w:tblPr>
        <w:tblStyle w:val="TableGrid"/>
        <w:tblW w:w="0" w:type="auto"/>
        <w:tblLook w:val="04A0" w:firstRow="1" w:lastRow="0" w:firstColumn="1" w:lastColumn="0" w:noHBand="0" w:noVBand="1"/>
      </w:tblPr>
      <w:tblGrid>
        <w:gridCol w:w="2830"/>
        <w:gridCol w:w="7537"/>
      </w:tblGrid>
      <w:tr w:rsidR="00B46085" w14:paraId="1A02F8D2" w14:textId="77777777" w:rsidTr="00B73638">
        <w:trPr>
          <w:trHeight w:val="2826"/>
        </w:trPr>
        <w:tc>
          <w:tcPr>
            <w:tcW w:w="2830" w:type="dxa"/>
          </w:tcPr>
          <w:p w14:paraId="5DEA7C08" w14:textId="12FA2FE5" w:rsidR="000623DB" w:rsidRDefault="000623DB" w:rsidP="000623DB">
            <w:pPr>
              <w:rPr>
                <w:rFonts w:ascii="Arial" w:eastAsia="Times New Roman" w:hAnsi="Arial" w:cs="Arial"/>
                <w:sz w:val="24"/>
                <w:szCs w:val="24"/>
                <w:lang w:eastAsia="en-GB"/>
              </w:rPr>
            </w:pPr>
          </w:p>
          <w:p w14:paraId="4900B353" w14:textId="165BC6C4" w:rsidR="000623DB" w:rsidRDefault="000623DB" w:rsidP="00B73638">
            <w:pPr>
              <w:rPr>
                <w:rFonts w:ascii="Arial" w:eastAsia="Times New Roman" w:hAnsi="Arial" w:cs="Arial"/>
                <w:sz w:val="24"/>
                <w:szCs w:val="24"/>
                <w:lang w:eastAsia="en-GB"/>
              </w:rPr>
            </w:pPr>
            <w:r w:rsidRPr="000623DB">
              <w:rPr>
                <w:rFonts w:ascii="Arial" w:eastAsia="Times New Roman" w:hAnsi="Arial" w:cs="Arial"/>
                <w:sz w:val="24"/>
                <w:szCs w:val="24"/>
                <w:lang w:eastAsia="en-GB"/>
              </w:rPr>
              <w:t>(P1, C3)Why might the constructionist hypothesis not be valid?</w:t>
            </w:r>
          </w:p>
          <w:p w14:paraId="4533E777" w14:textId="5539E433" w:rsidR="000623DB" w:rsidRDefault="000623DB" w:rsidP="000623DB">
            <w:pPr>
              <w:rPr>
                <w:rFonts w:ascii="Arial" w:eastAsia="Times New Roman" w:hAnsi="Arial" w:cs="Arial"/>
                <w:sz w:val="24"/>
                <w:szCs w:val="24"/>
                <w:lang w:eastAsia="en-GB"/>
              </w:rPr>
            </w:pPr>
          </w:p>
          <w:p w14:paraId="28F46CF8" w14:textId="73BC05D0" w:rsidR="000623DB" w:rsidRDefault="000623DB" w:rsidP="000623DB">
            <w:pPr>
              <w:rPr>
                <w:rFonts w:ascii="Arial" w:eastAsia="Times New Roman" w:hAnsi="Arial" w:cs="Arial"/>
                <w:sz w:val="24"/>
                <w:szCs w:val="24"/>
                <w:lang w:eastAsia="en-GB"/>
              </w:rPr>
            </w:pPr>
          </w:p>
          <w:p w14:paraId="0F37EA43" w14:textId="24EB2C5A" w:rsidR="000623DB" w:rsidRDefault="000623DB" w:rsidP="000623DB">
            <w:pPr>
              <w:rPr>
                <w:rFonts w:ascii="Arial" w:eastAsia="Times New Roman" w:hAnsi="Arial" w:cs="Arial"/>
                <w:sz w:val="24"/>
                <w:szCs w:val="24"/>
                <w:lang w:eastAsia="en-GB"/>
              </w:rPr>
            </w:pPr>
          </w:p>
          <w:p w14:paraId="6D1131A3" w14:textId="77777777" w:rsidR="000623DB" w:rsidRPr="000623DB" w:rsidRDefault="000623DB" w:rsidP="000623DB">
            <w:pPr>
              <w:rPr>
                <w:rFonts w:ascii="Arial" w:eastAsia="Times New Roman" w:hAnsi="Arial" w:cs="Arial"/>
                <w:sz w:val="24"/>
                <w:szCs w:val="24"/>
                <w:lang w:eastAsia="en-GB"/>
              </w:rPr>
            </w:pPr>
          </w:p>
          <w:p w14:paraId="3AEC54D0" w14:textId="03FA9496"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(P2, C1) What laws govern the universe on the cosmological scale and what laws govern the universe on the atomic scale?</w:t>
            </w:r>
          </w:p>
          <w:p w14:paraId="3F22FE55" w14:textId="4263603D" w:rsidR="000623DB" w:rsidRDefault="000623DB" w:rsidP="000623DB">
            <w:pPr>
              <w:rPr>
                <w:rFonts w:ascii="Arial" w:eastAsia="Times New Roman" w:hAnsi="Arial" w:cs="Arial"/>
                <w:sz w:val="24"/>
                <w:szCs w:val="24"/>
                <w:lang w:eastAsia="en-GB"/>
              </w:rPr>
            </w:pPr>
          </w:p>
          <w:p w14:paraId="796FCEA3" w14:textId="77777777" w:rsidR="000623DB" w:rsidRPr="000623DB" w:rsidRDefault="000623DB" w:rsidP="000623DB">
            <w:pPr>
              <w:rPr>
                <w:rFonts w:ascii="Arial" w:eastAsia="Times New Roman" w:hAnsi="Arial" w:cs="Arial"/>
                <w:sz w:val="24"/>
                <w:szCs w:val="24"/>
                <w:lang w:eastAsia="en-GB"/>
              </w:rPr>
            </w:pPr>
          </w:p>
          <w:p w14:paraId="177E8B5A" w14:textId="2BA026F0"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(P2, C1) What is the chemical formula for ammonia?</w:t>
            </w:r>
          </w:p>
          <w:p w14:paraId="3A02A087" w14:textId="5E5D3776" w:rsidR="000623DB" w:rsidRDefault="000623DB" w:rsidP="000623DB">
            <w:pPr>
              <w:rPr>
                <w:rFonts w:ascii="Arial" w:eastAsia="Times New Roman" w:hAnsi="Arial" w:cs="Arial"/>
                <w:sz w:val="24"/>
                <w:szCs w:val="24"/>
                <w:lang w:eastAsia="en-GB"/>
              </w:rPr>
            </w:pPr>
          </w:p>
          <w:p w14:paraId="39258DD3" w14:textId="79C317F0" w:rsidR="000623DB" w:rsidRDefault="000623DB" w:rsidP="000623DB">
            <w:pPr>
              <w:rPr>
                <w:rFonts w:ascii="Arial" w:eastAsia="Times New Roman" w:hAnsi="Arial" w:cs="Arial"/>
                <w:sz w:val="24"/>
                <w:szCs w:val="24"/>
                <w:lang w:eastAsia="en-GB"/>
              </w:rPr>
            </w:pPr>
          </w:p>
          <w:p w14:paraId="4C7A49C6" w14:textId="5D239D58" w:rsidR="000623DB" w:rsidRDefault="000623DB" w:rsidP="000623DB">
            <w:pPr>
              <w:rPr>
                <w:rFonts w:ascii="Arial" w:eastAsia="Times New Roman" w:hAnsi="Arial" w:cs="Arial"/>
                <w:sz w:val="24"/>
                <w:szCs w:val="24"/>
                <w:lang w:eastAsia="en-GB"/>
              </w:rPr>
            </w:pPr>
          </w:p>
          <w:p w14:paraId="3A581941" w14:textId="77777777" w:rsidR="000623DB" w:rsidRPr="000623DB" w:rsidRDefault="000623DB" w:rsidP="000623DB">
            <w:pPr>
              <w:rPr>
                <w:rFonts w:ascii="Arial" w:eastAsia="Times New Roman" w:hAnsi="Arial" w:cs="Arial"/>
                <w:sz w:val="24"/>
                <w:szCs w:val="24"/>
                <w:lang w:eastAsia="en-GB"/>
              </w:rPr>
            </w:pPr>
          </w:p>
          <w:p w14:paraId="6CB4C2BA" w14:textId="38C1DC99"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(P2, C1) Why does Anderson say that the Nitrogen in Ammonia is negatively charged and the Hydrogens in Ammonia are positively charged?</w:t>
            </w:r>
          </w:p>
          <w:p w14:paraId="00389BBF" w14:textId="77777777" w:rsidR="000623DB" w:rsidRDefault="000623DB" w:rsidP="000623DB">
            <w:pPr>
              <w:rPr>
                <w:rFonts w:ascii="Arial" w:eastAsia="Times New Roman" w:hAnsi="Arial" w:cs="Arial"/>
                <w:sz w:val="24"/>
                <w:szCs w:val="24"/>
                <w:lang w:eastAsia="en-GB"/>
              </w:rPr>
            </w:pPr>
          </w:p>
          <w:p w14:paraId="762CA898" w14:textId="12D56AD2" w:rsidR="000623DB" w:rsidRPr="000623DB" w:rsidRDefault="000623DB" w:rsidP="000623DB">
            <w:pPr>
              <w:rPr>
                <w:rFonts w:ascii="Arial" w:eastAsia="Times New Roman" w:hAnsi="Arial" w:cs="Arial"/>
                <w:sz w:val="24"/>
                <w:szCs w:val="24"/>
                <w:lang w:eastAsia="en-GB"/>
              </w:rPr>
            </w:pPr>
          </w:p>
          <w:p w14:paraId="6D9F3AE6" w14:textId="206FB8A2"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(P2, C1) What is an electric dipole moment?</w:t>
            </w:r>
          </w:p>
          <w:p w14:paraId="790AD71F" w14:textId="109DE158" w:rsidR="000623DB" w:rsidRDefault="000623DB" w:rsidP="000623DB">
            <w:pPr>
              <w:rPr>
                <w:rFonts w:ascii="Arial" w:eastAsia="Times New Roman" w:hAnsi="Arial" w:cs="Arial"/>
                <w:sz w:val="24"/>
                <w:szCs w:val="24"/>
                <w:lang w:eastAsia="en-GB"/>
              </w:rPr>
            </w:pPr>
          </w:p>
          <w:p w14:paraId="13DAA2EC" w14:textId="2143B654" w:rsidR="000623DB" w:rsidRDefault="000623DB" w:rsidP="000623DB">
            <w:pPr>
              <w:rPr>
                <w:rFonts w:ascii="Arial" w:eastAsia="Times New Roman" w:hAnsi="Arial" w:cs="Arial"/>
                <w:sz w:val="24"/>
                <w:szCs w:val="24"/>
                <w:lang w:eastAsia="en-GB"/>
              </w:rPr>
            </w:pPr>
          </w:p>
          <w:p w14:paraId="3DB6825E" w14:textId="2CD8C239" w:rsidR="000623DB" w:rsidRDefault="000623DB" w:rsidP="000623DB">
            <w:pPr>
              <w:rPr>
                <w:rFonts w:ascii="Arial" w:eastAsia="Times New Roman" w:hAnsi="Arial" w:cs="Arial"/>
                <w:sz w:val="24"/>
                <w:szCs w:val="24"/>
                <w:lang w:eastAsia="en-GB"/>
              </w:rPr>
            </w:pPr>
          </w:p>
          <w:p w14:paraId="59C2469A" w14:textId="4431F661" w:rsidR="000623DB" w:rsidRDefault="000623DB" w:rsidP="000623DB">
            <w:pPr>
              <w:rPr>
                <w:rFonts w:ascii="Arial" w:eastAsia="Times New Roman" w:hAnsi="Arial" w:cs="Arial"/>
                <w:sz w:val="24"/>
                <w:szCs w:val="24"/>
                <w:lang w:eastAsia="en-GB"/>
              </w:rPr>
            </w:pPr>
          </w:p>
          <w:p w14:paraId="294FA3C2" w14:textId="77777777" w:rsidR="000623DB" w:rsidRPr="000623DB" w:rsidRDefault="000623DB" w:rsidP="000623DB">
            <w:pPr>
              <w:rPr>
                <w:rFonts w:ascii="Arial" w:eastAsia="Times New Roman" w:hAnsi="Arial" w:cs="Arial"/>
                <w:sz w:val="24"/>
                <w:szCs w:val="24"/>
                <w:lang w:eastAsia="en-GB"/>
              </w:rPr>
            </w:pPr>
          </w:p>
          <w:p w14:paraId="10A387F6" w14:textId="787CC1F7"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(P2, C1&amp;2) Why is it said that there’s no such thing as an electric dipole moment in a stationary system of ammonia?</w:t>
            </w:r>
          </w:p>
          <w:p w14:paraId="652A17DD" w14:textId="77777777" w:rsidR="000623DB" w:rsidRDefault="000623DB" w:rsidP="000623DB">
            <w:pPr>
              <w:rPr>
                <w:rFonts w:ascii="Arial" w:eastAsia="Times New Roman" w:hAnsi="Arial" w:cs="Arial"/>
                <w:sz w:val="24"/>
                <w:szCs w:val="24"/>
                <w:lang w:eastAsia="en-GB"/>
              </w:rPr>
            </w:pPr>
          </w:p>
          <w:p w14:paraId="6A257C97" w14:textId="2E72436C" w:rsidR="000623DB" w:rsidRPr="000623DB" w:rsidRDefault="000623DB" w:rsidP="000623DB">
            <w:pPr>
              <w:rPr>
                <w:rFonts w:ascii="Arial" w:eastAsia="Times New Roman" w:hAnsi="Arial" w:cs="Arial"/>
                <w:sz w:val="24"/>
                <w:szCs w:val="24"/>
                <w:lang w:eastAsia="en-GB"/>
              </w:rPr>
            </w:pPr>
          </w:p>
          <w:p w14:paraId="6CA3AC53" w14:textId="7091555B"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(P2, C2) What does Anderson mean by symmetry when discussing ammonia?</w:t>
            </w:r>
          </w:p>
          <w:p w14:paraId="12847D12" w14:textId="2A218C9A" w:rsidR="000623DB" w:rsidRDefault="000623DB" w:rsidP="000623DB">
            <w:pPr>
              <w:rPr>
                <w:rFonts w:ascii="Arial" w:eastAsia="Times New Roman" w:hAnsi="Arial" w:cs="Arial"/>
                <w:sz w:val="24"/>
                <w:szCs w:val="24"/>
                <w:lang w:eastAsia="en-GB"/>
              </w:rPr>
            </w:pPr>
          </w:p>
          <w:p w14:paraId="641BB6D3" w14:textId="15D620B5" w:rsidR="000623DB" w:rsidRDefault="000623DB" w:rsidP="000623DB">
            <w:pPr>
              <w:rPr>
                <w:rFonts w:ascii="Arial" w:eastAsia="Times New Roman" w:hAnsi="Arial" w:cs="Arial"/>
                <w:sz w:val="24"/>
                <w:szCs w:val="24"/>
                <w:lang w:eastAsia="en-GB"/>
              </w:rPr>
            </w:pPr>
          </w:p>
          <w:p w14:paraId="52B16FA2" w14:textId="6476D501" w:rsidR="000623DB" w:rsidRDefault="000623DB" w:rsidP="000623DB">
            <w:pPr>
              <w:rPr>
                <w:rFonts w:ascii="Arial" w:eastAsia="Times New Roman" w:hAnsi="Arial" w:cs="Arial"/>
                <w:sz w:val="24"/>
                <w:szCs w:val="24"/>
                <w:lang w:eastAsia="en-GB"/>
              </w:rPr>
            </w:pPr>
          </w:p>
          <w:p w14:paraId="3DD681CC" w14:textId="77777777" w:rsidR="000623DB" w:rsidRPr="000623DB" w:rsidRDefault="000623DB" w:rsidP="000623DB">
            <w:pPr>
              <w:rPr>
                <w:rFonts w:ascii="Arial" w:eastAsia="Times New Roman" w:hAnsi="Arial" w:cs="Arial"/>
                <w:sz w:val="24"/>
                <w:szCs w:val="24"/>
                <w:lang w:eastAsia="en-GB"/>
              </w:rPr>
            </w:pPr>
          </w:p>
          <w:p w14:paraId="5E16E2B0" w14:textId="320B000E"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(P2, C2&amp;3) Why does Anderson say that sugar breaks the parity symmetry?</w:t>
            </w:r>
          </w:p>
          <w:p w14:paraId="6B0DD879" w14:textId="5751D272" w:rsidR="000623DB" w:rsidRDefault="000623DB" w:rsidP="000623DB">
            <w:pPr>
              <w:rPr>
                <w:rFonts w:ascii="Arial" w:eastAsia="Times New Roman" w:hAnsi="Arial" w:cs="Arial"/>
                <w:sz w:val="24"/>
                <w:szCs w:val="24"/>
                <w:lang w:eastAsia="en-GB"/>
              </w:rPr>
            </w:pPr>
          </w:p>
          <w:p w14:paraId="79034982" w14:textId="108CB916" w:rsidR="000623DB" w:rsidRDefault="000623DB" w:rsidP="000623DB">
            <w:pPr>
              <w:rPr>
                <w:rFonts w:ascii="Arial" w:eastAsia="Times New Roman" w:hAnsi="Arial" w:cs="Arial"/>
                <w:sz w:val="24"/>
                <w:szCs w:val="24"/>
                <w:lang w:eastAsia="en-GB"/>
              </w:rPr>
            </w:pPr>
          </w:p>
          <w:p w14:paraId="01A5287C" w14:textId="7F912056" w:rsidR="000623DB" w:rsidRDefault="000623DB" w:rsidP="000623DB">
            <w:pPr>
              <w:rPr>
                <w:rFonts w:ascii="Arial" w:eastAsia="Times New Roman" w:hAnsi="Arial" w:cs="Arial"/>
                <w:sz w:val="24"/>
                <w:szCs w:val="24"/>
                <w:lang w:eastAsia="en-GB"/>
              </w:rPr>
            </w:pPr>
          </w:p>
          <w:p w14:paraId="7D927E45" w14:textId="77777777" w:rsidR="000623DB" w:rsidRPr="000623DB" w:rsidRDefault="000623DB" w:rsidP="000623DB">
            <w:pPr>
              <w:rPr>
                <w:rFonts w:ascii="Arial" w:eastAsia="Times New Roman" w:hAnsi="Arial" w:cs="Arial"/>
                <w:sz w:val="24"/>
                <w:szCs w:val="24"/>
                <w:lang w:eastAsia="en-GB"/>
              </w:rPr>
            </w:pPr>
          </w:p>
          <w:p w14:paraId="2F036191" w14:textId="21DB9980"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(P2, C3) What is different about sugar molecules that are produced by humans?</w:t>
            </w:r>
          </w:p>
          <w:p w14:paraId="009C9241" w14:textId="7B47BDD4" w:rsidR="000623DB" w:rsidRDefault="000623DB" w:rsidP="000623DB">
            <w:pPr>
              <w:rPr>
                <w:rFonts w:ascii="Arial" w:eastAsia="Times New Roman" w:hAnsi="Arial" w:cs="Arial"/>
                <w:sz w:val="24"/>
                <w:szCs w:val="24"/>
                <w:lang w:eastAsia="en-GB"/>
              </w:rPr>
            </w:pPr>
          </w:p>
          <w:p w14:paraId="0A4A611C" w14:textId="315D6239" w:rsidR="000623DB" w:rsidRDefault="000623DB" w:rsidP="000623DB">
            <w:pPr>
              <w:rPr>
                <w:rFonts w:ascii="Arial" w:eastAsia="Times New Roman" w:hAnsi="Arial" w:cs="Arial"/>
                <w:sz w:val="24"/>
                <w:szCs w:val="24"/>
                <w:lang w:eastAsia="en-GB"/>
              </w:rPr>
            </w:pPr>
          </w:p>
          <w:p w14:paraId="668DF0AF" w14:textId="530112EC" w:rsidR="000623DB" w:rsidRDefault="000623DB" w:rsidP="000623DB">
            <w:pPr>
              <w:rPr>
                <w:rFonts w:ascii="Arial" w:eastAsia="Times New Roman" w:hAnsi="Arial" w:cs="Arial"/>
                <w:sz w:val="24"/>
                <w:szCs w:val="24"/>
                <w:lang w:eastAsia="en-GB"/>
              </w:rPr>
            </w:pPr>
          </w:p>
          <w:p w14:paraId="6B3FC757" w14:textId="77777777" w:rsidR="000623DB" w:rsidRPr="000623DB" w:rsidRDefault="000623DB" w:rsidP="000623DB">
            <w:pPr>
              <w:rPr>
                <w:rFonts w:ascii="Arial" w:eastAsia="Times New Roman" w:hAnsi="Arial" w:cs="Arial"/>
                <w:sz w:val="24"/>
                <w:szCs w:val="24"/>
                <w:lang w:eastAsia="en-GB"/>
              </w:rPr>
            </w:pPr>
          </w:p>
          <w:p w14:paraId="2FC2B32C" w14:textId="3D8DC33C"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(P2, C3) What is Anderson’s definition of symmetry?</w:t>
            </w:r>
          </w:p>
          <w:p w14:paraId="02879D79" w14:textId="68F69914" w:rsidR="000623DB" w:rsidRPr="000623DB" w:rsidRDefault="000623DB" w:rsidP="000623DB">
            <w:pPr>
              <w:rPr>
                <w:rFonts w:ascii="Arial" w:eastAsia="Times New Roman" w:hAnsi="Arial" w:cs="Arial"/>
                <w:sz w:val="24"/>
                <w:szCs w:val="24"/>
                <w:lang w:eastAsia="en-GB"/>
              </w:rPr>
            </w:pPr>
          </w:p>
          <w:p w14:paraId="5B605B00" w14:textId="575B8DE0"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(P2, C3) What is Anderson trying to explain in the last paragraph on P2?</w:t>
            </w:r>
          </w:p>
          <w:p w14:paraId="6E5E9CA5" w14:textId="28828E18" w:rsidR="000623DB" w:rsidRDefault="000623DB" w:rsidP="000623DB">
            <w:pPr>
              <w:rPr>
                <w:rFonts w:ascii="Arial" w:eastAsia="Times New Roman" w:hAnsi="Arial" w:cs="Arial"/>
                <w:sz w:val="24"/>
                <w:szCs w:val="24"/>
                <w:lang w:eastAsia="en-GB"/>
              </w:rPr>
            </w:pPr>
          </w:p>
          <w:p w14:paraId="339202DD" w14:textId="7BAD0880" w:rsidR="000623DB" w:rsidRDefault="000623DB" w:rsidP="000623DB">
            <w:pPr>
              <w:rPr>
                <w:rFonts w:ascii="Arial" w:eastAsia="Times New Roman" w:hAnsi="Arial" w:cs="Arial"/>
                <w:sz w:val="24"/>
                <w:szCs w:val="24"/>
                <w:lang w:eastAsia="en-GB"/>
              </w:rPr>
            </w:pPr>
          </w:p>
          <w:p w14:paraId="382C0279" w14:textId="0BF7706E" w:rsidR="000623DB" w:rsidRDefault="000623DB" w:rsidP="000623DB">
            <w:pPr>
              <w:rPr>
                <w:rFonts w:ascii="Arial" w:eastAsia="Times New Roman" w:hAnsi="Arial" w:cs="Arial"/>
                <w:sz w:val="24"/>
                <w:szCs w:val="24"/>
                <w:lang w:eastAsia="en-GB"/>
              </w:rPr>
            </w:pPr>
          </w:p>
          <w:p w14:paraId="2EA0D8C5" w14:textId="77777777" w:rsidR="000623DB" w:rsidRPr="000623DB" w:rsidRDefault="000623DB" w:rsidP="000623DB">
            <w:pPr>
              <w:rPr>
                <w:rFonts w:ascii="Arial" w:eastAsia="Times New Roman" w:hAnsi="Arial" w:cs="Arial"/>
                <w:sz w:val="24"/>
                <w:szCs w:val="24"/>
                <w:lang w:eastAsia="en-GB"/>
              </w:rPr>
            </w:pPr>
          </w:p>
          <w:p w14:paraId="1A8FFBCC" w14:textId="4EF3CD05"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(P3, C1) Draw a diagram of an atom (a circle) and a molecule (two circles joined by a line) to prove that a ‘crystal’ has less symmetry than the underlying structure.</w:t>
            </w:r>
          </w:p>
          <w:p w14:paraId="7A0D0C6F" w14:textId="77777777" w:rsidR="000623DB" w:rsidRDefault="000623DB" w:rsidP="000623DB">
            <w:pPr>
              <w:rPr>
                <w:rFonts w:ascii="Arial" w:eastAsia="Times New Roman" w:hAnsi="Arial" w:cs="Arial"/>
                <w:sz w:val="24"/>
                <w:szCs w:val="24"/>
                <w:lang w:eastAsia="en-GB"/>
              </w:rPr>
            </w:pPr>
          </w:p>
          <w:p w14:paraId="3F29D1F3" w14:textId="434FA5C7" w:rsidR="000623DB" w:rsidRPr="000623DB" w:rsidRDefault="000623DB" w:rsidP="000623DB">
            <w:pPr>
              <w:rPr>
                <w:rFonts w:ascii="Arial" w:eastAsia="Times New Roman" w:hAnsi="Arial" w:cs="Arial"/>
                <w:sz w:val="24"/>
                <w:szCs w:val="24"/>
                <w:lang w:eastAsia="en-GB"/>
              </w:rPr>
            </w:pPr>
          </w:p>
          <w:p w14:paraId="20BB910F" w14:textId="4E7B5C83"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(P3, C2) New properties come, according to Anderson, from broken symmetries. What macroscopic examples does he give?</w:t>
            </w:r>
          </w:p>
          <w:p w14:paraId="6D98FBCF" w14:textId="6670E533" w:rsidR="000623DB" w:rsidRDefault="000623DB" w:rsidP="000623DB">
            <w:pPr>
              <w:rPr>
                <w:rFonts w:ascii="Arial" w:eastAsia="Times New Roman" w:hAnsi="Arial" w:cs="Arial"/>
                <w:sz w:val="24"/>
                <w:szCs w:val="24"/>
                <w:lang w:eastAsia="en-GB"/>
              </w:rPr>
            </w:pPr>
          </w:p>
          <w:p w14:paraId="1415BF7B" w14:textId="3FFE87EA" w:rsidR="000623DB" w:rsidRDefault="000623DB" w:rsidP="000623DB">
            <w:pPr>
              <w:rPr>
                <w:rFonts w:ascii="Arial" w:eastAsia="Times New Roman" w:hAnsi="Arial" w:cs="Arial"/>
                <w:sz w:val="24"/>
                <w:szCs w:val="24"/>
                <w:lang w:eastAsia="en-GB"/>
              </w:rPr>
            </w:pPr>
          </w:p>
          <w:p w14:paraId="2500617C" w14:textId="4B07EECF" w:rsidR="000623DB" w:rsidRPr="000623DB" w:rsidRDefault="000623DB" w:rsidP="000623DB">
            <w:pPr>
              <w:rPr>
                <w:rFonts w:ascii="Arial" w:eastAsia="Times New Roman" w:hAnsi="Arial" w:cs="Arial"/>
                <w:sz w:val="24"/>
                <w:szCs w:val="24"/>
                <w:lang w:eastAsia="en-GB"/>
              </w:rPr>
            </w:pPr>
          </w:p>
          <w:p w14:paraId="56B8BF05" w14:textId="0A616514" w:rsid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(P4, C1) Why does decreasing symmetry imply increasing complication? Are they synonymous?</w:t>
            </w:r>
          </w:p>
          <w:p w14:paraId="556F56A1" w14:textId="1B44CAC6" w:rsidR="000623DB" w:rsidRDefault="000623DB" w:rsidP="000623DB">
            <w:pPr>
              <w:rPr>
                <w:rFonts w:ascii="Arial" w:eastAsia="Times New Roman" w:hAnsi="Arial" w:cs="Arial"/>
                <w:sz w:val="24"/>
                <w:szCs w:val="24"/>
                <w:lang w:eastAsia="en-GB"/>
              </w:rPr>
            </w:pPr>
          </w:p>
          <w:p w14:paraId="3923C873" w14:textId="2CCDB84C" w:rsidR="000623DB" w:rsidRDefault="000623DB" w:rsidP="000623DB">
            <w:pPr>
              <w:rPr>
                <w:rFonts w:ascii="Arial" w:eastAsia="Times New Roman" w:hAnsi="Arial" w:cs="Arial"/>
                <w:sz w:val="24"/>
                <w:szCs w:val="24"/>
                <w:lang w:eastAsia="en-GB"/>
              </w:rPr>
            </w:pPr>
          </w:p>
          <w:p w14:paraId="6B241140" w14:textId="77777777" w:rsidR="000623DB" w:rsidRDefault="000623DB" w:rsidP="000623DB">
            <w:pPr>
              <w:rPr>
                <w:rFonts w:ascii="Arial" w:eastAsia="Times New Roman" w:hAnsi="Arial" w:cs="Arial"/>
                <w:sz w:val="24"/>
                <w:szCs w:val="24"/>
                <w:lang w:eastAsia="en-GB"/>
              </w:rPr>
            </w:pPr>
          </w:p>
          <w:p w14:paraId="2D947E45" w14:textId="1E01320E" w:rsidR="000623DB" w:rsidRPr="000623DB" w:rsidRDefault="000623DB" w:rsidP="000623DB">
            <w:pPr>
              <w:rPr>
                <w:rFonts w:ascii="Arial" w:eastAsia="Times New Roman" w:hAnsi="Arial" w:cs="Arial"/>
                <w:sz w:val="24"/>
                <w:szCs w:val="24"/>
                <w:lang w:eastAsia="en-GB"/>
              </w:rPr>
            </w:pPr>
          </w:p>
          <w:p w14:paraId="0885031A" w14:textId="77777777" w:rsidR="000623DB" w:rsidRPr="000623DB" w:rsidRDefault="000623DB" w:rsidP="000623DB">
            <w:pPr>
              <w:numPr>
                <w:ilvl w:val="0"/>
                <w:numId w:val="1"/>
              </w:numPr>
              <w:ind w:left="0"/>
              <w:rPr>
                <w:rFonts w:ascii="Arial" w:eastAsia="Times New Roman" w:hAnsi="Arial" w:cs="Arial"/>
                <w:sz w:val="24"/>
                <w:szCs w:val="24"/>
                <w:lang w:eastAsia="en-GB"/>
              </w:rPr>
            </w:pPr>
            <w:r w:rsidRPr="000623DB">
              <w:rPr>
                <w:rFonts w:ascii="Arial" w:eastAsia="Times New Roman" w:hAnsi="Arial" w:cs="Arial"/>
                <w:sz w:val="24"/>
                <w:szCs w:val="24"/>
                <w:lang w:eastAsia="en-GB"/>
              </w:rPr>
              <w:t>(P4, C2) Given the first few paragraphs of the article, why does Anderson talk of the ‘arrogance of the particle physicist’?</w:t>
            </w:r>
          </w:p>
          <w:p w14:paraId="1DEC7EFD" w14:textId="77777777" w:rsidR="00B46085" w:rsidRDefault="00B46085" w:rsidP="000617F2"/>
        </w:tc>
        <w:tc>
          <w:tcPr>
            <w:tcW w:w="7537" w:type="dxa"/>
          </w:tcPr>
          <w:p w14:paraId="14D066C3" w14:textId="77777777" w:rsidR="00B46085" w:rsidRDefault="00B46085" w:rsidP="000617F2"/>
        </w:tc>
        <w:bookmarkStart w:id="0" w:name="_GoBack"/>
        <w:bookmarkEnd w:id="0"/>
      </w:tr>
    </w:tbl>
    <w:p w14:paraId="7F1049AE" w14:textId="77777777" w:rsidR="00B46085" w:rsidRPr="00B46085" w:rsidRDefault="00B46085" w:rsidP="00B46085">
      <w:pPr>
        <w:spacing w:before="100" w:beforeAutospacing="1" w:after="100" w:afterAutospacing="1" w:line="240" w:lineRule="auto"/>
        <w:outlineLvl w:val="4"/>
        <w:rPr>
          <w:rFonts w:ascii="Arial" w:eastAsia="Times New Roman" w:hAnsi="Arial" w:cs="Arial"/>
          <w:b/>
          <w:bCs/>
          <w:sz w:val="32"/>
          <w:szCs w:val="20"/>
          <w:lang w:eastAsia="en-GB"/>
        </w:rPr>
      </w:pPr>
    </w:p>
    <w:tbl>
      <w:tblPr>
        <w:tblStyle w:val="TableGrid"/>
        <w:tblW w:w="0" w:type="auto"/>
        <w:tblLook w:val="04A0" w:firstRow="1" w:lastRow="0" w:firstColumn="1" w:lastColumn="0" w:noHBand="0" w:noVBand="1"/>
      </w:tblPr>
      <w:tblGrid>
        <w:gridCol w:w="10367"/>
      </w:tblGrid>
      <w:tr w:rsidR="00E85D3F" w14:paraId="158B4E52" w14:textId="77777777" w:rsidTr="00B73638">
        <w:trPr>
          <w:trHeight w:val="10480"/>
        </w:trPr>
        <w:tc>
          <w:tcPr>
            <w:tcW w:w="10367" w:type="dxa"/>
          </w:tcPr>
          <w:p w14:paraId="7360A3B8" w14:textId="77777777" w:rsidR="00E85D3F" w:rsidRDefault="00E85D3F" w:rsidP="00E85D3F">
            <w:pPr>
              <w:rPr>
                <w:rFonts w:ascii="Arial" w:hAnsi="Arial" w:cs="Arial"/>
                <w:b/>
                <w:sz w:val="24"/>
              </w:rPr>
            </w:pPr>
            <w:r w:rsidRPr="00E85D3F">
              <w:rPr>
                <w:rFonts w:ascii="Arial" w:hAnsi="Arial" w:cs="Arial"/>
                <w:b/>
                <w:sz w:val="24"/>
              </w:rPr>
              <w:t>Summary</w:t>
            </w:r>
          </w:p>
          <w:p w14:paraId="079C0527" w14:textId="77777777" w:rsidR="00E85D3F" w:rsidRDefault="00E85D3F" w:rsidP="00E85D3F">
            <w:pPr>
              <w:rPr>
                <w:rFonts w:ascii="Arial" w:hAnsi="Arial" w:cs="Arial"/>
                <w:b/>
                <w:sz w:val="24"/>
              </w:rPr>
            </w:pPr>
          </w:p>
          <w:p w14:paraId="31579B1B" w14:textId="5D75B48A" w:rsidR="00E85D3F" w:rsidRPr="00E85D3F" w:rsidRDefault="00E85D3F" w:rsidP="00E85D3F">
            <w:pPr>
              <w:rPr>
                <w:rFonts w:ascii="Arial" w:hAnsi="Arial" w:cs="Arial"/>
                <w:b/>
                <w:sz w:val="24"/>
              </w:rPr>
            </w:pPr>
            <w:r w:rsidRPr="00E85D3F">
              <w:rPr>
                <w:rFonts w:ascii="Arial" w:eastAsia="Times New Roman" w:hAnsi="Arial" w:cs="Arial"/>
                <w:sz w:val="24"/>
                <w:szCs w:val="24"/>
                <w:lang w:eastAsia="en-GB"/>
              </w:rPr>
              <w:t>Why do you think Anderson chose to call the piece “More Is Different”?</w:t>
            </w:r>
          </w:p>
          <w:p w14:paraId="14A9A3A5" w14:textId="77777777" w:rsidR="00E85D3F" w:rsidRDefault="00E85D3F" w:rsidP="00E85D3F">
            <w:pPr>
              <w:spacing w:before="100" w:beforeAutospacing="1" w:after="100" w:afterAutospacing="1"/>
              <w:rPr>
                <w:rFonts w:ascii="Arial" w:eastAsia="Times New Roman" w:hAnsi="Arial" w:cs="Arial"/>
                <w:sz w:val="24"/>
                <w:szCs w:val="24"/>
                <w:lang w:eastAsia="en-GB"/>
              </w:rPr>
            </w:pPr>
          </w:p>
          <w:p w14:paraId="194BCFF8" w14:textId="77777777" w:rsidR="00E85D3F" w:rsidRDefault="00E85D3F" w:rsidP="00E85D3F">
            <w:pPr>
              <w:spacing w:before="100" w:beforeAutospacing="1" w:after="100" w:afterAutospacing="1"/>
              <w:rPr>
                <w:rFonts w:ascii="Arial" w:eastAsia="Times New Roman" w:hAnsi="Arial" w:cs="Arial"/>
                <w:sz w:val="24"/>
                <w:szCs w:val="24"/>
                <w:lang w:eastAsia="en-GB"/>
              </w:rPr>
            </w:pPr>
          </w:p>
          <w:p w14:paraId="08E63AB8" w14:textId="4AF7A398" w:rsidR="00E85D3F" w:rsidRPr="00E85D3F" w:rsidRDefault="00E85D3F" w:rsidP="00E85D3F">
            <w:pPr>
              <w:spacing w:before="100" w:beforeAutospacing="1" w:after="100" w:afterAutospacing="1"/>
              <w:rPr>
                <w:rFonts w:ascii="Arial" w:eastAsia="Times New Roman" w:hAnsi="Arial" w:cs="Arial"/>
                <w:sz w:val="24"/>
                <w:szCs w:val="24"/>
                <w:lang w:eastAsia="en-GB"/>
              </w:rPr>
            </w:pPr>
            <w:r w:rsidRPr="00E85D3F">
              <w:rPr>
                <w:rFonts w:ascii="Arial" w:eastAsia="Times New Roman" w:hAnsi="Arial" w:cs="Arial"/>
                <w:sz w:val="24"/>
                <w:szCs w:val="24"/>
                <w:lang w:eastAsia="en-GB"/>
              </w:rPr>
              <w:t>How would you summarise this paper in:</w:t>
            </w:r>
          </w:p>
          <w:p w14:paraId="03676B81" w14:textId="53AF9452" w:rsidR="00E85D3F" w:rsidRPr="00E85D3F" w:rsidRDefault="00E85D3F" w:rsidP="00E85D3F">
            <w:pPr>
              <w:spacing w:before="100" w:beforeAutospacing="1" w:after="100" w:afterAutospacing="1"/>
              <w:rPr>
                <w:rFonts w:ascii="Arial" w:eastAsia="Times New Roman" w:hAnsi="Arial" w:cs="Arial"/>
                <w:sz w:val="24"/>
                <w:szCs w:val="24"/>
                <w:lang w:eastAsia="en-GB"/>
              </w:rPr>
            </w:pPr>
            <w:r>
              <w:rPr>
                <w:rFonts w:ascii="Arial" w:eastAsia="Times New Roman" w:hAnsi="Arial" w:cs="Arial"/>
                <w:sz w:val="24"/>
                <w:szCs w:val="24"/>
                <w:lang w:eastAsia="en-GB"/>
              </w:rPr>
              <w:t xml:space="preserve">1 </w:t>
            </w:r>
            <w:r w:rsidRPr="00E85D3F">
              <w:rPr>
                <w:rFonts w:ascii="Arial" w:eastAsia="Times New Roman" w:hAnsi="Arial" w:cs="Arial"/>
                <w:sz w:val="24"/>
                <w:szCs w:val="24"/>
                <w:lang w:eastAsia="en-GB"/>
              </w:rPr>
              <w:t>paragraph:</w:t>
            </w:r>
          </w:p>
          <w:p w14:paraId="29609776" w14:textId="799F55FE" w:rsidR="00E85D3F" w:rsidRDefault="00E85D3F" w:rsidP="00E85D3F">
            <w:pPr>
              <w:spacing w:before="100" w:beforeAutospacing="1" w:after="100" w:afterAutospacing="1"/>
              <w:rPr>
                <w:rFonts w:ascii="Arial" w:eastAsia="Times New Roman" w:hAnsi="Arial" w:cs="Arial"/>
                <w:sz w:val="24"/>
                <w:szCs w:val="24"/>
                <w:lang w:eastAsia="en-GB"/>
              </w:rPr>
            </w:pPr>
          </w:p>
          <w:p w14:paraId="70B2E017" w14:textId="194BC513" w:rsidR="00E85D3F" w:rsidRDefault="00E85D3F" w:rsidP="00E85D3F">
            <w:pPr>
              <w:spacing w:before="100" w:beforeAutospacing="1" w:after="100" w:afterAutospacing="1"/>
              <w:rPr>
                <w:rFonts w:ascii="Arial" w:eastAsia="Times New Roman" w:hAnsi="Arial" w:cs="Arial"/>
                <w:sz w:val="24"/>
                <w:szCs w:val="24"/>
                <w:lang w:eastAsia="en-GB"/>
              </w:rPr>
            </w:pPr>
          </w:p>
          <w:p w14:paraId="0AD420FA" w14:textId="0701DDB5" w:rsidR="00E85D3F" w:rsidRDefault="00E85D3F" w:rsidP="00E85D3F">
            <w:pPr>
              <w:spacing w:before="100" w:beforeAutospacing="1" w:after="100" w:afterAutospacing="1"/>
              <w:rPr>
                <w:rFonts w:ascii="Arial" w:eastAsia="Times New Roman" w:hAnsi="Arial" w:cs="Arial"/>
                <w:sz w:val="24"/>
                <w:szCs w:val="24"/>
                <w:lang w:eastAsia="en-GB"/>
              </w:rPr>
            </w:pPr>
          </w:p>
          <w:p w14:paraId="6DA315C9" w14:textId="77777777" w:rsidR="00E85D3F" w:rsidRPr="00E85D3F" w:rsidRDefault="00E85D3F" w:rsidP="00E85D3F">
            <w:pPr>
              <w:spacing w:before="100" w:beforeAutospacing="1" w:after="100" w:afterAutospacing="1"/>
              <w:rPr>
                <w:rFonts w:ascii="Arial" w:eastAsia="Times New Roman" w:hAnsi="Arial" w:cs="Arial"/>
                <w:sz w:val="24"/>
                <w:szCs w:val="24"/>
                <w:lang w:eastAsia="en-GB"/>
              </w:rPr>
            </w:pPr>
          </w:p>
          <w:p w14:paraId="3193F25B" w14:textId="572F72A0" w:rsidR="00E85D3F" w:rsidRPr="00E85D3F" w:rsidRDefault="00E85D3F" w:rsidP="00E85D3F">
            <w:pPr>
              <w:spacing w:before="100" w:beforeAutospacing="1" w:after="100" w:afterAutospacing="1"/>
              <w:rPr>
                <w:rFonts w:ascii="Arial" w:eastAsia="Times New Roman" w:hAnsi="Arial" w:cs="Arial"/>
                <w:sz w:val="24"/>
                <w:szCs w:val="24"/>
                <w:lang w:eastAsia="en-GB"/>
              </w:rPr>
            </w:pPr>
            <w:r>
              <w:rPr>
                <w:rFonts w:ascii="Arial" w:eastAsia="Times New Roman" w:hAnsi="Arial" w:cs="Arial"/>
                <w:sz w:val="24"/>
                <w:szCs w:val="24"/>
                <w:lang w:eastAsia="en-GB"/>
              </w:rPr>
              <w:t xml:space="preserve">1 </w:t>
            </w:r>
            <w:r w:rsidRPr="00E85D3F">
              <w:rPr>
                <w:rFonts w:ascii="Arial" w:eastAsia="Times New Roman" w:hAnsi="Arial" w:cs="Arial"/>
                <w:sz w:val="24"/>
                <w:szCs w:val="24"/>
                <w:lang w:eastAsia="en-GB"/>
              </w:rPr>
              <w:t>sentence:</w:t>
            </w:r>
          </w:p>
          <w:p w14:paraId="388A353B" w14:textId="77777777" w:rsidR="00E85D3F" w:rsidRDefault="00E85D3F" w:rsidP="00E85D3F">
            <w:pPr>
              <w:spacing w:before="100" w:beforeAutospacing="1" w:after="100" w:afterAutospacing="1"/>
              <w:rPr>
                <w:rFonts w:ascii="Arial" w:eastAsia="Times New Roman" w:hAnsi="Arial" w:cs="Arial"/>
                <w:sz w:val="24"/>
                <w:szCs w:val="24"/>
                <w:lang w:eastAsia="en-GB"/>
              </w:rPr>
            </w:pPr>
          </w:p>
          <w:p w14:paraId="2264BECB" w14:textId="77777777" w:rsidR="00E85D3F" w:rsidRDefault="00E85D3F" w:rsidP="00E85D3F">
            <w:pPr>
              <w:spacing w:before="100" w:beforeAutospacing="1" w:after="100" w:afterAutospacing="1"/>
              <w:rPr>
                <w:rFonts w:ascii="Arial" w:eastAsia="Times New Roman" w:hAnsi="Arial" w:cs="Arial"/>
                <w:sz w:val="24"/>
                <w:szCs w:val="24"/>
                <w:lang w:eastAsia="en-GB"/>
              </w:rPr>
            </w:pPr>
          </w:p>
          <w:p w14:paraId="07D4DE0D" w14:textId="77777777" w:rsidR="00E85D3F" w:rsidRDefault="00E85D3F" w:rsidP="00E85D3F">
            <w:pPr>
              <w:spacing w:before="100" w:beforeAutospacing="1" w:after="100" w:afterAutospacing="1"/>
              <w:rPr>
                <w:rFonts w:ascii="Arial" w:eastAsia="Times New Roman" w:hAnsi="Arial" w:cs="Arial"/>
                <w:sz w:val="24"/>
                <w:szCs w:val="24"/>
                <w:lang w:eastAsia="en-GB"/>
              </w:rPr>
            </w:pPr>
          </w:p>
          <w:p w14:paraId="13C55345" w14:textId="0DF840A6" w:rsidR="00E85D3F" w:rsidRPr="00E85D3F" w:rsidRDefault="00E85D3F" w:rsidP="00E85D3F">
            <w:pPr>
              <w:spacing w:before="100" w:beforeAutospacing="1" w:after="100" w:afterAutospacing="1"/>
              <w:rPr>
                <w:rFonts w:ascii="Arial" w:eastAsia="Times New Roman" w:hAnsi="Arial" w:cs="Arial"/>
                <w:sz w:val="24"/>
                <w:szCs w:val="24"/>
                <w:lang w:eastAsia="en-GB"/>
              </w:rPr>
            </w:pPr>
            <w:r w:rsidRPr="00E85D3F">
              <w:rPr>
                <w:rFonts w:ascii="Arial" w:eastAsia="Times New Roman" w:hAnsi="Arial" w:cs="Arial"/>
                <w:sz w:val="24"/>
                <w:szCs w:val="24"/>
                <w:lang w:eastAsia="en-GB"/>
              </w:rPr>
              <w:t>(Optional) Do you have any criticisms of this article?</w:t>
            </w:r>
          </w:p>
          <w:p w14:paraId="06982335" w14:textId="68FE3AA7" w:rsidR="00E85D3F" w:rsidRPr="00E85D3F" w:rsidRDefault="00E85D3F">
            <w:pPr>
              <w:rPr>
                <w:rFonts w:ascii="Arial" w:hAnsi="Arial" w:cs="Arial"/>
                <w:b/>
              </w:rPr>
            </w:pPr>
          </w:p>
        </w:tc>
      </w:tr>
    </w:tbl>
    <w:p w14:paraId="1C485DC2" w14:textId="77777777" w:rsidR="00B46085" w:rsidRPr="00B46085" w:rsidRDefault="00B46085" w:rsidP="00B46085">
      <w:pPr>
        <w:spacing w:before="100" w:beforeAutospacing="1" w:after="100" w:afterAutospacing="1" w:line="240" w:lineRule="auto"/>
        <w:outlineLvl w:val="4"/>
        <w:rPr>
          <w:rFonts w:ascii="Arial" w:eastAsia="Times New Roman" w:hAnsi="Arial" w:cs="Arial"/>
          <w:b/>
          <w:bCs/>
          <w:sz w:val="32"/>
          <w:szCs w:val="20"/>
          <w:lang w:eastAsia="en-GB"/>
        </w:rPr>
      </w:pPr>
    </w:p>
    <w:sectPr w:rsidR="00B46085" w:rsidRPr="00B46085" w:rsidSect="00B46085">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A5568"/>
    <w:multiLevelType w:val="hybridMultilevel"/>
    <w:tmpl w:val="7890B1CC"/>
    <w:lvl w:ilvl="0" w:tplc="81A28B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1D66ED"/>
    <w:multiLevelType w:val="hybridMultilevel"/>
    <w:tmpl w:val="C33EDA0E"/>
    <w:lvl w:ilvl="0" w:tplc="D66ECEE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A96D3E"/>
    <w:multiLevelType w:val="multilevel"/>
    <w:tmpl w:val="5B9868B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6CB4268"/>
    <w:multiLevelType w:val="multilevel"/>
    <w:tmpl w:val="8CA29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CAF0984"/>
    <w:multiLevelType w:val="multilevel"/>
    <w:tmpl w:val="69764D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3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C0NDc3NTExMDExMTJV0lEKTi0uzszPAykwrgUAatbgUiwAAAA="/>
  </w:docVars>
  <w:rsids>
    <w:rsidRoot w:val="00B46085"/>
    <w:rsid w:val="000623DB"/>
    <w:rsid w:val="008B3AA4"/>
    <w:rsid w:val="00B46085"/>
    <w:rsid w:val="00B73638"/>
    <w:rsid w:val="00E84AD3"/>
    <w:rsid w:val="00E85D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4E53D2"/>
  <w15:chartTrackingRefBased/>
  <w15:docId w15:val="{C9F5A585-1419-43FF-AFCC-91DFA586E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5">
    <w:name w:val="heading 5"/>
    <w:basedOn w:val="Normal"/>
    <w:link w:val="Heading5Char"/>
    <w:uiPriority w:val="9"/>
    <w:qFormat/>
    <w:rsid w:val="00B46085"/>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B46085"/>
    <w:rPr>
      <w:rFonts w:ascii="Times New Roman" w:eastAsia="Times New Roman" w:hAnsi="Times New Roman" w:cs="Times New Roman"/>
      <w:b/>
      <w:bCs/>
      <w:sz w:val="20"/>
      <w:szCs w:val="20"/>
      <w:lang w:eastAsia="en-GB"/>
    </w:rPr>
  </w:style>
  <w:style w:type="character" w:styleId="Emphasis">
    <w:name w:val="Emphasis"/>
    <w:basedOn w:val="DefaultParagraphFont"/>
    <w:uiPriority w:val="20"/>
    <w:qFormat/>
    <w:rsid w:val="00B46085"/>
    <w:rPr>
      <w:i/>
      <w:iCs/>
    </w:rPr>
  </w:style>
  <w:style w:type="table" w:styleId="TableGrid">
    <w:name w:val="Table Grid"/>
    <w:basedOn w:val="TableNormal"/>
    <w:uiPriority w:val="39"/>
    <w:rsid w:val="00B460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623DB"/>
    <w:pPr>
      <w:ind w:left="720"/>
      <w:contextualSpacing/>
    </w:pPr>
  </w:style>
  <w:style w:type="paragraph" w:styleId="NormalWeb">
    <w:name w:val="Normal (Web)"/>
    <w:basedOn w:val="Normal"/>
    <w:uiPriority w:val="99"/>
    <w:unhideWhenUsed/>
    <w:rsid w:val="00E85D3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E84AD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899086">
      <w:bodyDiv w:val="1"/>
      <w:marLeft w:val="0"/>
      <w:marRight w:val="0"/>
      <w:marTop w:val="0"/>
      <w:marBottom w:val="0"/>
      <w:divBdr>
        <w:top w:val="none" w:sz="0" w:space="0" w:color="auto"/>
        <w:left w:val="none" w:sz="0" w:space="0" w:color="auto"/>
        <w:bottom w:val="none" w:sz="0" w:space="0" w:color="auto"/>
        <w:right w:val="none" w:sz="0" w:space="0" w:color="auto"/>
      </w:divBdr>
    </w:div>
    <w:div w:id="232549035">
      <w:bodyDiv w:val="1"/>
      <w:marLeft w:val="0"/>
      <w:marRight w:val="0"/>
      <w:marTop w:val="0"/>
      <w:marBottom w:val="0"/>
      <w:divBdr>
        <w:top w:val="none" w:sz="0" w:space="0" w:color="auto"/>
        <w:left w:val="none" w:sz="0" w:space="0" w:color="auto"/>
        <w:bottom w:val="none" w:sz="0" w:space="0" w:color="auto"/>
        <w:right w:val="none" w:sz="0" w:space="0" w:color="auto"/>
      </w:divBdr>
    </w:div>
    <w:div w:id="418796140">
      <w:bodyDiv w:val="1"/>
      <w:marLeft w:val="0"/>
      <w:marRight w:val="0"/>
      <w:marTop w:val="0"/>
      <w:marBottom w:val="0"/>
      <w:divBdr>
        <w:top w:val="none" w:sz="0" w:space="0" w:color="auto"/>
        <w:left w:val="none" w:sz="0" w:space="0" w:color="auto"/>
        <w:bottom w:val="none" w:sz="0" w:space="0" w:color="auto"/>
        <w:right w:val="none" w:sz="0" w:space="0" w:color="auto"/>
      </w:divBdr>
    </w:div>
    <w:div w:id="798835583">
      <w:bodyDiv w:val="1"/>
      <w:marLeft w:val="0"/>
      <w:marRight w:val="0"/>
      <w:marTop w:val="0"/>
      <w:marBottom w:val="0"/>
      <w:divBdr>
        <w:top w:val="none" w:sz="0" w:space="0" w:color="auto"/>
        <w:left w:val="none" w:sz="0" w:space="0" w:color="auto"/>
        <w:bottom w:val="none" w:sz="0" w:space="0" w:color="auto"/>
        <w:right w:val="none" w:sz="0" w:space="0" w:color="auto"/>
      </w:divBdr>
    </w:div>
    <w:div w:id="1761179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obotics.cs.tamu.edu/dshell/cs689/papers/anderson72more_is_different.pdf"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thomas.millichamp@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C9166F8E361A54A9CD29496F13A460A" ma:contentTypeVersion="13" ma:contentTypeDescription="Create a new document." ma:contentTypeScope="" ma:versionID="5fd96d20580a5d6fed87fd7d23264ec1">
  <xsd:schema xmlns:xsd="http://www.w3.org/2001/XMLSchema" xmlns:xs="http://www.w3.org/2001/XMLSchema" xmlns:p="http://schemas.microsoft.com/office/2006/metadata/properties" xmlns:ns3="3133ee8d-68f8-4d2e-b650-7d0556d3f845" xmlns:ns4="165b5a30-9e2f-4de9-9b2c-38d4d1ba8ab3" targetNamespace="http://schemas.microsoft.com/office/2006/metadata/properties" ma:root="true" ma:fieldsID="ea7ac5315f9c6c2a4a471cbd32a20a78" ns3:_="" ns4:_="">
    <xsd:import namespace="3133ee8d-68f8-4d2e-b650-7d0556d3f845"/>
    <xsd:import namespace="165b5a30-9e2f-4de9-9b2c-38d4d1ba8ab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3ee8d-68f8-4d2e-b650-7d0556d3f8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65b5a30-9e2f-4de9-9b2c-38d4d1ba8ab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FE8332-20F5-4E0C-8BEC-AB5F97A8570A}">
  <ds:schemaRefs>
    <ds:schemaRef ds:uri="3133ee8d-68f8-4d2e-b650-7d0556d3f845"/>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purl.org/dc/terms/"/>
    <ds:schemaRef ds:uri="165b5a30-9e2f-4de9-9b2c-38d4d1ba8ab3"/>
    <ds:schemaRef ds:uri="http://www.w3.org/XML/1998/namespace"/>
  </ds:schemaRefs>
</ds:datastoreItem>
</file>

<file path=customXml/itemProps2.xml><?xml version="1.0" encoding="utf-8"?>
<ds:datastoreItem xmlns:ds="http://schemas.openxmlformats.org/officeDocument/2006/customXml" ds:itemID="{DC8B055F-3D29-470F-AF55-BAAD824465F7}">
  <ds:schemaRefs>
    <ds:schemaRef ds:uri="http://schemas.microsoft.com/sharepoint/v3/contenttype/forms"/>
  </ds:schemaRefs>
</ds:datastoreItem>
</file>

<file path=customXml/itemProps3.xml><?xml version="1.0" encoding="utf-8"?>
<ds:datastoreItem xmlns:ds="http://schemas.openxmlformats.org/officeDocument/2006/customXml" ds:itemID="{34B08150-D02D-42CA-A50D-3D6DB7162A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3ee8d-68f8-4d2e-b650-7d0556d3f845"/>
    <ds:schemaRef ds:uri="165b5a30-9e2f-4de9-9b2c-38d4d1ba8a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3D380565</Template>
  <TotalTime>1402</TotalTime>
  <Pages>4</Pages>
  <Words>503</Words>
  <Characters>2869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4</cp:revision>
  <cp:lastPrinted>2020-04-10T13:26:00Z</cp:lastPrinted>
  <dcterms:created xsi:type="dcterms:W3CDTF">2020-04-10T13:21:00Z</dcterms:created>
  <dcterms:modified xsi:type="dcterms:W3CDTF">2020-04-17T18:08:00Z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0x0101008C9166F8E361A54A9CD29496F13A460A</vt:lpwstr>
  </property>
</Properties>
</file>