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E10C1A" w14:textId="4E3E8AD2" w:rsidR="003E00DC" w:rsidRPr="003175AC" w:rsidRDefault="004751A4" w:rsidP="003E00DC">
      <w:pPr>
        <w:rPr>
          <w:rFonts w:ascii="Arial" w:hAnsi="Arial" w:cs="Arial"/>
          <w:b/>
          <w:sz w:val="32"/>
        </w:rPr>
      </w:pPr>
      <w:r>
        <w:rPr>
          <w:rFonts w:ascii="Arial" w:hAnsi="Arial" w:cs="Arial"/>
          <w:b/>
          <w:sz w:val="32"/>
        </w:rPr>
        <w:t xml:space="preserve">Sophia Chen (2019), </w:t>
      </w:r>
      <w:r>
        <w:rPr>
          <w:rFonts w:ascii="Arial" w:hAnsi="Arial" w:cs="Arial"/>
          <w:b/>
          <w:i/>
          <w:sz w:val="32"/>
        </w:rPr>
        <w:t>Synchronized Swimming Under The Microscope</w:t>
      </w:r>
      <w:r w:rsidRPr="004751A4">
        <w:rPr>
          <w:rFonts w:ascii="Arial" w:hAnsi="Arial" w:cs="Arial"/>
          <w:b/>
          <w:i/>
          <w:sz w:val="32"/>
          <w:szCs w:val="32"/>
        </w:rPr>
        <w:t xml:space="preserve">, </w:t>
      </w:r>
      <w:r w:rsidRPr="004751A4">
        <w:rPr>
          <w:rFonts w:ascii="Arial" w:hAnsi="Arial" w:cs="Arial"/>
          <w:b/>
          <w:sz w:val="32"/>
          <w:szCs w:val="32"/>
        </w:rPr>
        <w:t>The International Society for Optics and Photonics</w:t>
      </w:r>
    </w:p>
    <w:p w14:paraId="2D362B2B" w14:textId="77777777" w:rsidR="003E00DC" w:rsidRDefault="003E00DC" w:rsidP="003E00DC">
      <w:pPr>
        <w:rPr>
          <w:rFonts w:ascii="Arial" w:hAnsi="Arial" w:cs="Arial"/>
        </w:rPr>
      </w:pPr>
    </w:p>
    <w:p w14:paraId="009A09C1" w14:textId="76D2E7D6" w:rsidR="003E00DC" w:rsidRPr="003E00DC" w:rsidRDefault="003E00DC" w:rsidP="003E00DC">
      <w:pPr>
        <w:rPr>
          <w:rStyle w:val="Hyperlink"/>
          <w:rFonts w:ascii="Arial" w:hAnsi="Arial" w:cs="Arial"/>
          <w:color w:val="auto"/>
        </w:rPr>
      </w:pPr>
      <w:r w:rsidRPr="0078362A">
        <w:rPr>
          <w:rFonts w:ascii="Arial" w:hAnsi="Arial" w:cs="Arial"/>
        </w:rPr>
        <w:t xml:space="preserve">The article can be accessed </w:t>
      </w:r>
      <w:r w:rsidRPr="00C02F0D">
        <w:rPr>
          <w:rFonts w:ascii="Arial" w:hAnsi="Arial" w:cs="Arial"/>
        </w:rPr>
        <w:t>at</w:t>
      </w:r>
      <w:r w:rsidR="004751A4">
        <w:rPr>
          <w:rFonts w:ascii="Arial" w:hAnsi="Arial" w:cs="Arial"/>
        </w:rPr>
        <w:t xml:space="preserve"> </w:t>
      </w:r>
      <w:hyperlink r:id="rId5" w:history="1">
        <w:r w:rsidR="004751A4" w:rsidRPr="004751A4">
          <w:rPr>
            <w:rStyle w:val="Hyperlink"/>
            <w:rFonts w:ascii="Arial" w:hAnsi="Arial" w:cs="Arial"/>
          </w:rPr>
          <w:t>this link</w:t>
        </w:r>
      </w:hyperlink>
      <w:r w:rsidR="004751A4">
        <w:rPr>
          <w:rFonts w:ascii="Arial" w:hAnsi="Arial" w:cs="Arial"/>
        </w:rPr>
        <w:t>.</w:t>
      </w:r>
    </w:p>
    <w:p w14:paraId="5EC93B53" w14:textId="77777777" w:rsidR="003E00DC" w:rsidRDefault="003E00DC" w:rsidP="003E00DC">
      <w:pPr>
        <w:rPr>
          <w:rFonts w:ascii="Arial" w:hAnsi="Arial" w:cs="Arial"/>
          <w:shd w:val="clear" w:color="auto" w:fill="FFFFFF"/>
        </w:rPr>
      </w:pPr>
    </w:p>
    <w:p w14:paraId="3074EF74" w14:textId="43E7E836" w:rsidR="003E00DC" w:rsidRPr="009813E5" w:rsidRDefault="003E00DC" w:rsidP="003E00DC">
      <w:pPr>
        <w:rPr>
          <w:rFonts w:ascii="Arial" w:hAnsi="Arial" w:cs="Arial"/>
          <w:shd w:val="clear" w:color="auto" w:fill="FFFFFF"/>
        </w:rPr>
      </w:pPr>
      <w:r>
        <w:rPr>
          <w:rFonts w:ascii="Arial" w:hAnsi="Arial" w:cs="Arial"/>
          <w:shd w:val="clear" w:color="auto" w:fill="FFFFFF"/>
        </w:rPr>
        <w:t xml:space="preserve">You </w:t>
      </w:r>
      <w:r w:rsidRPr="009813E5">
        <w:rPr>
          <w:rFonts w:ascii="Arial" w:hAnsi="Arial" w:cs="Arial"/>
          <w:shd w:val="clear" w:color="auto" w:fill="FFFFFF"/>
        </w:rPr>
        <w:t>can also download the Cornell notes template for this paper (which includes the same questions) as a </w:t>
      </w:r>
      <w:r w:rsidRPr="009813E5">
        <w:rPr>
          <w:rFonts w:ascii="Arial" w:hAnsi="Arial" w:cs="Arial"/>
        </w:rPr>
        <w:t>Word Document or PDF</w:t>
      </w:r>
      <w:r w:rsidRPr="009813E5">
        <w:rPr>
          <w:rFonts w:ascii="Arial" w:hAnsi="Arial" w:cs="Arial"/>
          <w:shd w:val="clear" w:color="auto" w:fill="FFFFFF"/>
        </w:rPr>
        <w:t>. Teachers, feel free to download this and forward it on to your students.</w:t>
      </w:r>
    </w:p>
    <w:p w14:paraId="5E92792B" w14:textId="77777777" w:rsidR="003E00DC" w:rsidRDefault="003E00DC" w:rsidP="003E00DC">
      <w:pPr>
        <w:rPr>
          <w:rFonts w:ascii="Arial" w:hAnsi="Arial" w:cs="Arial"/>
        </w:rPr>
      </w:pPr>
    </w:p>
    <w:p w14:paraId="3FDBCB64" w14:textId="24094043" w:rsidR="0044306D" w:rsidRDefault="003E00DC" w:rsidP="003E00DC">
      <w:pPr>
        <w:rPr>
          <w:rFonts w:ascii="Arial" w:hAnsi="Arial" w:cs="Arial"/>
        </w:rPr>
      </w:pPr>
      <w:r w:rsidRPr="009813E5">
        <w:rPr>
          <w:rFonts w:ascii="Arial" w:hAnsi="Arial" w:cs="Arial"/>
        </w:rPr>
        <w:t xml:space="preserve">This week we’re </w:t>
      </w:r>
      <w:r w:rsidR="004751A4">
        <w:rPr>
          <w:rFonts w:ascii="Arial" w:hAnsi="Arial" w:cs="Arial"/>
        </w:rPr>
        <w:t xml:space="preserve">looking at a popular article again, but one that touches upon a further type of scientific writing that’s especially important when you embark upon a new direction of research or learning – that is the review article. Review articles are used throughout academia as a way to bring together the major pieces of work within a field and give some form of commentary on them. Review articles might be used to </w:t>
      </w:r>
      <w:r w:rsidR="0044306D">
        <w:rPr>
          <w:rFonts w:ascii="Arial" w:hAnsi="Arial" w:cs="Arial"/>
        </w:rPr>
        <w:t xml:space="preserve">give context to a field, </w:t>
      </w:r>
      <w:r w:rsidR="004751A4">
        <w:rPr>
          <w:rFonts w:ascii="Arial" w:hAnsi="Arial" w:cs="Arial"/>
        </w:rPr>
        <w:t xml:space="preserve">show the progress made within a field, or to try to understand the truth within fields </w:t>
      </w:r>
      <w:r w:rsidR="0044306D">
        <w:rPr>
          <w:rFonts w:ascii="Arial" w:hAnsi="Arial" w:cs="Arial"/>
        </w:rPr>
        <w:t>where</w:t>
      </w:r>
      <w:r w:rsidR="004751A4">
        <w:rPr>
          <w:rFonts w:ascii="Arial" w:hAnsi="Arial" w:cs="Arial"/>
        </w:rPr>
        <w:t xml:space="preserve"> </w:t>
      </w:r>
      <w:r w:rsidR="0044306D">
        <w:rPr>
          <w:rFonts w:ascii="Arial" w:hAnsi="Arial" w:cs="Arial"/>
        </w:rPr>
        <w:t xml:space="preserve">seemingly opposing ideas have been suggested. In the case of this article, it is to provide an update on the recent progress made within one small part of the realm of biophysics. </w:t>
      </w:r>
      <w:r w:rsidR="0021317B">
        <w:rPr>
          <w:rFonts w:ascii="Arial" w:hAnsi="Arial" w:cs="Arial"/>
        </w:rPr>
        <w:t>This</w:t>
      </w:r>
      <w:r w:rsidR="0044306D">
        <w:rPr>
          <w:rFonts w:ascii="Arial" w:hAnsi="Arial" w:cs="Arial"/>
        </w:rPr>
        <w:t xml:space="preserve"> article brings together ten pieces of modern research, and some additional quotes and thoughts of scientists, to show the current state of our abilities to manipulate ‘microswimmers’</w:t>
      </w:r>
      <w:r w:rsidR="0021317B">
        <w:rPr>
          <w:rFonts w:ascii="Arial" w:hAnsi="Arial" w:cs="Arial"/>
        </w:rPr>
        <w:t>.</w:t>
      </w:r>
    </w:p>
    <w:p w14:paraId="11F30CCE" w14:textId="741CDF1F" w:rsidR="0021317B" w:rsidRDefault="0021317B" w:rsidP="003E00DC">
      <w:pPr>
        <w:rPr>
          <w:rFonts w:ascii="Arial" w:hAnsi="Arial" w:cs="Arial"/>
        </w:rPr>
      </w:pPr>
    </w:p>
    <w:p w14:paraId="12A8B0C9" w14:textId="7095758C" w:rsidR="0021317B" w:rsidRDefault="0021317B" w:rsidP="003E00DC">
      <w:pPr>
        <w:rPr>
          <w:rFonts w:ascii="Arial" w:hAnsi="Arial" w:cs="Arial"/>
        </w:rPr>
      </w:pPr>
      <w:r>
        <w:rPr>
          <w:rFonts w:ascii="Arial" w:hAnsi="Arial" w:cs="Arial"/>
        </w:rPr>
        <w:t>Your task this week is to:</w:t>
      </w:r>
    </w:p>
    <w:p w14:paraId="30CB6AE8" w14:textId="2534F50D" w:rsidR="0021317B" w:rsidRPr="0021317B" w:rsidRDefault="0021317B" w:rsidP="0021317B">
      <w:pPr>
        <w:pStyle w:val="ListParagraph"/>
        <w:numPr>
          <w:ilvl w:val="0"/>
          <w:numId w:val="4"/>
        </w:numPr>
        <w:rPr>
          <w:rFonts w:ascii="Arial" w:hAnsi="Arial" w:cs="Arial"/>
          <w:sz w:val="24"/>
        </w:rPr>
      </w:pPr>
      <w:r w:rsidRPr="0021317B">
        <w:rPr>
          <w:rFonts w:ascii="Arial" w:hAnsi="Arial" w:cs="Arial"/>
          <w:sz w:val="24"/>
        </w:rPr>
        <w:t>Read the article</w:t>
      </w:r>
    </w:p>
    <w:p w14:paraId="7BA9B80E" w14:textId="413FE459" w:rsidR="0021317B" w:rsidRPr="0021317B" w:rsidRDefault="0021317B" w:rsidP="0021317B">
      <w:pPr>
        <w:pStyle w:val="ListParagraph"/>
        <w:numPr>
          <w:ilvl w:val="0"/>
          <w:numId w:val="4"/>
        </w:numPr>
        <w:rPr>
          <w:rFonts w:ascii="Arial" w:hAnsi="Arial" w:cs="Arial"/>
          <w:sz w:val="24"/>
        </w:rPr>
      </w:pPr>
      <w:r w:rsidRPr="0021317B">
        <w:rPr>
          <w:rFonts w:ascii="Arial" w:hAnsi="Arial" w:cs="Arial"/>
          <w:sz w:val="24"/>
        </w:rPr>
        <w:t xml:space="preserve">Come up with some </w:t>
      </w:r>
      <w:r w:rsidRPr="0021317B">
        <w:rPr>
          <w:rFonts w:ascii="Arial" w:hAnsi="Arial" w:cs="Arial"/>
          <w:b/>
          <w:sz w:val="24"/>
        </w:rPr>
        <w:t>skim-read questions</w:t>
      </w:r>
      <w:r w:rsidRPr="0021317B">
        <w:rPr>
          <w:rFonts w:ascii="Arial" w:hAnsi="Arial" w:cs="Arial"/>
          <w:sz w:val="24"/>
        </w:rPr>
        <w:t xml:space="preserve"> and answer them</w:t>
      </w:r>
    </w:p>
    <w:p w14:paraId="4B27FC3A" w14:textId="46720E0E" w:rsidR="0021317B" w:rsidRDefault="0021317B" w:rsidP="0021317B">
      <w:pPr>
        <w:pStyle w:val="ListParagraph"/>
        <w:numPr>
          <w:ilvl w:val="0"/>
          <w:numId w:val="4"/>
        </w:numPr>
        <w:rPr>
          <w:rFonts w:ascii="Arial" w:hAnsi="Arial" w:cs="Arial"/>
          <w:sz w:val="24"/>
        </w:rPr>
      </w:pPr>
      <w:r w:rsidRPr="0021317B">
        <w:rPr>
          <w:rFonts w:ascii="Arial" w:hAnsi="Arial" w:cs="Arial"/>
          <w:sz w:val="24"/>
        </w:rPr>
        <w:t xml:space="preserve">Answer our </w:t>
      </w:r>
      <w:r w:rsidR="00E33685">
        <w:rPr>
          <w:rFonts w:ascii="Arial" w:hAnsi="Arial" w:cs="Arial"/>
          <w:sz w:val="24"/>
        </w:rPr>
        <w:t>comprehension</w:t>
      </w:r>
      <w:r w:rsidRPr="0021317B">
        <w:rPr>
          <w:rFonts w:ascii="Arial" w:hAnsi="Arial" w:cs="Arial"/>
          <w:sz w:val="24"/>
        </w:rPr>
        <w:t xml:space="preserve"> questions</w:t>
      </w:r>
    </w:p>
    <w:p w14:paraId="2091F811" w14:textId="758A7DF0" w:rsidR="00E33685" w:rsidRDefault="00E33685" w:rsidP="0021317B">
      <w:pPr>
        <w:pStyle w:val="ListParagraph"/>
        <w:numPr>
          <w:ilvl w:val="0"/>
          <w:numId w:val="4"/>
        </w:numPr>
        <w:rPr>
          <w:rFonts w:ascii="Arial" w:hAnsi="Arial" w:cs="Arial"/>
          <w:sz w:val="24"/>
        </w:rPr>
      </w:pPr>
      <w:r>
        <w:rPr>
          <w:rFonts w:ascii="Arial" w:hAnsi="Arial" w:cs="Arial"/>
          <w:sz w:val="24"/>
        </w:rPr>
        <w:t>Answer our three summary questions</w:t>
      </w:r>
    </w:p>
    <w:p w14:paraId="7C068568" w14:textId="76C3F572" w:rsidR="0021317B" w:rsidRPr="0021317B" w:rsidRDefault="0021317B" w:rsidP="0021317B">
      <w:pPr>
        <w:rPr>
          <w:rFonts w:ascii="Arial" w:hAnsi="Arial" w:cs="Arial"/>
        </w:rPr>
      </w:pPr>
      <w:r>
        <w:rPr>
          <w:rFonts w:ascii="Arial" w:hAnsi="Arial" w:cs="Arial"/>
        </w:rPr>
        <w:t>We’d then like you to go further and:</w:t>
      </w:r>
    </w:p>
    <w:p w14:paraId="58B62A9D" w14:textId="6B44E6ED" w:rsidR="0021317B" w:rsidRPr="0021317B" w:rsidRDefault="0021317B" w:rsidP="0021317B">
      <w:pPr>
        <w:pStyle w:val="ListParagraph"/>
        <w:numPr>
          <w:ilvl w:val="0"/>
          <w:numId w:val="4"/>
        </w:numPr>
        <w:rPr>
          <w:rFonts w:ascii="Arial" w:hAnsi="Arial" w:cs="Arial"/>
          <w:sz w:val="24"/>
        </w:rPr>
      </w:pPr>
      <w:r w:rsidRPr="0021317B">
        <w:rPr>
          <w:rFonts w:ascii="Arial" w:hAnsi="Arial" w:cs="Arial"/>
          <w:sz w:val="24"/>
        </w:rPr>
        <w:t xml:space="preserve">Choose </w:t>
      </w:r>
      <w:r w:rsidRPr="0021317B">
        <w:rPr>
          <w:rFonts w:ascii="Arial" w:hAnsi="Arial" w:cs="Arial"/>
          <w:b/>
          <w:i/>
          <w:sz w:val="24"/>
        </w:rPr>
        <w:t>one</w:t>
      </w:r>
      <w:r w:rsidRPr="0021317B">
        <w:rPr>
          <w:rFonts w:ascii="Arial" w:hAnsi="Arial" w:cs="Arial"/>
          <w:sz w:val="24"/>
        </w:rPr>
        <w:t xml:space="preserve"> of the articles that are linked within the piece to read</w:t>
      </w:r>
      <w:r>
        <w:rPr>
          <w:rFonts w:ascii="Arial" w:hAnsi="Arial" w:cs="Arial"/>
          <w:sz w:val="24"/>
        </w:rPr>
        <w:t xml:space="preserve"> (there are ten links, but only eight of them are open-access so choose one of those).</w:t>
      </w:r>
    </w:p>
    <w:p w14:paraId="2D053785" w14:textId="6AAB1B36" w:rsidR="0021317B" w:rsidRPr="0021317B" w:rsidRDefault="0021317B" w:rsidP="0021317B">
      <w:pPr>
        <w:pStyle w:val="ListParagraph"/>
        <w:numPr>
          <w:ilvl w:val="0"/>
          <w:numId w:val="4"/>
        </w:numPr>
        <w:rPr>
          <w:rFonts w:ascii="Arial" w:hAnsi="Arial" w:cs="Arial"/>
          <w:sz w:val="24"/>
        </w:rPr>
      </w:pPr>
      <w:r w:rsidRPr="0021317B">
        <w:rPr>
          <w:rFonts w:ascii="Arial" w:hAnsi="Arial" w:cs="Arial"/>
          <w:sz w:val="24"/>
        </w:rPr>
        <w:t>Summarise that one article in a short paragraph.</w:t>
      </w:r>
    </w:p>
    <w:p w14:paraId="2C793458" w14:textId="0E41F065" w:rsidR="00363F8B" w:rsidRDefault="00E33685" w:rsidP="003E00DC">
      <w:pPr>
        <w:rPr>
          <w:rFonts w:ascii="Arial" w:hAnsi="Arial" w:cs="Arial"/>
        </w:rPr>
      </w:pPr>
      <w:r>
        <w:rPr>
          <w:rFonts w:ascii="Arial" w:hAnsi="Arial" w:cs="Arial"/>
        </w:rPr>
        <w:t xml:space="preserve">There are no sections, so we’ll simply list the summary questions rather than presenting them in a Cornell-notes style. Do try to make use of Cornell notes in your own note-taking though – there does seem to be some benefit in </w:t>
      </w:r>
      <w:r>
        <w:rPr>
          <w:rFonts w:ascii="Arial" w:hAnsi="Arial" w:cs="Arial"/>
          <w:i/>
        </w:rPr>
        <w:t>note-taking by hand</w:t>
      </w:r>
      <w:r>
        <w:rPr>
          <w:rFonts w:ascii="Arial" w:hAnsi="Arial" w:cs="Arial"/>
        </w:rPr>
        <w:t xml:space="preserve"> as described in </w:t>
      </w:r>
      <w:hyperlink r:id="rId6" w:history="1">
        <w:r w:rsidRPr="00E33685">
          <w:rPr>
            <w:rStyle w:val="Hyperlink"/>
            <w:rFonts w:ascii="Arial" w:hAnsi="Arial" w:cs="Arial"/>
          </w:rPr>
          <w:t>this piece by the Learning Scientists</w:t>
        </w:r>
      </w:hyperlink>
      <w:r>
        <w:rPr>
          <w:rFonts w:ascii="Arial" w:hAnsi="Arial" w:cs="Arial"/>
        </w:rPr>
        <w:t>.</w:t>
      </w:r>
    </w:p>
    <w:p w14:paraId="12B00216" w14:textId="77777777" w:rsidR="00E33685" w:rsidRDefault="00E33685" w:rsidP="003E00DC">
      <w:pPr>
        <w:rPr>
          <w:rFonts w:ascii="Arial" w:hAnsi="Arial" w:cs="Arial"/>
        </w:rPr>
      </w:pPr>
    </w:p>
    <w:p w14:paraId="00CD4F2C" w14:textId="2446A105" w:rsidR="00363F8B" w:rsidRDefault="00E33685" w:rsidP="00363F8B">
      <w:pPr>
        <w:rPr>
          <w:rFonts w:ascii="Arial" w:hAnsi="Arial" w:cs="Arial"/>
          <w:b/>
        </w:rPr>
      </w:pPr>
      <w:r>
        <w:rPr>
          <w:rFonts w:ascii="Arial" w:hAnsi="Arial" w:cs="Arial"/>
          <w:b/>
        </w:rPr>
        <w:t>COMPREHENSION QUESTIONS</w:t>
      </w:r>
    </w:p>
    <w:p w14:paraId="7E70FCC3" w14:textId="09F2BE71" w:rsidR="00307B7B" w:rsidRDefault="00307B7B" w:rsidP="00E33685">
      <w:pPr>
        <w:rPr>
          <w:rFonts w:ascii="Arial" w:hAnsi="Arial" w:cs="Arial"/>
          <w:b/>
        </w:rPr>
      </w:pPr>
    </w:p>
    <w:p w14:paraId="6763769F" w14:textId="77A94E1C" w:rsidR="00917E44" w:rsidRDefault="00146DA4" w:rsidP="00917E44">
      <w:pPr>
        <w:pStyle w:val="ListParagraph"/>
        <w:numPr>
          <w:ilvl w:val="0"/>
          <w:numId w:val="5"/>
        </w:numPr>
        <w:rPr>
          <w:rFonts w:ascii="Arial" w:hAnsi="Arial" w:cs="Arial"/>
          <w:sz w:val="24"/>
          <w:szCs w:val="24"/>
        </w:rPr>
      </w:pPr>
      <w:r w:rsidRPr="008002F7">
        <w:rPr>
          <w:rFonts w:ascii="Arial" w:hAnsi="Arial" w:cs="Arial"/>
          <w:sz w:val="24"/>
          <w:szCs w:val="24"/>
        </w:rPr>
        <w:t>What is a microswimmer?</w:t>
      </w:r>
    </w:p>
    <w:p w14:paraId="35267066" w14:textId="77777777" w:rsidR="00F6064C" w:rsidRDefault="00F6064C" w:rsidP="00F6064C">
      <w:pPr>
        <w:pStyle w:val="ListParagraph"/>
        <w:rPr>
          <w:rFonts w:ascii="Arial" w:hAnsi="Arial" w:cs="Arial"/>
          <w:sz w:val="24"/>
          <w:szCs w:val="24"/>
        </w:rPr>
      </w:pPr>
    </w:p>
    <w:p w14:paraId="40E66400" w14:textId="77777777" w:rsidR="00F6064C" w:rsidRPr="00F6064C" w:rsidRDefault="00917E44" w:rsidP="00F6064C">
      <w:pPr>
        <w:pStyle w:val="ListParagraph"/>
        <w:numPr>
          <w:ilvl w:val="0"/>
          <w:numId w:val="5"/>
        </w:numPr>
        <w:rPr>
          <w:sz w:val="24"/>
          <w:szCs w:val="24"/>
        </w:rPr>
      </w:pPr>
      <w:r w:rsidRPr="008002F7">
        <w:rPr>
          <w:rFonts w:ascii="Arial" w:hAnsi="Arial" w:cs="Arial"/>
          <w:color w:val="000000"/>
          <w:sz w:val="24"/>
          <w:szCs w:val="24"/>
          <w:shd w:val="clear" w:color="auto" w:fill="FFFFFF"/>
        </w:rPr>
        <w:t>What are the advantages to using light to direct microswimmers over something like electric or magnetic fields?</w:t>
      </w:r>
    </w:p>
    <w:p w14:paraId="6197358E" w14:textId="77777777" w:rsidR="00F6064C" w:rsidRPr="00F6064C" w:rsidRDefault="00F6064C" w:rsidP="00F6064C">
      <w:pPr>
        <w:pStyle w:val="ListParagraph"/>
        <w:rPr>
          <w:rFonts w:ascii="Arial" w:hAnsi="Arial" w:cs="Arial"/>
          <w:sz w:val="24"/>
          <w:szCs w:val="24"/>
        </w:rPr>
      </w:pPr>
    </w:p>
    <w:p w14:paraId="5D577B14" w14:textId="77777777" w:rsidR="00F6064C" w:rsidRPr="00F6064C" w:rsidRDefault="00917E44" w:rsidP="00F6064C">
      <w:pPr>
        <w:pStyle w:val="ListParagraph"/>
        <w:numPr>
          <w:ilvl w:val="0"/>
          <w:numId w:val="5"/>
        </w:numPr>
        <w:rPr>
          <w:sz w:val="24"/>
          <w:szCs w:val="24"/>
        </w:rPr>
      </w:pPr>
      <w:r w:rsidRPr="00F6064C">
        <w:rPr>
          <w:rFonts w:ascii="Arial" w:hAnsi="Arial" w:cs="Arial"/>
          <w:sz w:val="24"/>
          <w:szCs w:val="24"/>
        </w:rPr>
        <w:t>How does Jinyao Tang use light to steer microswimmers?</w:t>
      </w:r>
    </w:p>
    <w:p w14:paraId="00198CE7" w14:textId="77777777" w:rsidR="00F6064C" w:rsidRPr="00F6064C" w:rsidRDefault="00F6064C" w:rsidP="00F6064C">
      <w:pPr>
        <w:pStyle w:val="ListParagraph"/>
        <w:rPr>
          <w:rFonts w:ascii="Arial" w:hAnsi="Arial" w:cs="Arial"/>
          <w:sz w:val="24"/>
          <w:szCs w:val="24"/>
        </w:rPr>
      </w:pPr>
    </w:p>
    <w:p w14:paraId="3FE31DE6" w14:textId="7C68D8F0" w:rsidR="00917E44" w:rsidRPr="00F6064C" w:rsidRDefault="00917E44" w:rsidP="00F6064C">
      <w:pPr>
        <w:pStyle w:val="ListParagraph"/>
        <w:numPr>
          <w:ilvl w:val="0"/>
          <w:numId w:val="5"/>
        </w:numPr>
        <w:rPr>
          <w:sz w:val="24"/>
          <w:szCs w:val="24"/>
        </w:rPr>
      </w:pPr>
      <w:r w:rsidRPr="00F6064C">
        <w:rPr>
          <w:rFonts w:ascii="Arial" w:hAnsi="Arial" w:cs="Arial"/>
          <w:sz w:val="24"/>
          <w:szCs w:val="24"/>
        </w:rPr>
        <w:t>How does Jinyao Tang use light to power microswimmers?</w:t>
      </w:r>
    </w:p>
    <w:p w14:paraId="1310A0D4" w14:textId="77777777" w:rsidR="006C7709" w:rsidRPr="006C7709" w:rsidRDefault="006C7709" w:rsidP="006C7709">
      <w:pPr>
        <w:ind w:left="1440"/>
        <w:rPr>
          <w:rFonts w:ascii="Arial" w:hAnsi="Arial" w:cs="Arial"/>
        </w:rPr>
      </w:pPr>
    </w:p>
    <w:p w14:paraId="5CD03274" w14:textId="7FF69651" w:rsidR="00917E44" w:rsidRDefault="00917E44" w:rsidP="00917E44">
      <w:pPr>
        <w:pStyle w:val="ListParagraph"/>
        <w:numPr>
          <w:ilvl w:val="0"/>
          <w:numId w:val="5"/>
        </w:numPr>
        <w:rPr>
          <w:rFonts w:ascii="Arial" w:hAnsi="Arial" w:cs="Arial"/>
          <w:sz w:val="24"/>
          <w:szCs w:val="24"/>
        </w:rPr>
      </w:pPr>
      <w:r w:rsidRPr="008002F7">
        <w:rPr>
          <w:rFonts w:ascii="Arial" w:hAnsi="Arial" w:cs="Arial"/>
          <w:sz w:val="24"/>
          <w:szCs w:val="24"/>
        </w:rPr>
        <w:t>Why is swimming at the microscale different to the macroscale</w:t>
      </w:r>
      <w:r>
        <w:rPr>
          <w:rFonts w:ascii="Arial" w:hAnsi="Arial" w:cs="Arial"/>
          <w:sz w:val="24"/>
          <w:szCs w:val="24"/>
        </w:rPr>
        <w:t>?</w:t>
      </w:r>
    </w:p>
    <w:p w14:paraId="246E33E9" w14:textId="3E9C625A" w:rsidR="00A53510" w:rsidRPr="00A53510" w:rsidRDefault="00A53510" w:rsidP="00A53510">
      <w:pPr>
        <w:rPr>
          <w:rFonts w:ascii="Arial" w:hAnsi="Arial" w:cs="Arial"/>
        </w:rPr>
      </w:pPr>
    </w:p>
    <w:p w14:paraId="1135C0DD" w14:textId="5F3BA9C1" w:rsidR="00A53510" w:rsidRDefault="00A53510" w:rsidP="00146DA4">
      <w:pPr>
        <w:pStyle w:val="ListParagraph"/>
        <w:numPr>
          <w:ilvl w:val="0"/>
          <w:numId w:val="5"/>
        </w:numPr>
        <w:rPr>
          <w:rFonts w:ascii="Arial" w:hAnsi="Arial" w:cs="Arial"/>
          <w:color w:val="000000"/>
          <w:sz w:val="24"/>
          <w:szCs w:val="24"/>
          <w:shd w:val="clear" w:color="auto" w:fill="FFFFFF"/>
        </w:rPr>
      </w:pPr>
      <w:r>
        <w:rPr>
          <w:rFonts w:ascii="Arial" w:hAnsi="Arial" w:cs="Arial"/>
          <w:color w:val="000000"/>
          <w:sz w:val="24"/>
          <w:szCs w:val="24"/>
          <w:shd w:val="clear" w:color="auto" w:fill="FFFFFF"/>
        </w:rPr>
        <w:t>What are the advantages of using ‘chassis from nature’ and starting with biological cells?</w:t>
      </w:r>
    </w:p>
    <w:p w14:paraId="0D3C1133" w14:textId="77777777" w:rsidR="00A53510" w:rsidRDefault="00A53510" w:rsidP="00A53510">
      <w:pPr>
        <w:ind w:left="1440"/>
        <w:rPr>
          <w:rFonts w:ascii="Arial" w:hAnsi="Arial" w:cs="Arial"/>
          <w:color w:val="000000"/>
          <w:shd w:val="clear" w:color="auto" w:fill="FFFFFF"/>
        </w:rPr>
      </w:pPr>
    </w:p>
    <w:p w14:paraId="7988D87B" w14:textId="77777777" w:rsidR="00A53510" w:rsidRDefault="00A53510" w:rsidP="00A53510">
      <w:pPr>
        <w:pStyle w:val="ListParagraph"/>
        <w:numPr>
          <w:ilvl w:val="0"/>
          <w:numId w:val="5"/>
        </w:numPr>
        <w:rPr>
          <w:rFonts w:ascii="Arial" w:hAnsi="Arial" w:cs="Arial"/>
          <w:color w:val="000000"/>
          <w:sz w:val="24"/>
          <w:szCs w:val="24"/>
          <w:shd w:val="clear" w:color="auto" w:fill="FFFFFF"/>
        </w:rPr>
      </w:pPr>
      <w:r w:rsidRPr="008002F7">
        <w:rPr>
          <w:rFonts w:ascii="Arial" w:hAnsi="Arial" w:cs="Arial"/>
          <w:color w:val="000000"/>
          <w:sz w:val="24"/>
          <w:szCs w:val="24"/>
          <w:shd w:val="clear" w:color="auto" w:fill="FFFFFF"/>
        </w:rPr>
        <w:t>“Some algae, for example, can move more than ten times their body length per second, which is more than a speeding car can do on the highway.” Find values and perform calculations to prove/disprove this statement.</w:t>
      </w:r>
    </w:p>
    <w:p w14:paraId="6A845235" w14:textId="77777777" w:rsidR="00A53510" w:rsidRDefault="00A53510" w:rsidP="00A53510">
      <w:pPr>
        <w:ind w:left="1440"/>
        <w:rPr>
          <w:shd w:val="clear" w:color="auto" w:fill="FFFFFF"/>
        </w:rPr>
      </w:pPr>
    </w:p>
    <w:p w14:paraId="105EE5D8" w14:textId="77777777" w:rsidR="00A53510" w:rsidRDefault="00A53510" w:rsidP="00A53510">
      <w:pPr>
        <w:pStyle w:val="ListParagraph"/>
        <w:numPr>
          <w:ilvl w:val="0"/>
          <w:numId w:val="5"/>
        </w:numPr>
        <w:rPr>
          <w:rFonts w:ascii="Arial" w:hAnsi="Arial" w:cs="Arial"/>
          <w:sz w:val="24"/>
          <w:szCs w:val="24"/>
        </w:rPr>
      </w:pPr>
      <w:r w:rsidRPr="008002F7">
        <w:rPr>
          <w:rFonts w:ascii="Arial" w:hAnsi="Arial" w:cs="Arial"/>
          <w:sz w:val="24"/>
          <w:szCs w:val="24"/>
        </w:rPr>
        <w:t>What is phototaxis?</w:t>
      </w:r>
      <w:r>
        <w:rPr>
          <w:rFonts w:ascii="Arial" w:hAnsi="Arial" w:cs="Arial"/>
          <w:sz w:val="24"/>
          <w:szCs w:val="24"/>
        </w:rPr>
        <w:t xml:space="preserve"> Give examples.</w:t>
      </w:r>
    </w:p>
    <w:p w14:paraId="7D9F114D" w14:textId="77777777" w:rsidR="00A53510" w:rsidRPr="00A53510" w:rsidRDefault="00A53510" w:rsidP="00A53510">
      <w:pPr>
        <w:rPr>
          <w:rFonts w:ascii="Arial" w:hAnsi="Arial" w:cs="Arial"/>
          <w:color w:val="000000"/>
          <w:shd w:val="clear" w:color="auto" w:fill="FFFFFF"/>
        </w:rPr>
      </w:pPr>
    </w:p>
    <w:p w14:paraId="7C45DCE8" w14:textId="58C9733D" w:rsidR="00A53510" w:rsidRPr="00A53510" w:rsidRDefault="00A53510" w:rsidP="00146DA4">
      <w:pPr>
        <w:pStyle w:val="ListParagraph"/>
        <w:numPr>
          <w:ilvl w:val="0"/>
          <w:numId w:val="5"/>
        </w:numPr>
        <w:rPr>
          <w:rStyle w:val="Emphasis"/>
          <w:rFonts w:ascii="Arial" w:hAnsi="Arial" w:cs="Arial"/>
          <w:i w:val="0"/>
          <w:iCs w:val="0"/>
          <w:color w:val="000000"/>
          <w:sz w:val="24"/>
          <w:szCs w:val="24"/>
          <w:shd w:val="clear" w:color="auto" w:fill="FFFFFF"/>
        </w:rPr>
      </w:pPr>
      <w:r>
        <w:rPr>
          <w:rFonts w:ascii="Arial" w:hAnsi="Arial" w:cs="Arial"/>
          <w:color w:val="000000"/>
          <w:sz w:val="24"/>
          <w:szCs w:val="24"/>
          <w:shd w:val="clear" w:color="auto" w:fill="FFFFFF"/>
        </w:rPr>
        <w:t>How d</w:t>
      </w:r>
      <w:r w:rsidRPr="00A53510">
        <w:rPr>
          <w:rFonts w:ascii="Arial" w:hAnsi="Arial" w:cs="Arial"/>
          <w:color w:val="000000"/>
          <w:sz w:val="24"/>
          <w:szCs w:val="24"/>
          <w:shd w:val="clear" w:color="auto" w:fill="FFFFFF"/>
        </w:rPr>
        <w:t xml:space="preserve">o </w:t>
      </w:r>
      <w:r w:rsidRPr="00A53510">
        <w:rPr>
          <w:rStyle w:val="Emphasis"/>
          <w:rFonts w:ascii="Arial" w:hAnsi="Arial" w:cs="Arial"/>
          <w:color w:val="000000"/>
          <w:sz w:val="24"/>
          <w:szCs w:val="24"/>
          <w:shd w:val="clear" w:color="auto" w:fill="FFFFFF"/>
        </w:rPr>
        <w:t xml:space="preserve">Chlamydomonas </w:t>
      </w:r>
      <w:r>
        <w:rPr>
          <w:rStyle w:val="Emphasis"/>
          <w:rFonts w:ascii="Arial" w:hAnsi="Arial" w:cs="Arial"/>
          <w:i w:val="0"/>
          <w:color w:val="000000"/>
          <w:sz w:val="24"/>
          <w:szCs w:val="24"/>
          <w:shd w:val="clear" w:color="auto" w:fill="FFFFFF"/>
        </w:rPr>
        <w:t>manage to respond to light?</w:t>
      </w:r>
    </w:p>
    <w:p w14:paraId="785F9FC7" w14:textId="77777777" w:rsidR="00A53510" w:rsidRPr="00A53510" w:rsidRDefault="00A53510" w:rsidP="00A53510">
      <w:pPr>
        <w:ind w:left="1440"/>
        <w:rPr>
          <w:rFonts w:ascii="Arial" w:hAnsi="Arial" w:cs="Arial"/>
          <w:color w:val="000000"/>
          <w:shd w:val="clear" w:color="auto" w:fill="FFFFFF"/>
        </w:rPr>
      </w:pPr>
    </w:p>
    <w:p w14:paraId="02B0ABED" w14:textId="10516625" w:rsidR="00146DA4" w:rsidRDefault="00146DA4" w:rsidP="00146DA4">
      <w:pPr>
        <w:pStyle w:val="ListParagraph"/>
        <w:numPr>
          <w:ilvl w:val="0"/>
          <w:numId w:val="5"/>
        </w:numPr>
        <w:rPr>
          <w:rFonts w:ascii="Arial" w:hAnsi="Arial" w:cs="Arial"/>
          <w:color w:val="000000"/>
          <w:sz w:val="24"/>
          <w:szCs w:val="24"/>
          <w:shd w:val="clear" w:color="auto" w:fill="FFFFFF"/>
        </w:rPr>
      </w:pPr>
      <w:r w:rsidRPr="008002F7">
        <w:rPr>
          <w:rFonts w:ascii="Arial" w:hAnsi="Arial" w:cs="Arial"/>
          <w:color w:val="000000"/>
          <w:sz w:val="24"/>
          <w:szCs w:val="24"/>
          <w:shd w:val="clear" w:color="auto" w:fill="FFFFFF"/>
        </w:rPr>
        <w:t>What unanswered questions are there surrounding microswimmers</w:t>
      </w:r>
      <w:r w:rsidR="00BA7736">
        <w:rPr>
          <w:rFonts w:ascii="Arial" w:hAnsi="Arial" w:cs="Arial"/>
          <w:color w:val="000000"/>
          <w:sz w:val="24"/>
          <w:szCs w:val="24"/>
          <w:shd w:val="clear" w:color="auto" w:fill="FFFFFF"/>
        </w:rPr>
        <w:t xml:space="preserve"> and their eventual use within the human body</w:t>
      </w:r>
      <w:r w:rsidRPr="008002F7">
        <w:rPr>
          <w:rFonts w:ascii="Arial" w:hAnsi="Arial" w:cs="Arial"/>
          <w:color w:val="000000"/>
          <w:sz w:val="24"/>
          <w:szCs w:val="24"/>
          <w:shd w:val="clear" w:color="auto" w:fill="FFFFFF"/>
        </w:rPr>
        <w:t>?</w:t>
      </w:r>
    </w:p>
    <w:p w14:paraId="769BE845" w14:textId="77777777" w:rsidR="00A53510" w:rsidRPr="00A53510" w:rsidRDefault="00A53510" w:rsidP="00A53510">
      <w:pPr>
        <w:ind w:left="1440"/>
        <w:rPr>
          <w:rFonts w:ascii="Arial" w:hAnsi="Arial" w:cs="Arial"/>
          <w:color w:val="000000"/>
          <w:shd w:val="clear" w:color="auto" w:fill="FFFFFF"/>
        </w:rPr>
      </w:pPr>
    </w:p>
    <w:p w14:paraId="52452A52" w14:textId="3A9FAEAF" w:rsidR="00146DA4" w:rsidRDefault="00146DA4" w:rsidP="00146DA4">
      <w:pPr>
        <w:pStyle w:val="ListParagraph"/>
        <w:numPr>
          <w:ilvl w:val="0"/>
          <w:numId w:val="5"/>
        </w:numPr>
        <w:rPr>
          <w:rFonts w:ascii="Arial" w:hAnsi="Arial" w:cs="Arial"/>
          <w:color w:val="000000"/>
          <w:sz w:val="24"/>
          <w:szCs w:val="24"/>
          <w:shd w:val="clear" w:color="auto" w:fill="FFFFFF"/>
        </w:rPr>
      </w:pPr>
      <w:r w:rsidRPr="008002F7">
        <w:rPr>
          <w:rFonts w:ascii="Arial" w:hAnsi="Arial" w:cs="Arial"/>
          <w:color w:val="000000"/>
          <w:sz w:val="24"/>
          <w:szCs w:val="24"/>
          <w:shd w:val="clear" w:color="auto" w:fill="FFFFFF"/>
        </w:rPr>
        <w:t>Describe the process behind the movement of Celia Lozano’s spheres.</w:t>
      </w:r>
    </w:p>
    <w:p w14:paraId="067581A9" w14:textId="77777777" w:rsidR="00BA7736" w:rsidRPr="00A53510" w:rsidRDefault="00BA7736" w:rsidP="00A53510">
      <w:pPr>
        <w:ind w:left="1440"/>
        <w:rPr>
          <w:rFonts w:ascii="Arial" w:hAnsi="Arial" w:cs="Arial"/>
          <w:color w:val="000000"/>
          <w:shd w:val="clear" w:color="auto" w:fill="FFFFFF"/>
        </w:rPr>
      </w:pPr>
    </w:p>
    <w:p w14:paraId="1A3D3537" w14:textId="0F3F1502" w:rsidR="00146DA4" w:rsidRPr="00BA7736" w:rsidRDefault="00BA7736" w:rsidP="00146DA4">
      <w:pPr>
        <w:pStyle w:val="ListParagraph"/>
        <w:numPr>
          <w:ilvl w:val="0"/>
          <w:numId w:val="5"/>
        </w:numPr>
        <w:rPr>
          <w:rFonts w:ascii="Arial" w:hAnsi="Arial" w:cs="Arial"/>
          <w:color w:val="000000"/>
          <w:sz w:val="23"/>
          <w:szCs w:val="23"/>
          <w:shd w:val="clear" w:color="auto" w:fill="FFFFFF"/>
        </w:rPr>
      </w:pPr>
      <w:r w:rsidRPr="008002F7">
        <w:rPr>
          <w:rFonts w:ascii="Arial" w:hAnsi="Arial" w:cs="Arial"/>
          <w:color w:val="000000"/>
          <w:sz w:val="24"/>
          <w:szCs w:val="24"/>
          <w:shd w:val="clear" w:color="auto" w:fill="FFFFFF"/>
        </w:rPr>
        <w:t xml:space="preserve"> </w:t>
      </w:r>
      <w:r w:rsidR="00146DA4" w:rsidRPr="008002F7">
        <w:rPr>
          <w:rFonts w:ascii="Arial" w:hAnsi="Arial" w:cs="Arial"/>
          <w:color w:val="000000"/>
          <w:sz w:val="24"/>
          <w:szCs w:val="24"/>
          <w:shd w:val="clear" w:color="auto" w:fill="FFFFFF"/>
        </w:rPr>
        <w:t>“To make a microscopic particle respond to light, it just needs to be asymmetrical in some way.” Analyse the truth behind this statement using example microswimmers from the article.</w:t>
      </w:r>
    </w:p>
    <w:p w14:paraId="2AE2CDA3" w14:textId="77777777" w:rsidR="00C118E8" w:rsidRDefault="00C118E8" w:rsidP="003E00DC">
      <w:pPr>
        <w:rPr>
          <w:rFonts w:ascii="Arial" w:hAnsi="Arial" w:cs="Arial"/>
          <w:b/>
        </w:rPr>
      </w:pPr>
    </w:p>
    <w:p w14:paraId="543CA060" w14:textId="0A286913" w:rsidR="003E00DC" w:rsidRPr="003175AC" w:rsidRDefault="003E00DC" w:rsidP="003E00DC">
      <w:pPr>
        <w:rPr>
          <w:rFonts w:ascii="Arial" w:hAnsi="Arial" w:cs="Arial"/>
        </w:rPr>
      </w:pPr>
      <w:r w:rsidRPr="003175AC">
        <w:rPr>
          <w:rFonts w:ascii="Arial" w:hAnsi="Arial" w:cs="Arial"/>
          <w:b/>
        </w:rPr>
        <w:t xml:space="preserve">SUMMARY QUESTIONS </w:t>
      </w:r>
      <w:r w:rsidRPr="003175AC">
        <w:rPr>
          <w:rFonts w:ascii="Arial" w:hAnsi="Arial" w:cs="Arial"/>
          <w:b/>
          <w:bCs/>
        </w:rPr>
        <w:t>(submit these, along with your</w:t>
      </w:r>
      <w:r w:rsidR="00146DA4">
        <w:rPr>
          <w:rFonts w:ascii="Arial" w:hAnsi="Arial" w:cs="Arial"/>
          <w:b/>
          <w:bCs/>
        </w:rPr>
        <w:t xml:space="preserve"> own</w:t>
      </w:r>
      <w:r w:rsidRPr="003175AC">
        <w:rPr>
          <w:rFonts w:ascii="Arial" w:hAnsi="Arial" w:cs="Arial"/>
          <w:b/>
          <w:bCs/>
        </w:rPr>
        <w:t xml:space="preserve"> </w:t>
      </w:r>
      <w:r>
        <w:rPr>
          <w:rFonts w:ascii="Arial" w:hAnsi="Arial" w:cs="Arial"/>
          <w:b/>
          <w:bCs/>
        </w:rPr>
        <w:t>SKIM-READ</w:t>
      </w:r>
      <w:r w:rsidR="00146DA4">
        <w:rPr>
          <w:rFonts w:ascii="Arial" w:hAnsi="Arial" w:cs="Arial"/>
          <w:b/>
          <w:bCs/>
        </w:rPr>
        <w:t xml:space="preserve"> questions and</w:t>
      </w:r>
      <w:r>
        <w:rPr>
          <w:rFonts w:ascii="Arial" w:hAnsi="Arial" w:cs="Arial"/>
          <w:b/>
          <w:bCs/>
        </w:rPr>
        <w:t xml:space="preserve"> answers</w:t>
      </w:r>
      <w:r w:rsidRPr="003175AC">
        <w:rPr>
          <w:rFonts w:ascii="Arial" w:hAnsi="Arial" w:cs="Arial"/>
          <w:b/>
          <w:bCs/>
        </w:rPr>
        <w:t xml:space="preserve"> to </w:t>
      </w:r>
      <w:hyperlink r:id="rId7" w:history="1">
        <w:r w:rsidR="004751A4" w:rsidRPr="00B11902">
          <w:rPr>
            <w:rStyle w:val="Hyperlink"/>
            <w:rFonts w:ascii="Arial" w:hAnsi="Arial" w:cs="Arial"/>
            <w:b/>
            <w:bCs/>
          </w:rPr>
          <w:t>thomas.millichamp@warwick.ac.uk</w:t>
        </w:r>
      </w:hyperlink>
      <w:r w:rsidRPr="003175AC">
        <w:rPr>
          <w:rFonts w:ascii="Arial" w:hAnsi="Arial" w:cs="Arial"/>
          <w:b/>
          <w:bCs/>
        </w:rPr>
        <w:t>)</w:t>
      </w:r>
    </w:p>
    <w:p w14:paraId="170785D0" w14:textId="77777777" w:rsidR="00146DA4" w:rsidRDefault="00146DA4" w:rsidP="00146DA4">
      <w:pPr>
        <w:ind w:left="720"/>
        <w:rPr>
          <w:rFonts w:ascii="Arial" w:hAnsi="Arial" w:cs="Arial"/>
        </w:rPr>
      </w:pPr>
    </w:p>
    <w:p w14:paraId="61D93D5A" w14:textId="64979CEE" w:rsidR="00146DA4" w:rsidRDefault="00146DA4" w:rsidP="00146DA4">
      <w:pPr>
        <w:ind w:left="720"/>
        <w:rPr>
          <w:rFonts w:ascii="Arial" w:hAnsi="Arial" w:cs="Arial"/>
          <w:color w:val="000000"/>
          <w:sz w:val="23"/>
          <w:szCs w:val="23"/>
          <w:shd w:val="clear" w:color="auto" w:fill="FFFFFF"/>
        </w:rPr>
      </w:pPr>
      <w:r>
        <w:rPr>
          <w:rFonts w:ascii="Arial" w:hAnsi="Arial" w:cs="Arial"/>
          <w:color w:val="000000"/>
          <w:sz w:val="23"/>
          <w:szCs w:val="23"/>
          <w:shd w:val="clear" w:color="auto" w:fill="FFFFFF"/>
        </w:rPr>
        <w:t>What different methods have scientists used so far to manipulate the motion of microbots and bacteria? What do you think are the positives and negatives of these methods?</w:t>
      </w:r>
    </w:p>
    <w:p w14:paraId="276C309A" w14:textId="7C914B20" w:rsidR="00146DA4" w:rsidRDefault="00146DA4" w:rsidP="00146DA4">
      <w:pPr>
        <w:ind w:left="720"/>
        <w:rPr>
          <w:rFonts w:ascii="Arial" w:hAnsi="Arial" w:cs="Arial"/>
          <w:color w:val="000000"/>
          <w:sz w:val="23"/>
          <w:szCs w:val="23"/>
          <w:shd w:val="clear" w:color="auto" w:fill="FFFFFF"/>
        </w:rPr>
      </w:pPr>
    </w:p>
    <w:p w14:paraId="7A58A0AE" w14:textId="351921E2" w:rsidR="00146DA4" w:rsidRDefault="00146DA4" w:rsidP="00146DA4">
      <w:pPr>
        <w:ind w:left="720"/>
        <w:rPr>
          <w:rFonts w:ascii="Arial" w:hAnsi="Arial" w:cs="Arial"/>
          <w:color w:val="000000"/>
          <w:sz w:val="23"/>
          <w:szCs w:val="23"/>
          <w:shd w:val="clear" w:color="auto" w:fill="FFFFFF"/>
        </w:rPr>
      </w:pPr>
    </w:p>
    <w:p w14:paraId="434F428E" w14:textId="65267750" w:rsidR="00146DA4" w:rsidRDefault="00146DA4" w:rsidP="00146DA4">
      <w:pPr>
        <w:ind w:left="720"/>
        <w:rPr>
          <w:rFonts w:ascii="Arial" w:hAnsi="Arial" w:cs="Arial"/>
          <w:color w:val="000000"/>
          <w:sz w:val="23"/>
          <w:szCs w:val="23"/>
          <w:shd w:val="clear" w:color="auto" w:fill="FFFFFF"/>
        </w:rPr>
      </w:pPr>
      <w:r>
        <w:rPr>
          <w:rFonts w:ascii="Arial" w:hAnsi="Arial" w:cs="Arial"/>
          <w:color w:val="000000"/>
          <w:sz w:val="23"/>
          <w:szCs w:val="23"/>
          <w:shd w:val="clear" w:color="auto" w:fill="FFFFFF"/>
        </w:rPr>
        <w:t>How could synthetic microbots and hijacked biological cells be used? Are there differences between them?</w:t>
      </w:r>
    </w:p>
    <w:p w14:paraId="0FBC32A6" w14:textId="4D02818A" w:rsidR="00146DA4" w:rsidRDefault="00146DA4" w:rsidP="00146DA4">
      <w:pPr>
        <w:ind w:left="720"/>
        <w:rPr>
          <w:rFonts w:ascii="Arial" w:hAnsi="Arial" w:cs="Arial"/>
          <w:color w:val="000000"/>
          <w:sz w:val="23"/>
          <w:szCs w:val="23"/>
          <w:shd w:val="clear" w:color="auto" w:fill="FFFFFF"/>
        </w:rPr>
      </w:pPr>
    </w:p>
    <w:p w14:paraId="743061F9" w14:textId="7F2B7B4C" w:rsidR="00146DA4" w:rsidRDefault="00146DA4" w:rsidP="00146DA4">
      <w:pPr>
        <w:ind w:left="720"/>
        <w:rPr>
          <w:rFonts w:ascii="Arial" w:hAnsi="Arial" w:cs="Arial"/>
          <w:color w:val="000000"/>
          <w:sz w:val="23"/>
          <w:szCs w:val="23"/>
          <w:shd w:val="clear" w:color="auto" w:fill="FFFFFF"/>
        </w:rPr>
      </w:pPr>
    </w:p>
    <w:p w14:paraId="42261DE7" w14:textId="0ADF390C" w:rsidR="00146DA4" w:rsidRDefault="00146DA4" w:rsidP="00146DA4">
      <w:pPr>
        <w:ind w:left="720"/>
        <w:rPr>
          <w:rFonts w:ascii="Arial" w:hAnsi="Arial" w:cs="Arial"/>
          <w:color w:val="000000"/>
          <w:sz w:val="23"/>
          <w:szCs w:val="23"/>
          <w:shd w:val="clear" w:color="auto" w:fill="FFFFFF"/>
        </w:rPr>
      </w:pPr>
      <w:r>
        <w:rPr>
          <w:rFonts w:ascii="Arial" w:hAnsi="Arial" w:cs="Arial"/>
          <w:color w:val="000000"/>
          <w:sz w:val="23"/>
          <w:szCs w:val="23"/>
          <w:shd w:val="clear" w:color="auto" w:fill="FFFFFF"/>
        </w:rPr>
        <w:t>What issues can you foresee within the field of microswimmers?</w:t>
      </w:r>
    </w:p>
    <w:p w14:paraId="04F11B59" w14:textId="30B2DC1B" w:rsidR="00146DA4" w:rsidRDefault="00146DA4" w:rsidP="00146DA4">
      <w:pPr>
        <w:ind w:left="720"/>
        <w:rPr>
          <w:rFonts w:ascii="Arial" w:hAnsi="Arial" w:cs="Arial"/>
          <w:color w:val="000000"/>
          <w:sz w:val="23"/>
          <w:szCs w:val="23"/>
          <w:shd w:val="clear" w:color="auto" w:fill="FFFFFF"/>
        </w:rPr>
      </w:pPr>
    </w:p>
    <w:p w14:paraId="58B2C92E" w14:textId="7B7DAEBB" w:rsidR="00146DA4" w:rsidRDefault="00146DA4" w:rsidP="00146DA4">
      <w:pPr>
        <w:ind w:left="720"/>
        <w:rPr>
          <w:rFonts w:ascii="Arial" w:hAnsi="Arial" w:cs="Arial"/>
          <w:b/>
          <w:color w:val="000000"/>
          <w:sz w:val="23"/>
          <w:szCs w:val="23"/>
          <w:shd w:val="clear" w:color="auto" w:fill="FFFFFF"/>
        </w:rPr>
      </w:pPr>
    </w:p>
    <w:p w14:paraId="1FA52343" w14:textId="55DA47BC" w:rsidR="00146DA4" w:rsidRPr="00146DA4" w:rsidRDefault="00146DA4" w:rsidP="00146DA4">
      <w:pPr>
        <w:ind w:left="720"/>
        <w:rPr>
          <w:rFonts w:ascii="Arial" w:hAnsi="Arial" w:cs="Arial"/>
          <w:b/>
          <w:color w:val="000000"/>
          <w:sz w:val="23"/>
          <w:szCs w:val="23"/>
          <w:shd w:val="clear" w:color="auto" w:fill="FFFFFF"/>
        </w:rPr>
      </w:pPr>
      <w:r>
        <w:rPr>
          <w:rFonts w:ascii="Arial" w:hAnsi="Arial" w:cs="Arial"/>
          <w:b/>
          <w:color w:val="000000"/>
          <w:sz w:val="23"/>
          <w:szCs w:val="23"/>
          <w:shd w:val="clear" w:color="auto" w:fill="FFFFFF"/>
        </w:rPr>
        <w:t xml:space="preserve">Your additional summary question is to summarise one of the linked articles from the piece in a short paragraph. Please ensure you say which article you are summarising – preferably in a </w:t>
      </w:r>
      <w:hyperlink r:id="rId8" w:history="1">
        <w:r w:rsidRPr="00A059EA">
          <w:rPr>
            <w:rStyle w:val="Hyperlink"/>
            <w:rFonts w:ascii="Arial" w:hAnsi="Arial" w:cs="Arial"/>
            <w:b/>
            <w:sz w:val="23"/>
            <w:szCs w:val="23"/>
            <w:shd w:val="clear" w:color="auto" w:fill="FFFFFF"/>
          </w:rPr>
          <w:t>Harvard Referencing style</w:t>
        </w:r>
      </w:hyperlink>
      <w:r>
        <w:rPr>
          <w:rFonts w:ascii="Arial" w:hAnsi="Arial" w:cs="Arial"/>
          <w:b/>
          <w:color w:val="000000"/>
          <w:sz w:val="23"/>
          <w:szCs w:val="23"/>
          <w:shd w:val="clear" w:color="auto" w:fill="FFFFFF"/>
        </w:rPr>
        <w:t xml:space="preserve"> (to give you practice at working out what this looks like).</w:t>
      </w:r>
    </w:p>
    <w:p w14:paraId="241E6219" w14:textId="3CA61566" w:rsidR="00146DA4" w:rsidRDefault="00146DA4" w:rsidP="00146DA4">
      <w:pPr>
        <w:ind w:left="720"/>
        <w:rPr>
          <w:rFonts w:ascii="Arial" w:hAnsi="Arial" w:cs="Arial"/>
          <w:color w:val="000000"/>
          <w:sz w:val="23"/>
          <w:szCs w:val="23"/>
          <w:shd w:val="clear" w:color="auto" w:fill="FFFFFF"/>
        </w:rPr>
      </w:pPr>
    </w:p>
    <w:p w14:paraId="07C8E33E" w14:textId="77777777" w:rsidR="00A059EA" w:rsidRDefault="00A059EA" w:rsidP="003E00DC">
      <w:pPr>
        <w:rPr>
          <w:rFonts w:ascii="Arial" w:hAnsi="Arial" w:cs="Arial"/>
          <w:b/>
        </w:rPr>
      </w:pPr>
    </w:p>
    <w:p w14:paraId="7C839577" w14:textId="77777777" w:rsidR="00F6064C" w:rsidRDefault="00F6064C" w:rsidP="003E00DC">
      <w:pPr>
        <w:rPr>
          <w:rFonts w:ascii="Arial" w:hAnsi="Arial" w:cs="Arial"/>
          <w:b/>
        </w:rPr>
      </w:pPr>
    </w:p>
    <w:p w14:paraId="0428AAFF" w14:textId="22BE605D" w:rsidR="003E00DC" w:rsidRDefault="003E00DC" w:rsidP="003E00DC">
      <w:pPr>
        <w:rPr>
          <w:rFonts w:ascii="Arial" w:hAnsi="Arial" w:cs="Arial"/>
          <w:b/>
        </w:rPr>
      </w:pPr>
      <w:bookmarkStart w:id="0" w:name="_GoBack"/>
      <w:bookmarkEnd w:id="0"/>
      <w:r w:rsidRPr="003175AC">
        <w:rPr>
          <w:rFonts w:ascii="Arial" w:hAnsi="Arial" w:cs="Arial"/>
          <w:b/>
        </w:rPr>
        <w:lastRenderedPageBreak/>
        <w:t>FURTHER READING</w:t>
      </w:r>
    </w:p>
    <w:p w14:paraId="6BFC6423" w14:textId="77777777" w:rsidR="003E00DC" w:rsidRPr="00D76CF9" w:rsidRDefault="003E00DC" w:rsidP="003E00DC">
      <w:pPr>
        <w:rPr>
          <w:rFonts w:ascii="Arial" w:hAnsi="Arial" w:cs="Arial"/>
        </w:rPr>
      </w:pPr>
    </w:p>
    <w:p w14:paraId="6A028671" w14:textId="2F4B7099" w:rsidR="003E00DC" w:rsidRPr="003E00DC" w:rsidRDefault="004751A4" w:rsidP="003E00DC">
      <w:r>
        <w:rPr>
          <w:rFonts w:ascii="Arial" w:hAnsi="Arial" w:cs="Arial"/>
        </w:rPr>
        <w:t xml:space="preserve">There is a famous lecture by Richard Feynman entitled Plenty of Room at the Bottom which discusses the early ideas around miniaturisation. You can see a version of the lecture </w:t>
      </w:r>
      <w:hyperlink r:id="rId9" w:history="1">
        <w:r w:rsidRPr="004751A4">
          <w:rPr>
            <w:rStyle w:val="Hyperlink"/>
            <w:rFonts w:ascii="Arial" w:hAnsi="Arial" w:cs="Arial"/>
          </w:rPr>
          <w:t>here</w:t>
        </w:r>
      </w:hyperlink>
      <w:r>
        <w:rPr>
          <w:rFonts w:ascii="Arial" w:hAnsi="Arial" w:cs="Arial"/>
        </w:rPr>
        <w:t xml:space="preserve"> can access a transcript of a slightly different version of the lecture </w:t>
      </w:r>
      <w:hyperlink r:id="rId10" w:history="1">
        <w:r w:rsidRPr="004751A4">
          <w:rPr>
            <w:rStyle w:val="Hyperlink"/>
            <w:rFonts w:ascii="Arial" w:hAnsi="Arial" w:cs="Arial"/>
          </w:rPr>
          <w:t>here</w:t>
        </w:r>
      </w:hyperlink>
      <w:r>
        <w:rPr>
          <w:rFonts w:ascii="Arial" w:hAnsi="Arial" w:cs="Arial"/>
        </w:rPr>
        <w:t>.</w:t>
      </w:r>
    </w:p>
    <w:sectPr w:rsidR="003E00DC" w:rsidRPr="003E00D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5827FB"/>
    <w:multiLevelType w:val="hybridMultilevel"/>
    <w:tmpl w:val="7D3C0D44"/>
    <w:lvl w:ilvl="0" w:tplc="864E08FE">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581700A"/>
    <w:multiLevelType w:val="hybridMultilevel"/>
    <w:tmpl w:val="1E2033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ABA4EAE"/>
    <w:multiLevelType w:val="hybridMultilevel"/>
    <w:tmpl w:val="69F0B3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73D78BE"/>
    <w:multiLevelType w:val="hybridMultilevel"/>
    <w:tmpl w:val="B4F0FC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53012A5"/>
    <w:multiLevelType w:val="hybridMultilevel"/>
    <w:tmpl w:val="190E8DFA"/>
    <w:lvl w:ilvl="0" w:tplc="2EFAA5B2">
      <w:start w:val="1"/>
      <w:numFmt w:val="decimal"/>
      <w:lvlText w:val="%1."/>
      <w:lvlJc w:val="left"/>
      <w:pPr>
        <w:ind w:left="720" w:hanging="360"/>
      </w:pPr>
      <w:rPr>
        <w:rFonts w:ascii="Arial" w:hAnsi="Arial" w:cs="Aria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rY0MTQyNzGxsLCwNDBR0lEKTi0uzszPAykwrwUA/bpxcSwAAAA="/>
  </w:docVars>
  <w:rsids>
    <w:rsidRoot w:val="00964376"/>
    <w:rsid w:val="0001540B"/>
    <w:rsid w:val="00050B92"/>
    <w:rsid w:val="00146DA4"/>
    <w:rsid w:val="0021317B"/>
    <w:rsid w:val="00245042"/>
    <w:rsid w:val="002522AE"/>
    <w:rsid w:val="0027632A"/>
    <w:rsid w:val="002C582E"/>
    <w:rsid w:val="002C7C2F"/>
    <w:rsid w:val="002D2779"/>
    <w:rsid w:val="00307B7B"/>
    <w:rsid w:val="00363F8B"/>
    <w:rsid w:val="003E00DC"/>
    <w:rsid w:val="0044306D"/>
    <w:rsid w:val="004751A4"/>
    <w:rsid w:val="0054414F"/>
    <w:rsid w:val="005A4F22"/>
    <w:rsid w:val="005B1F89"/>
    <w:rsid w:val="006825A8"/>
    <w:rsid w:val="006C7709"/>
    <w:rsid w:val="00706105"/>
    <w:rsid w:val="00780338"/>
    <w:rsid w:val="007900F0"/>
    <w:rsid w:val="008002F7"/>
    <w:rsid w:val="0081623F"/>
    <w:rsid w:val="0086112C"/>
    <w:rsid w:val="008B3AA4"/>
    <w:rsid w:val="00912C32"/>
    <w:rsid w:val="00917E44"/>
    <w:rsid w:val="00947E52"/>
    <w:rsid w:val="00961880"/>
    <w:rsid w:val="00964376"/>
    <w:rsid w:val="009738D7"/>
    <w:rsid w:val="009818A0"/>
    <w:rsid w:val="009A51E8"/>
    <w:rsid w:val="00A059EA"/>
    <w:rsid w:val="00A53510"/>
    <w:rsid w:val="00A86C4D"/>
    <w:rsid w:val="00AC6F74"/>
    <w:rsid w:val="00B213C4"/>
    <w:rsid w:val="00BA7736"/>
    <w:rsid w:val="00C07743"/>
    <w:rsid w:val="00C118E8"/>
    <w:rsid w:val="00D44F60"/>
    <w:rsid w:val="00DC73A8"/>
    <w:rsid w:val="00E33685"/>
    <w:rsid w:val="00E459EE"/>
    <w:rsid w:val="00EE1197"/>
    <w:rsid w:val="00F12EFF"/>
    <w:rsid w:val="00F606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A89864"/>
  <w15:chartTrackingRefBased/>
  <w15:docId w15:val="{518F61E1-B87C-4070-B9AC-52D2AA2541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E00DC"/>
    <w:pPr>
      <w:spacing w:after="0" w:line="240" w:lineRule="auto"/>
    </w:pPr>
    <w:rPr>
      <w:rFonts w:ascii="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7632A"/>
    <w:rPr>
      <w:color w:val="0000FF"/>
      <w:u w:val="single"/>
    </w:rPr>
  </w:style>
  <w:style w:type="table" w:styleId="TableGrid">
    <w:name w:val="Table Grid"/>
    <w:basedOn w:val="TableNormal"/>
    <w:uiPriority w:val="39"/>
    <w:rsid w:val="003E00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3E00DC"/>
    <w:rPr>
      <w:color w:val="954F72" w:themeColor="followedHyperlink"/>
      <w:u w:val="single"/>
    </w:rPr>
  </w:style>
  <w:style w:type="paragraph" w:styleId="ListParagraph">
    <w:name w:val="List Paragraph"/>
    <w:basedOn w:val="Normal"/>
    <w:uiPriority w:val="34"/>
    <w:qFormat/>
    <w:rsid w:val="003E00DC"/>
    <w:pPr>
      <w:spacing w:after="160" w:line="259" w:lineRule="auto"/>
      <w:ind w:left="720"/>
      <w:contextualSpacing/>
    </w:pPr>
    <w:rPr>
      <w:rFonts w:asciiTheme="minorHAnsi" w:hAnsiTheme="minorHAnsi" w:cstheme="minorBidi"/>
      <w:sz w:val="22"/>
      <w:szCs w:val="22"/>
      <w:lang w:eastAsia="en-US"/>
    </w:rPr>
  </w:style>
  <w:style w:type="character" w:styleId="PlaceholderText">
    <w:name w:val="Placeholder Text"/>
    <w:basedOn w:val="DefaultParagraphFont"/>
    <w:uiPriority w:val="99"/>
    <w:semiHidden/>
    <w:rsid w:val="007900F0"/>
    <w:rPr>
      <w:color w:val="808080"/>
    </w:rPr>
  </w:style>
  <w:style w:type="character" w:styleId="Emphasis">
    <w:name w:val="Emphasis"/>
    <w:basedOn w:val="DefaultParagraphFont"/>
    <w:uiPriority w:val="20"/>
    <w:qFormat/>
    <w:rsid w:val="00A5351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0535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itethisforme.com/harvard-referencing" TargetMode="External"/><Relationship Id="rId3" Type="http://schemas.openxmlformats.org/officeDocument/2006/relationships/settings" Target="settings.xml"/><Relationship Id="rId7" Type="http://schemas.openxmlformats.org/officeDocument/2006/relationships/hyperlink" Target="mailto:thomas.millichamp@warwick.ac.uk"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learningscientists.org/blog/2019/7/25-1" TargetMode="External"/><Relationship Id="rId11" Type="http://schemas.openxmlformats.org/officeDocument/2006/relationships/fontTable" Target="fontTable.xml"/><Relationship Id="rId5" Type="http://schemas.openxmlformats.org/officeDocument/2006/relationships/hyperlink" Target="https://spie.org/news/spie-professional-magazine-archive/2019-october/scientists-steer-swimming-microrobots-and-genetically-modified-bacteria-with--optical-signals?SSO=1" TargetMode="External"/><Relationship Id="rId10" Type="http://schemas.openxmlformats.org/officeDocument/2006/relationships/hyperlink" Target="https://web.pa.msu.edu/people/yang/RFeynman_plentySpace.pdf" TargetMode="External"/><Relationship Id="rId4" Type="http://schemas.openxmlformats.org/officeDocument/2006/relationships/webSettings" Target="webSettings.xml"/><Relationship Id="rId9" Type="http://schemas.openxmlformats.org/officeDocument/2006/relationships/hyperlink" Target="https://www.youtube.com/watch?v=4eRCygdW--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E057A7AE</Template>
  <TotalTime>7444</TotalTime>
  <Pages>3</Pages>
  <Words>687</Words>
  <Characters>3918</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Millichamp, Thomas</dc:creator>
  <cp:keywords/>
  <dc:description/>
  <cp:lastModifiedBy>Millichamp, Thomas</cp:lastModifiedBy>
  <cp:revision>33</cp:revision>
  <dcterms:created xsi:type="dcterms:W3CDTF">2020-05-14T14:47:00Z</dcterms:created>
  <dcterms:modified xsi:type="dcterms:W3CDTF">2020-06-25T12:28:00Z</dcterms:modified>
</cp:coreProperties>
</file>