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9BE8CF" w14:textId="2B251C33" w:rsidR="7934AFB1" w:rsidRDefault="7934AFB1" w:rsidP="2A93FD0F">
      <w:pPr>
        <w:spacing w:beforeAutospacing="1" w:afterAutospacing="1" w:line="240" w:lineRule="auto"/>
        <w:rPr>
          <w:rFonts w:ascii="Arial" w:eastAsia="Times New Roman" w:hAnsi="Arial" w:cs="Arial"/>
          <w:b/>
          <w:bCs/>
          <w:sz w:val="32"/>
          <w:szCs w:val="32"/>
          <w:lang w:eastAsia="en-GB"/>
        </w:rPr>
      </w:pPr>
      <w:r w:rsidRPr="2A93FD0F">
        <w:rPr>
          <w:rFonts w:ascii="Arial" w:eastAsia="Times New Roman" w:hAnsi="Arial" w:cs="Arial"/>
          <w:b/>
          <w:bCs/>
          <w:sz w:val="32"/>
          <w:szCs w:val="32"/>
          <w:lang w:eastAsia="en-GB"/>
        </w:rPr>
        <w:t xml:space="preserve">I. Timokhin &amp; A. Mischenko </w:t>
      </w:r>
      <w:r w:rsidR="00B46085" w:rsidRPr="2A93FD0F">
        <w:rPr>
          <w:rFonts w:ascii="Arial" w:eastAsia="Times New Roman" w:hAnsi="Arial" w:cs="Arial"/>
          <w:b/>
          <w:bCs/>
          <w:sz w:val="32"/>
          <w:szCs w:val="32"/>
          <w:lang w:eastAsia="en-GB"/>
        </w:rPr>
        <w:t>(</w:t>
      </w:r>
      <w:r w:rsidR="6BF0B12B" w:rsidRPr="2A93FD0F">
        <w:rPr>
          <w:rFonts w:ascii="Arial" w:eastAsia="Times New Roman" w:hAnsi="Arial" w:cs="Arial"/>
          <w:b/>
          <w:bCs/>
          <w:sz w:val="32"/>
          <w:szCs w:val="32"/>
          <w:lang w:eastAsia="en-GB"/>
        </w:rPr>
        <w:t>2016</w:t>
      </w:r>
      <w:r w:rsidR="00B46085" w:rsidRPr="2A93FD0F">
        <w:rPr>
          <w:rFonts w:ascii="Arial" w:eastAsia="Times New Roman" w:hAnsi="Arial" w:cs="Arial"/>
          <w:b/>
          <w:bCs/>
          <w:sz w:val="32"/>
          <w:szCs w:val="32"/>
          <w:lang w:eastAsia="en-GB"/>
        </w:rPr>
        <w:t xml:space="preserve">). </w:t>
      </w:r>
      <w:r w:rsidR="4B5905EE" w:rsidRPr="2A93FD0F">
        <w:rPr>
          <w:rFonts w:ascii="Arial" w:eastAsia="Times New Roman" w:hAnsi="Arial" w:cs="Arial"/>
          <w:b/>
          <w:bCs/>
          <w:i/>
          <w:iCs/>
          <w:sz w:val="32"/>
          <w:szCs w:val="32"/>
          <w:lang w:eastAsia="en-GB"/>
        </w:rPr>
        <w:t>Novel approach to Room Temperature</w:t>
      </w:r>
      <w:r w:rsidR="4CE6AC0C" w:rsidRPr="2A93FD0F">
        <w:rPr>
          <w:rFonts w:ascii="Arial" w:eastAsia="Times New Roman" w:hAnsi="Arial" w:cs="Arial"/>
          <w:b/>
          <w:bCs/>
          <w:i/>
          <w:iCs/>
          <w:sz w:val="32"/>
          <w:szCs w:val="32"/>
          <w:lang w:eastAsia="en-GB"/>
        </w:rPr>
        <w:t xml:space="preserve"> </w:t>
      </w:r>
      <w:r w:rsidR="4B5905EE" w:rsidRPr="2A93FD0F">
        <w:rPr>
          <w:rFonts w:ascii="Arial" w:eastAsia="Times New Roman" w:hAnsi="Arial" w:cs="Arial"/>
          <w:b/>
          <w:bCs/>
          <w:i/>
          <w:iCs/>
          <w:sz w:val="32"/>
          <w:szCs w:val="32"/>
          <w:lang w:eastAsia="en-GB"/>
        </w:rPr>
        <w:t>Superconductivity</w:t>
      </w:r>
      <w:r w:rsidR="6DC50830" w:rsidRPr="2A93FD0F">
        <w:rPr>
          <w:rFonts w:ascii="Arial" w:eastAsia="Times New Roman" w:hAnsi="Arial" w:cs="Arial"/>
          <w:b/>
          <w:bCs/>
          <w:i/>
          <w:iCs/>
          <w:sz w:val="32"/>
          <w:szCs w:val="32"/>
          <w:lang w:eastAsia="en-GB"/>
        </w:rPr>
        <w:t xml:space="preserve"> </w:t>
      </w:r>
      <w:r w:rsidR="4B5905EE" w:rsidRPr="2A93FD0F">
        <w:rPr>
          <w:rFonts w:ascii="Arial" w:eastAsia="Times New Roman" w:hAnsi="Arial" w:cs="Arial"/>
          <w:b/>
          <w:bCs/>
          <w:i/>
          <w:iCs/>
          <w:sz w:val="32"/>
          <w:szCs w:val="32"/>
          <w:lang w:eastAsia="en-GB"/>
        </w:rPr>
        <w:t>problem</w:t>
      </w:r>
      <w:r w:rsidR="630892A3" w:rsidRPr="2A93FD0F">
        <w:rPr>
          <w:rFonts w:ascii="Arial" w:eastAsia="Times New Roman" w:hAnsi="Arial" w:cs="Arial"/>
          <w:b/>
          <w:bCs/>
          <w:i/>
          <w:iCs/>
          <w:sz w:val="32"/>
          <w:szCs w:val="32"/>
          <w:lang w:eastAsia="en-GB"/>
        </w:rPr>
        <w:t xml:space="preserve">. </w:t>
      </w:r>
    </w:p>
    <w:p w14:paraId="662887DF" w14:textId="49B08520" w:rsidR="25CBF087" w:rsidRPr="00D8289B" w:rsidRDefault="002105B9" w:rsidP="25CBF087">
      <w:pPr>
        <w:spacing w:beforeAutospacing="1" w:afterAutospacing="1" w:line="240" w:lineRule="auto"/>
        <w:rPr>
          <w:rFonts w:ascii="Arial" w:eastAsia="Times New Roman" w:hAnsi="Arial" w:cs="Arial"/>
          <w:b/>
          <w:bCs/>
          <w:sz w:val="32"/>
          <w:szCs w:val="32"/>
          <w:lang w:eastAsia="en-GB"/>
        </w:rPr>
      </w:pPr>
      <w:hyperlink r:id="rId10">
        <w:r w:rsidR="2F5FDA29" w:rsidRPr="2A93FD0F">
          <w:rPr>
            <w:rStyle w:val="Hyperlink"/>
            <w:rFonts w:ascii="Arial" w:eastAsia="Times New Roman" w:hAnsi="Arial" w:cs="Arial"/>
            <w:b/>
            <w:bCs/>
            <w:i/>
            <w:iCs/>
            <w:sz w:val="32"/>
            <w:szCs w:val="32"/>
            <w:lang w:eastAsia="en-GB"/>
          </w:rPr>
          <w:t>https://arxiv.org/abs/2003.14321</w:t>
        </w:r>
      </w:hyperlink>
    </w:p>
    <w:p w14:paraId="120D0D4D" w14:textId="77777777" w:rsidR="00AC6C6B" w:rsidRDefault="00AC6C6B" w:rsidP="00AC6C6B">
      <w:pPr>
        <w:spacing w:beforeAutospacing="1" w:afterAutospacing="1" w:line="240" w:lineRule="auto"/>
        <w:rPr>
          <w:rFonts w:ascii="Arial" w:eastAsia="Times New Roman" w:hAnsi="Arial" w:cs="Arial"/>
          <w:lang w:eastAsia="en-GB"/>
        </w:rPr>
      </w:pPr>
      <w:r w:rsidRPr="2A93FD0F">
        <w:rPr>
          <w:rFonts w:ascii="Arial" w:eastAsia="Times New Roman" w:hAnsi="Arial" w:cs="Arial"/>
          <w:lang w:eastAsia="en-GB"/>
        </w:rPr>
        <w:t xml:space="preserve">This paper is not printed in a peer-reviewed journal but is instead on the Physics arXiv (pronounced </w:t>
      </w:r>
      <w:r w:rsidRPr="2A93FD0F">
        <w:rPr>
          <w:rFonts w:ascii="Arial" w:eastAsia="Times New Roman" w:hAnsi="Arial" w:cs="Arial"/>
          <w:i/>
          <w:iCs/>
          <w:lang w:eastAsia="en-GB"/>
        </w:rPr>
        <w:t>archive</w:t>
      </w:r>
      <w:r w:rsidRPr="2A93FD0F">
        <w:rPr>
          <w:rFonts w:ascii="Arial" w:eastAsia="Times New Roman" w:hAnsi="Arial" w:cs="Arial"/>
          <w:lang w:eastAsia="en-GB"/>
        </w:rPr>
        <w:t xml:space="preserve">). The arXiv is an open-access repository of papers that have been moderated but haven’t gone through the peer-review process of a journal. Many papers on the arXiv are first drafts of papers to show the scientific community that the work has been done whilst the manuscript goes through the (sometimes </w:t>
      </w:r>
      <w:bookmarkStart w:id="0" w:name="_GoBack"/>
      <w:r w:rsidRPr="2A93FD0F">
        <w:rPr>
          <w:rFonts w:ascii="Arial" w:eastAsia="Times New Roman" w:hAnsi="Arial" w:cs="Arial"/>
          <w:lang w:eastAsia="en-GB"/>
        </w:rPr>
        <w:t>lengthy) process of peer review.</w:t>
      </w:r>
    </w:p>
    <w:bookmarkEnd w:id="0"/>
    <w:p w14:paraId="19C40690" w14:textId="77777777" w:rsidR="00AC6C6B" w:rsidRPr="00D8289B" w:rsidRDefault="00AC6C6B" w:rsidP="00AC6C6B">
      <w:pPr>
        <w:spacing w:beforeAutospacing="1" w:afterAutospacing="1" w:line="240" w:lineRule="auto"/>
        <w:rPr>
          <w:rFonts w:ascii="Arial" w:eastAsia="Times New Roman" w:hAnsi="Arial" w:cs="Arial"/>
          <w:lang w:eastAsia="en-GB"/>
        </w:rPr>
      </w:pPr>
      <w:r w:rsidRPr="2A93FD0F">
        <w:rPr>
          <w:rFonts w:ascii="Arial" w:eastAsia="Times New Roman" w:hAnsi="Arial" w:cs="Arial"/>
          <w:lang w:eastAsia="en-GB"/>
        </w:rPr>
        <w:t xml:space="preserve">The arXiv is full of amazing papers, but we must be even more cautious about information found here as it has not been thoroughly checked and may, therefore, be wrong. This paper is on the arXiv, though, as it is a more light-hearted paper and will almost certainly not be acceptable to a scientific journal. </w:t>
      </w:r>
    </w:p>
    <w:p w14:paraId="103C6FA6" w14:textId="77777777" w:rsidR="00AC6C6B" w:rsidRPr="00D8289B" w:rsidRDefault="00AC6C6B" w:rsidP="00AC6C6B">
      <w:pPr>
        <w:spacing w:beforeAutospacing="1" w:afterAutospacing="1" w:line="240" w:lineRule="auto"/>
        <w:rPr>
          <w:rFonts w:ascii="Arial" w:eastAsia="Times New Roman" w:hAnsi="Arial" w:cs="Arial"/>
          <w:lang w:eastAsia="en-GB"/>
        </w:rPr>
      </w:pPr>
      <w:r w:rsidRPr="6C962B6A">
        <w:rPr>
          <w:rFonts w:ascii="Arial" w:eastAsia="Times New Roman" w:hAnsi="Arial" w:cs="Arial"/>
          <w:lang w:eastAsia="en-GB"/>
        </w:rPr>
        <w:t>Last week, we discussed how the author list works, with the superscript number next to each author corresponding to the institution that they work for. This week, you’ll see that the authors are working from home during the COVID-19 pandemic, and as we shall see, are clearly working in their kitchen.</w:t>
      </w:r>
    </w:p>
    <w:p w14:paraId="7993E2A8" w14:textId="77777777" w:rsidR="00AC6C6B" w:rsidRDefault="00AC6C6B" w:rsidP="00AC6C6B">
      <w:pPr>
        <w:spacing w:beforeAutospacing="1" w:afterAutospacing="1" w:line="240" w:lineRule="auto"/>
        <w:rPr>
          <w:rFonts w:ascii="Arial" w:eastAsia="Times New Roman" w:hAnsi="Arial" w:cs="Arial"/>
          <w:b/>
          <w:bCs/>
          <w:lang w:eastAsia="en-GB"/>
        </w:rPr>
      </w:pPr>
      <w:r w:rsidRPr="2A93FD0F">
        <w:rPr>
          <w:rFonts w:ascii="Arial" w:eastAsia="Times New Roman" w:hAnsi="Arial" w:cs="Arial"/>
          <w:b/>
          <w:bCs/>
          <w:lang w:eastAsia="en-GB"/>
        </w:rPr>
        <w:t>A</w:t>
      </w:r>
      <w:r>
        <w:rPr>
          <w:rFonts w:ascii="Arial" w:eastAsia="Times New Roman" w:hAnsi="Arial" w:cs="Arial"/>
          <w:b/>
          <w:bCs/>
          <w:lang w:eastAsia="en-GB"/>
        </w:rPr>
        <w:t>BSTRACT</w:t>
      </w:r>
    </w:p>
    <w:p w14:paraId="396B3F71" w14:textId="77777777" w:rsidR="00AC6C6B" w:rsidRDefault="00AC6C6B" w:rsidP="00AC6C6B">
      <w:pPr>
        <w:spacing w:beforeAutospacing="1" w:afterAutospacing="1" w:line="240" w:lineRule="auto"/>
        <w:rPr>
          <w:rFonts w:ascii="Arial" w:eastAsia="Times New Roman" w:hAnsi="Arial" w:cs="Arial"/>
          <w:b/>
          <w:bCs/>
          <w:lang w:eastAsia="en-GB"/>
        </w:rPr>
      </w:pPr>
      <w:r w:rsidRPr="2A93FD0F">
        <w:rPr>
          <w:rFonts w:ascii="Arial" w:eastAsia="Times New Roman" w:hAnsi="Arial" w:cs="Arial"/>
          <w:lang w:eastAsia="en-GB"/>
        </w:rPr>
        <w:t>Remember, the abstract is a short summary of the main findings of the paper. Scientists use them to work out whether or not they need to read the rest of the paper.</w:t>
      </w:r>
    </w:p>
    <w:tbl>
      <w:tblPr>
        <w:tblStyle w:val="TableGrid"/>
        <w:tblW w:w="0" w:type="auto"/>
        <w:tblLook w:val="04A0" w:firstRow="1" w:lastRow="0" w:firstColumn="1" w:lastColumn="0" w:noHBand="0" w:noVBand="1"/>
      </w:tblPr>
      <w:tblGrid>
        <w:gridCol w:w="2525"/>
        <w:gridCol w:w="7842"/>
      </w:tblGrid>
      <w:tr w:rsidR="00AC6C6B" w14:paraId="5F965E44" w14:textId="77777777" w:rsidTr="003F3300">
        <w:trPr>
          <w:trHeight w:val="7263"/>
        </w:trPr>
        <w:tc>
          <w:tcPr>
            <w:tcW w:w="2525" w:type="dxa"/>
          </w:tcPr>
          <w:p w14:paraId="626DA7FE" w14:textId="77777777" w:rsidR="00AC6C6B" w:rsidRDefault="00AC6C6B" w:rsidP="003F3300">
            <w:pPr>
              <w:rPr>
                <w:rFonts w:ascii="Arial" w:eastAsia="Arial" w:hAnsi="Arial" w:cs="Arial"/>
              </w:rPr>
            </w:pPr>
            <w:r w:rsidRPr="2A93FD0F">
              <w:rPr>
                <w:rFonts w:ascii="Arial" w:eastAsia="Arial" w:hAnsi="Arial" w:cs="Arial"/>
              </w:rPr>
              <w:t>What is T</w:t>
            </w:r>
            <w:r w:rsidRPr="2A93FD0F">
              <w:rPr>
                <w:rFonts w:ascii="Arial" w:eastAsia="Arial" w:hAnsi="Arial" w:cs="Arial"/>
                <w:vertAlign w:val="subscript"/>
              </w:rPr>
              <w:t>C</w:t>
            </w:r>
            <w:r w:rsidRPr="2A93FD0F">
              <w:rPr>
                <w:rFonts w:ascii="Arial" w:eastAsia="Arial" w:hAnsi="Arial" w:cs="Arial"/>
              </w:rPr>
              <w:t>?</w:t>
            </w:r>
          </w:p>
          <w:p w14:paraId="23D2A23A" w14:textId="77777777" w:rsidR="00AC6C6B" w:rsidRDefault="00AC6C6B" w:rsidP="003F3300">
            <w:pPr>
              <w:rPr>
                <w:rFonts w:ascii="Arial" w:eastAsia="Arial" w:hAnsi="Arial" w:cs="Arial"/>
              </w:rPr>
            </w:pPr>
          </w:p>
          <w:p w14:paraId="62A65493" w14:textId="77777777" w:rsidR="00AC6C6B" w:rsidRDefault="00AC6C6B" w:rsidP="003F3300">
            <w:pPr>
              <w:rPr>
                <w:rFonts w:ascii="Arial" w:eastAsia="Arial" w:hAnsi="Arial" w:cs="Arial"/>
              </w:rPr>
            </w:pPr>
          </w:p>
          <w:p w14:paraId="22076C83" w14:textId="77777777" w:rsidR="00AC6C6B" w:rsidRDefault="00AC6C6B" w:rsidP="003F3300">
            <w:pPr>
              <w:rPr>
                <w:rFonts w:ascii="Arial" w:eastAsia="Arial" w:hAnsi="Arial" w:cs="Arial"/>
              </w:rPr>
            </w:pPr>
          </w:p>
          <w:p w14:paraId="11DAA0A7" w14:textId="77777777" w:rsidR="00AC6C6B" w:rsidRDefault="00AC6C6B" w:rsidP="003F3300">
            <w:pPr>
              <w:rPr>
                <w:rFonts w:ascii="Arial" w:eastAsia="Arial" w:hAnsi="Arial" w:cs="Arial"/>
              </w:rPr>
            </w:pPr>
            <w:r w:rsidRPr="2A93FD0F">
              <w:rPr>
                <w:rFonts w:ascii="Arial" w:eastAsia="Arial" w:hAnsi="Arial" w:cs="Arial"/>
              </w:rPr>
              <w:t>What novel approach have the authors taken?</w:t>
            </w:r>
          </w:p>
          <w:p w14:paraId="0B51EFF4" w14:textId="77777777" w:rsidR="00AC6C6B" w:rsidRDefault="00AC6C6B" w:rsidP="003F3300">
            <w:pPr>
              <w:rPr>
                <w:rFonts w:ascii="Arial" w:eastAsia="Arial" w:hAnsi="Arial" w:cs="Arial"/>
              </w:rPr>
            </w:pPr>
          </w:p>
          <w:p w14:paraId="616F097A" w14:textId="77777777" w:rsidR="00AC6C6B" w:rsidRDefault="00AC6C6B" w:rsidP="003F3300">
            <w:pPr>
              <w:rPr>
                <w:rFonts w:ascii="Arial" w:eastAsia="Arial" w:hAnsi="Arial" w:cs="Arial"/>
              </w:rPr>
            </w:pPr>
          </w:p>
          <w:p w14:paraId="7BCB831B" w14:textId="77777777" w:rsidR="00AC6C6B" w:rsidRDefault="00AC6C6B" w:rsidP="003F3300">
            <w:pPr>
              <w:rPr>
                <w:rFonts w:ascii="Arial" w:eastAsia="Arial" w:hAnsi="Arial" w:cs="Arial"/>
              </w:rPr>
            </w:pPr>
          </w:p>
          <w:p w14:paraId="49719154" w14:textId="77777777" w:rsidR="00AC6C6B" w:rsidRDefault="00AC6C6B" w:rsidP="003F3300">
            <w:pPr>
              <w:rPr>
                <w:rFonts w:ascii="Arial" w:eastAsia="Arial" w:hAnsi="Arial" w:cs="Arial"/>
              </w:rPr>
            </w:pPr>
          </w:p>
          <w:p w14:paraId="24E11A5C" w14:textId="77777777" w:rsidR="00AC6C6B" w:rsidRDefault="00AC6C6B" w:rsidP="003F3300">
            <w:pPr>
              <w:rPr>
                <w:rFonts w:ascii="Arial" w:eastAsia="Arial" w:hAnsi="Arial" w:cs="Arial"/>
              </w:rPr>
            </w:pPr>
          </w:p>
          <w:p w14:paraId="6ABD02E7" w14:textId="77777777" w:rsidR="00AC6C6B" w:rsidRDefault="00AC6C6B" w:rsidP="003F3300">
            <w:pPr>
              <w:rPr>
                <w:rFonts w:ascii="Arial" w:eastAsia="Arial" w:hAnsi="Arial" w:cs="Arial"/>
              </w:rPr>
            </w:pPr>
            <w:r w:rsidRPr="2A93FD0F">
              <w:rPr>
                <w:rFonts w:ascii="Arial" w:eastAsia="Arial" w:hAnsi="Arial" w:cs="Arial"/>
              </w:rPr>
              <w:t>Why should we be wary of papers on the arXiv that propose a ‘novel approach’?</w:t>
            </w:r>
          </w:p>
        </w:tc>
        <w:tc>
          <w:tcPr>
            <w:tcW w:w="7842" w:type="dxa"/>
          </w:tcPr>
          <w:p w14:paraId="70253CB2" w14:textId="77777777" w:rsidR="00AC6C6B" w:rsidRDefault="00AC6C6B" w:rsidP="003F3300">
            <w:pPr>
              <w:rPr>
                <w:rFonts w:ascii="Arial" w:eastAsia="Arial" w:hAnsi="Arial" w:cs="Arial"/>
              </w:rPr>
            </w:pPr>
          </w:p>
        </w:tc>
      </w:tr>
    </w:tbl>
    <w:p w14:paraId="26AB3C3C" w14:textId="77777777" w:rsidR="00AC6C6B" w:rsidRPr="00982510" w:rsidRDefault="00AC6C6B" w:rsidP="00AC6C6B">
      <w:pPr>
        <w:rPr>
          <w:rFonts w:ascii="Arial" w:hAnsi="Arial" w:cs="Arial"/>
        </w:rPr>
      </w:pPr>
      <w:r w:rsidRPr="00982510">
        <w:rPr>
          <w:rFonts w:ascii="Arial" w:hAnsi="Arial" w:cs="Arial"/>
        </w:rPr>
        <w:lastRenderedPageBreak/>
        <w:t xml:space="preserve">One of the things we often have to do when reading papers is to follow a reference or look up a concept you don’t already know about so that you can fully understand a piece of work. As you do this, more and more tabs open on your computer and you might start to feel a bit lost in the web of references, and ultimately forget what you’re looking for in the first place. </w:t>
      </w:r>
    </w:p>
    <w:p w14:paraId="123281FF" w14:textId="77777777" w:rsidR="00AC6C6B" w:rsidRPr="00982510" w:rsidRDefault="00AC6C6B" w:rsidP="00AC6C6B">
      <w:pPr>
        <w:rPr>
          <w:rFonts w:ascii="Arial" w:hAnsi="Arial" w:cs="Arial"/>
        </w:rPr>
      </w:pPr>
      <w:r w:rsidRPr="00982510">
        <w:rPr>
          <w:rFonts w:ascii="Arial" w:hAnsi="Arial" w:cs="Arial"/>
        </w:rPr>
        <w:t>If, after a bit of reading, if you notice that you’re feeling the urge to start tracking down more than just the odd fact, then stop and write down exactly what you’re hoping to find out. If you’re going to start trawling through literature and the rest of the internet, then you need a bit of direction. This is where Cornell notes are so useful. This is what to do:</w:t>
      </w:r>
    </w:p>
    <w:p w14:paraId="36B1CFF4" w14:textId="77777777" w:rsidR="00AC6C6B" w:rsidRPr="00982510" w:rsidRDefault="00AC6C6B" w:rsidP="00AC6C6B">
      <w:pPr>
        <w:pStyle w:val="ListParagraph"/>
        <w:numPr>
          <w:ilvl w:val="0"/>
          <w:numId w:val="3"/>
        </w:numPr>
        <w:rPr>
          <w:rFonts w:ascii="Arial" w:hAnsi="Arial" w:cs="Arial"/>
        </w:rPr>
      </w:pPr>
      <w:r w:rsidRPr="00982510">
        <w:rPr>
          <w:rFonts w:ascii="Arial" w:hAnsi="Arial" w:cs="Arial"/>
        </w:rPr>
        <w:t>Skim read the entire article and highlight or list bits that you don’t know about. It’s absolutely fine to not understand things – it may even be the authors fault for not being clear.</w:t>
      </w:r>
    </w:p>
    <w:p w14:paraId="5E83A5F2" w14:textId="77777777" w:rsidR="00AC6C6B" w:rsidRPr="00982510" w:rsidRDefault="00AC6C6B" w:rsidP="00AC6C6B">
      <w:pPr>
        <w:pStyle w:val="ListParagraph"/>
        <w:numPr>
          <w:ilvl w:val="0"/>
          <w:numId w:val="3"/>
        </w:numPr>
        <w:rPr>
          <w:rFonts w:ascii="Arial" w:eastAsiaTheme="minorEastAsia" w:hAnsi="Arial" w:cs="Arial"/>
        </w:rPr>
      </w:pPr>
      <w:r w:rsidRPr="00982510">
        <w:rPr>
          <w:rFonts w:ascii="Arial" w:hAnsi="Arial" w:cs="Arial"/>
        </w:rPr>
        <w:t>Phrase these ideas into a few prompt questions in Cornell notes. The questions should be written to maximise the amount of the article that you’ll be able to understand afterwards.</w:t>
      </w:r>
    </w:p>
    <w:p w14:paraId="7B821ABD" w14:textId="77777777" w:rsidR="00AC6C6B" w:rsidRPr="00982510" w:rsidRDefault="00AC6C6B" w:rsidP="00AC6C6B">
      <w:pPr>
        <w:pStyle w:val="ListParagraph"/>
        <w:numPr>
          <w:ilvl w:val="0"/>
          <w:numId w:val="3"/>
        </w:numPr>
        <w:rPr>
          <w:rFonts w:ascii="Arial" w:eastAsiaTheme="minorEastAsia" w:hAnsi="Arial" w:cs="Arial"/>
        </w:rPr>
      </w:pPr>
      <w:r w:rsidRPr="00982510">
        <w:rPr>
          <w:rFonts w:ascii="Arial" w:hAnsi="Arial" w:cs="Arial"/>
        </w:rPr>
        <w:t>Google or use the references in the text to find answers to your questions and write them in your own words in as succinct a form as possible.</w:t>
      </w:r>
    </w:p>
    <w:p w14:paraId="4948BF18" w14:textId="77777777" w:rsidR="00AC6C6B" w:rsidRPr="00982510" w:rsidRDefault="00AC6C6B" w:rsidP="00AC6C6B">
      <w:pPr>
        <w:pStyle w:val="ListParagraph"/>
        <w:numPr>
          <w:ilvl w:val="0"/>
          <w:numId w:val="3"/>
        </w:numPr>
        <w:rPr>
          <w:rFonts w:ascii="Arial" w:hAnsi="Arial" w:cs="Arial"/>
        </w:rPr>
      </w:pPr>
      <w:r w:rsidRPr="00982510">
        <w:rPr>
          <w:rFonts w:ascii="Arial" w:hAnsi="Arial" w:cs="Arial"/>
        </w:rPr>
        <w:t xml:space="preserve">Your answers might not be completely perfect, but they will hopefully get you to a better understanding of the paper. The next time the same concepts appear in your reading, you’ll learn a little more and a little more. </w:t>
      </w:r>
    </w:p>
    <w:p w14:paraId="06D7CE12" w14:textId="77777777" w:rsidR="00AC6C6B" w:rsidRPr="00982510" w:rsidRDefault="00AC6C6B" w:rsidP="00AC6C6B">
      <w:pPr>
        <w:rPr>
          <w:rFonts w:ascii="Arial" w:hAnsi="Arial" w:cs="Arial"/>
        </w:rPr>
      </w:pPr>
      <w:r w:rsidRPr="00982510">
        <w:rPr>
          <w:rFonts w:ascii="Arial" w:hAnsi="Arial" w:cs="Arial"/>
        </w:rPr>
        <w:t xml:space="preserve">The key thing is that you can’t become an expert in a field overnight. It takes prolonged exposure to ideas in multiple different circumstances. It could take a lot of time, particularly at this stage in your education, trying to gain a </w:t>
      </w:r>
      <w:r w:rsidRPr="00982510">
        <w:rPr>
          <w:rFonts w:ascii="Arial" w:hAnsi="Arial" w:cs="Arial"/>
          <w:i/>
          <w:iCs/>
        </w:rPr>
        <w:t>complete</w:t>
      </w:r>
      <w:r w:rsidRPr="00982510">
        <w:rPr>
          <w:rFonts w:ascii="Arial" w:hAnsi="Arial" w:cs="Arial"/>
        </w:rPr>
        <w:t xml:space="preserve"> understanding of just one idea within this article. But you’re not expected to have a complete understanding yet – we need to learn enough to get by to gain further exposure.</w:t>
      </w:r>
    </w:p>
    <w:p w14:paraId="20092D8E" w14:textId="77777777" w:rsidR="00AC6C6B" w:rsidRPr="00982510" w:rsidRDefault="00AC6C6B" w:rsidP="00AC6C6B">
      <w:pPr>
        <w:rPr>
          <w:rFonts w:ascii="Arial" w:eastAsiaTheme="minorEastAsia" w:hAnsi="Arial" w:cs="Arial"/>
        </w:rPr>
      </w:pPr>
      <w:r w:rsidRPr="00982510">
        <w:rPr>
          <w:rFonts w:ascii="Arial" w:eastAsiaTheme="minorEastAsia" w:hAnsi="Arial" w:cs="Arial"/>
        </w:rPr>
        <w:t xml:space="preserve">At this point, </w:t>
      </w:r>
      <w:r w:rsidRPr="00F902B9">
        <w:rPr>
          <w:rFonts w:ascii="Arial" w:eastAsiaTheme="minorEastAsia" w:hAnsi="Arial" w:cs="Arial"/>
          <w:b/>
          <w:bCs/>
          <w:i/>
        </w:rPr>
        <w:t>skim read the entire article</w:t>
      </w:r>
      <w:r w:rsidRPr="00982510">
        <w:rPr>
          <w:rFonts w:ascii="Arial" w:eastAsiaTheme="minorEastAsia" w:hAnsi="Arial" w:cs="Arial"/>
        </w:rPr>
        <w:t xml:space="preserve">, thinking about what questions you have. </w:t>
      </w:r>
    </w:p>
    <w:p w14:paraId="1B257016" w14:textId="77777777" w:rsidR="00AC6C6B" w:rsidRPr="00982510" w:rsidRDefault="00AC6C6B" w:rsidP="00AC6C6B">
      <w:pPr>
        <w:rPr>
          <w:rFonts w:ascii="Arial" w:eastAsiaTheme="minorEastAsia" w:hAnsi="Arial" w:cs="Arial"/>
        </w:rPr>
      </w:pPr>
      <w:r w:rsidRPr="00982510">
        <w:rPr>
          <w:rFonts w:ascii="Arial" w:eastAsiaTheme="minorEastAsia" w:hAnsi="Arial" w:cs="Arial"/>
        </w:rPr>
        <w:t>Our suggested questions would look something like this</w:t>
      </w:r>
    </w:p>
    <w:p w14:paraId="0649CB1F" w14:textId="77777777" w:rsidR="00AC6C6B" w:rsidRPr="00982510" w:rsidRDefault="00AC6C6B" w:rsidP="00AC6C6B">
      <w:pPr>
        <w:pStyle w:val="ListParagraph"/>
        <w:numPr>
          <w:ilvl w:val="0"/>
          <w:numId w:val="5"/>
        </w:numPr>
        <w:rPr>
          <w:rFonts w:ascii="Arial" w:eastAsiaTheme="minorEastAsia" w:hAnsi="Arial" w:cs="Arial"/>
        </w:rPr>
      </w:pPr>
      <w:r w:rsidRPr="00982510">
        <w:rPr>
          <w:rFonts w:ascii="Arial" w:eastAsiaTheme="minorEastAsia" w:hAnsi="Arial" w:cs="Arial"/>
        </w:rPr>
        <w:t>Why do superconductors have a superconducting transition temperature?</w:t>
      </w:r>
    </w:p>
    <w:p w14:paraId="5802108B" w14:textId="77777777" w:rsidR="00AC6C6B" w:rsidRPr="00982510" w:rsidRDefault="00AC6C6B" w:rsidP="00AC6C6B">
      <w:pPr>
        <w:pStyle w:val="ListParagraph"/>
        <w:numPr>
          <w:ilvl w:val="0"/>
          <w:numId w:val="5"/>
        </w:numPr>
        <w:rPr>
          <w:rFonts w:ascii="Arial" w:eastAsiaTheme="minorEastAsia" w:hAnsi="Arial" w:cs="Arial"/>
        </w:rPr>
      </w:pPr>
      <w:r w:rsidRPr="00982510">
        <w:rPr>
          <w:rFonts w:ascii="Arial" w:eastAsiaTheme="minorEastAsia" w:hAnsi="Arial" w:cs="Arial"/>
        </w:rPr>
        <w:t>What are the behaviours that indicate an object is in a superconducting state?</w:t>
      </w:r>
    </w:p>
    <w:p w14:paraId="62418BBF" w14:textId="77777777" w:rsidR="00AC6C6B" w:rsidRPr="00982510" w:rsidRDefault="00AC6C6B" w:rsidP="00AC6C6B">
      <w:pPr>
        <w:pStyle w:val="ListParagraph"/>
        <w:numPr>
          <w:ilvl w:val="0"/>
          <w:numId w:val="5"/>
        </w:numPr>
        <w:rPr>
          <w:rFonts w:ascii="Arial" w:eastAsiaTheme="minorEastAsia" w:hAnsi="Arial" w:cs="Arial"/>
        </w:rPr>
      </w:pPr>
      <w:r w:rsidRPr="00982510">
        <w:rPr>
          <w:rFonts w:ascii="Arial" w:eastAsiaTheme="minorEastAsia" w:hAnsi="Arial" w:cs="Arial"/>
        </w:rPr>
        <w:t xml:space="preserve">What is the Meissner effect? </w:t>
      </w:r>
    </w:p>
    <w:p w14:paraId="079B03C5" w14:textId="77777777" w:rsidR="00AC6C6B" w:rsidRPr="00982510" w:rsidRDefault="00AC6C6B" w:rsidP="00AC6C6B">
      <w:pPr>
        <w:pStyle w:val="ListParagraph"/>
        <w:numPr>
          <w:ilvl w:val="0"/>
          <w:numId w:val="5"/>
        </w:numPr>
        <w:rPr>
          <w:rFonts w:ascii="Arial" w:eastAsiaTheme="minorEastAsia" w:hAnsi="Arial" w:cs="Arial"/>
        </w:rPr>
      </w:pPr>
      <w:r w:rsidRPr="00982510">
        <w:rPr>
          <w:rFonts w:ascii="Arial" w:eastAsiaTheme="minorEastAsia" w:hAnsi="Arial" w:cs="Arial"/>
        </w:rPr>
        <w:t>What is flux locking (also known as quantum locking)?</w:t>
      </w:r>
    </w:p>
    <w:p w14:paraId="60EC46D3" w14:textId="77777777" w:rsidR="00AC6C6B" w:rsidRPr="00982510" w:rsidRDefault="00AC6C6B" w:rsidP="00AC6C6B">
      <w:pPr>
        <w:rPr>
          <w:rFonts w:ascii="Arial" w:eastAsiaTheme="minorEastAsia" w:hAnsi="Arial" w:cs="Arial"/>
        </w:rPr>
      </w:pPr>
      <w:r>
        <w:rPr>
          <w:rFonts w:ascii="Arial" w:eastAsiaTheme="minorEastAsia" w:hAnsi="Arial" w:cs="Arial"/>
        </w:rPr>
        <w:t>Here, we’ve done the next bit for you which is to</w:t>
      </w:r>
      <w:r w:rsidRPr="00982510">
        <w:rPr>
          <w:rFonts w:ascii="Arial" w:eastAsiaTheme="minorEastAsia" w:hAnsi="Arial" w:cs="Arial"/>
        </w:rPr>
        <w:t xml:space="preserve"> proceed to answer t</w:t>
      </w:r>
      <w:r>
        <w:rPr>
          <w:rFonts w:ascii="Arial" w:eastAsiaTheme="minorEastAsia" w:hAnsi="Arial" w:cs="Arial"/>
        </w:rPr>
        <w:t>he questions you’ve written</w:t>
      </w:r>
      <w:r w:rsidRPr="00982510">
        <w:rPr>
          <w:rFonts w:ascii="Arial" w:eastAsiaTheme="minorEastAsia" w:hAnsi="Arial" w:cs="Arial"/>
        </w:rPr>
        <w:t xml:space="preserve"> </w:t>
      </w:r>
      <w:r>
        <w:rPr>
          <w:rFonts w:ascii="Arial" w:eastAsiaTheme="minorEastAsia" w:hAnsi="Arial" w:cs="Arial"/>
        </w:rPr>
        <w:t>by doing a bit of research</w:t>
      </w:r>
      <w:r w:rsidRPr="00982510">
        <w:rPr>
          <w:rFonts w:ascii="Arial" w:eastAsiaTheme="minorEastAsia" w:hAnsi="Arial" w:cs="Arial"/>
        </w:rPr>
        <w:t xml:space="preserve">. Below is </w:t>
      </w:r>
      <w:r>
        <w:rPr>
          <w:rFonts w:ascii="Arial" w:eastAsiaTheme="minorEastAsia" w:hAnsi="Arial" w:cs="Arial"/>
        </w:rPr>
        <w:t xml:space="preserve">just </w:t>
      </w:r>
      <w:r w:rsidRPr="00982510">
        <w:rPr>
          <w:rFonts w:ascii="Arial" w:eastAsiaTheme="minorEastAsia" w:hAnsi="Arial" w:cs="Arial"/>
        </w:rPr>
        <w:t>an ex</w:t>
      </w:r>
      <w:r>
        <w:rPr>
          <w:rFonts w:ascii="Arial" w:eastAsiaTheme="minorEastAsia" w:hAnsi="Arial" w:cs="Arial"/>
        </w:rPr>
        <w:t>ample of what you might write. A</w:t>
      </w:r>
      <w:r w:rsidRPr="00982510">
        <w:rPr>
          <w:rFonts w:ascii="Arial" w:eastAsiaTheme="minorEastAsia" w:hAnsi="Arial" w:cs="Arial"/>
        </w:rPr>
        <w:t>dded in brackets after each answer are the places we found the information – note that we didn’t just use Wikipedia, we</w:t>
      </w:r>
      <w:r>
        <w:rPr>
          <w:rFonts w:ascii="Arial" w:eastAsiaTheme="minorEastAsia" w:hAnsi="Arial" w:cs="Arial"/>
        </w:rPr>
        <w:t xml:space="preserve"> always verified any information we found there</w:t>
      </w:r>
      <w:r w:rsidRPr="00982510">
        <w:rPr>
          <w:rFonts w:ascii="Arial" w:eastAsiaTheme="minorEastAsia" w:hAnsi="Arial" w:cs="Arial"/>
        </w:rPr>
        <w:t xml:space="preserve"> by checking a non-editable source of information. </w:t>
      </w:r>
      <w:r w:rsidRPr="00982510">
        <w:rPr>
          <w:rFonts w:ascii="Arial" w:eastAsiaTheme="minorEastAsia" w:hAnsi="Arial" w:cs="Arial"/>
          <w:i/>
          <w:iCs/>
        </w:rPr>
        <w:t>But</w:t>
      </w:r>
      <w:r w:rsidRPr="00982510">
        <w:rPr>
          <w:rFonts w:ascii="Arial" w:eastAsiaTheme="minorEastAsia" w:hAnsi="Arial" w:cs="Arial"/>
        </w:rPr>
        <w:t xml:space="preserve"> Wikipedia is an excellent resource if used carefully, just like the</w:t>
      </w:r>
      <w:r>
        <w:rPr>
          <w:rFonts w:ascii="Arial" w:eastAsiaTheme="minorEastAsia" w:hAnsi="Arial" w:cs="Arial"/>
        </w:rPr>
        <w:t xml:space="preserve"> arXiv.</w:t>
      </w:r>
    </w:p>
    <w:p w14:paraId="6365F793" w14:textId="77777777" w:rsidR="00AC6C6B" w:rsidRPr="00982510" w:rsidRDefault="00AC6C6B" w:rsidP="00AC6C6B">
      <w:pPr>
        <w:rPr>
          <w:rFonts w:ascii="Arial" w:eastAsiaTheme="minorEastAsia" w:hAnsi="Arial" w:cs="Arial"/>
        </w:rPr>
      </w:pPr>
      <w:r w:rsidRPr="00982510">
        <w:rPr>
          <w:rFonts w:ascii="Arial" w:eastAsiaTheme="minorEastAsia" w:hAnsi="Arial" w:cs="Arial"/>
        </w:rPr>
        <w:t xml:space="preserve">Under each example answer that’s been written for you, write down </w:t>
      </w:r>
      <w:r>
        <w:rPr>
          <w:rFonts w:ascii="Arial" w:eastAsiaTheme="minorEastAsia" w:hAnsi="Arial" w:cs="Arial"/>
        </w:rPr>
        <w:t xml:space="preserve">an answer </w:t>
      </w:r>
      <w:r w:rsidRPr="00155C00">
        <w:rPr>
          <w:rFonts w:ascii="Arial" w:eastAsiaTheme="minorEastAsia" w:hAnsi="Arial" w:cs="Arial"/>
          <w:i/>
        </w:rPr>
        <w:t>in your own words</w:t>
      </w:r>
      <w:r>
        <w:rPr>
          <w:rFonts w:ascii="Arial" w:eastAsiaTheme="minorEastAsia" w:hAnsi="Arial" w:cs="Arial"/>
        </w:rPr>
        <w:t xml:space="preserve"> to the same question, using the</w:t>
      </w:r>
      <w:r w:rsidRPr="00982510">
        <w:rPr>
          <w:rFonts w:ascii="Arial" w:eastAsiaTheme="minorEastAsia" w:hAnsi="Arial" w:cs="Arial"/>
        </w:rPr>
        <w:t xml:space="preserve"> references that we’ve found. Here we’re trying to break the process down for you so you don’t waste time doin</w:t>
      </w:r>
      <w:r>
        <w:rPr>
          <w:rFonts w:ascii="Arial" w:eastAsiaTheme="minorEastAsia" w:hAnsi="Arial" w:cs="Arial"/>
        </w:rPr>
        <w:t>g your own Googling right now</w:t>
      </w:r>
      <w:r w:rsidRPr="00982510">
        <w:rPr>
          <w:rFonts w:ascii="Arial" w:eastAsiaTheme="minorEastAsia" w:hAnsi="Arial" w:cs="Arial"/>
        </w:rPr>
        <w:t xml:space="preserve"> – we just want you to concentrate on reading the information and synthesising a simple answer.</w:t>
      </w:r>
    </w:p>
    <w:tbl>
      <w:tblPr>
        <w:tblStyle w:val="TableGrid"/>
        <w:tblW w:w="10456" w:type="dxa"/>
        <w:tblLayout w:type="fixed"/>
        <w:tblLook w:val="04A0" w:firstRow="1" w:lastRow="0" w:firstColumn="1" w:lastColumn="0" w:noHBand="0" w:noVBand="1"/>
      </w:tblPr>
      <w:tblGrid>
        <w:gridCol w:w="1838"/>
        <w:gridCol w:w="8618"/>
      </w:tblGrid>
      <w:tr w:rsidR="00AC6C6B" w:rsidRPr="00596948" w14:paraId="6D38B42B" w14:textId="77777777" w:rsidTr="003F3300">
        <w:tc>
          <w:tcPr>
            <w:tcW w:w="1838" w:type="dxa"/>
          </w:tcPr>
          <w:p w14:paraId="59D7A3F5" w14:textId="77777777" w:rsidR="00AC6C6B" w:rsidRPr="00596948" w:rsidRDefault="00AC6C6B" w:rsidP="003F3300">
            <w:pPr>
              <w:rPr>
                <w:rFonts w:ascii="Arial" w:eastAsiaTheme="minorEastAsia" w:hAnsi="Arial" w:cs="Arial"/>
              </w:rPr>
            </w:pPr>
            <w:r w:rsidRPr="00596948">
              <w:rPr>
                <w:rFonts w:ascii="Arial" w:hAnsi="Arial" w:cs="Arial"/>
              </w:rPr>
              <w:t xml:space="preserve">1. </w:t>
            </w:r>
            <w:r w:rsidRPr="00596948">
              <w:rPr>
                <w:rFonts w:ascii="Arial" w:eastAsiaTheme="minorEastAsia" w:hAnsi="Arial" w:cs="Arial"/>
              </w:rPr>
              <w:t>Why do superconductors have a superconducting transition temperature?</w:t>
            </w:r>
          </w:p>
          <w:p w14:paraId="40B9DAE0" w14:textId="77777777" w:rsidR="00AC6C6B" w:rsidRPr="00596948" w:rsidRDefault="00AC6C6B" w:rsidP="003F3300">
            <w:pPr>
              <w:ind w:left="360"/>
              <w:rPr>
                <w:rFonts w:ascii="Arial" w:eastAsiaTheme="minorEastAsia" w:hAnsi="Arial" w:cs="Arial"/>
              </w:rPr>
            </w:pPr>
          </w:p>
          <w:p w14:paraId="350E9A4B" w14:textId="77777777" w:rsidR="00AC6C6B" w:rsidRPr="00596948" w:rsidRDefault="00AC6C6B" w:rsidP="003F3300">
            <w:pPr>
              <w:ind w:left="360"/>
              <w:rPr>
                <w:rFonts w:ascii="Arial" w:eastAsiaTheme="minorEastAsia" w:hAnsi="Arial" w:cs="Arial"/>
              </w:rPr>
            </w:pPr>
          </w:p>
          <w:p w14:paraId="0C41FDB3" w14:textId="77777777" w:rsidR="00AC6C6B" w:rsidRPr="00596948" w:rsidRDefault="00AC6C6B" w:rsidP="003F3300">
            <w:pPr>
              <w:ind w:left="360"/>
              <w:rPr>
                <w:rFonts w:ascii="Arial" w:eastAsiaTheme="minorEastAsia" w:hAnsi="Arial" w:cs="Arial"/>
              </w:rPr>
            </w:pPr>
          </w:p>
          <w:p w14:paraId="5AAE7652" w14:textId="77777777" w:rsidR="00AC6C6B" w:rsidRPr="00596948" w:rsidRDefault="00AC6C6B" w:rsidP="003F3300">
            <w:pPr>
              <w:ind w:left="360"/>
              <w:rPr>
                <w:rFonts w:ascii="Arial" w:eastAsiaTheme="minorEastAsia" w:hAnsi="Arial" w:cs="Arial"/>
              </w:rPr>
            </w:pPr>
          </w:p>
          <w:p w14:paraId="71FE0DC4" w14:textId="77777777" w:rsidR="00AC6C6B" w:rsidRPr="00596948" w:rsidRDefault="00AC6C6B" w:rsidP="003F3300">
            <w:pPr>
              <w:ind w:left="360"/>
              <w:rPr>
                <w:rFonts w:ascii="Arial" w:eastAsiaTheme="minorEastAsia" w:hAnsi="Arial" w:cs="Arial"/>
              </w:rPr>
            </w:pPr>
          </w:p>
          <w:p w14:paraId="3A62FA36" w14:textId="77777777" w:rsidR="00AC6C6B" w:rsidRPr="00596948" w:rsidRDefault="00AC6C6B" w:rsidP="003F3300">
            <w:pPr>
              <w:ind w:left="360"/>
              <w:rPr>
                <w:rFonts w:ascii="Arial" w:eastAsiaTheme="minorEastAsia" w:hAnsi="Arial" w:cs="Arial"/>
              </w:rPr>
            </w:pPr>
          </w:p>
          <w:p w14:paraId="0225B393" w14:textId="77777777" w:rsidR="00AC6C6B" w:rsidRPr="00596948" w:rsidRDefault="00AC6C6B" w:rsidP="003F3300">
            <w:pPr>
              <w:ind w:left="360"/>
              <w:rPr>
                <w:rFonts w:ascii="Arial" w:eastAsiaTheme="minorEastAsia" w:hAnsi="Arial" w:cs="Arial"/>
              </w:rPr>
            </w:pPr>
          </w:p>
          <w:p w14:paraId="7B66CC97" w14:textId="77777777" w:rsidR="00AC6C6B" w:rsidRPr="00596948" w:rsidRDefault="00AC6C6B" w:rsidP="003F3300">
            <w:pPr>
              <w:ind w:left="360"/>
              <w:rPr>
                <w:rFonts w:ascii="Arial" w:eastAsiaTheme="minorEastAsia" w:hAnsi="Arial" w:cs="Arial"/>
              </w:rPr>
            </w:pPr>
          </w:p>
          <w:p w14:paraId="31C3B3EC" w14:textId="77777777" w:rsidR="00AC6C6B" w:rsidRPr="00596948" w:rsidRDefault="00AC6C6B" w:rsidP="003F3300">
            <w:pPr>
              <w:ind w:left="360"/>
              <w:rPr>
                <w:rFonts w:ascii="Arial" w:eastAsiaTheme="minorEastAsia" w:hAnsi="Arial" w:cs="Arial"/>
              </w:rPr>
            </w:pPr>
          </w:p>
          <w:p w14:paraId="3BDA20E7" w14:textId="77777777" w:rsidR="00AC6C6B" w:rsidRPr="00596948" w:rsidRDefault="00AC6C6B" w:rsidP="003F3300">
            <w:pPr>
              <w:ind w:left="360"/>
              <w:rPr>
                <w:rFonts w:ascii="Arial" w:eastAsiaTheme="minorEastAsia" w:hAnsi="Arial" w:cs="Arial"/>
              </w:rPr>
            </w:pPr>
          </w:p>
          <w:p w14:paraId="3A2D124A" w14:textId="77777777" w:rsidR="00AC6C6B" w:rsidRPr="00596948" w:rsidRDefault="00AC6C6B" w:rsidP="003F3300">
            <w:pPr>
              <w:ind w:left="360"/>
              <w:rPr>
                <w:rFonts w:ascii="Arial" w:eastAsiaTheme="minorEastAsia" w:hAnsi="Arial" w:cs="Arial"/>
              </w:rPr>
            </w:pPr>
          </w:p>
          <w:p w14:paraId="6E236896" w14:textId="77777777" w:rsidR="00AC6C6B" w:rsidRPr="00596948" w:rsidRDefault="00AC6C6B" w:rsidP="003F3300">
            <w:pPr>
              <w:ind w:left="360"/>
              <w:rPr>
                <w:rFonts w:ascii="Arial" w:eastAsiaTheme="minorEastAsia" w:hAnsi="Arial" w:cs="Arial"/>
              </w:rPr>
            </w:pPr>
          </w:p>
          <w:p w14:paraId="5F703C2D" w14:textId="77777777" w:rsidR="00AC6C6B" w:rsidRDefault="00AC6C6B" w:rsidP="003F3300">
            <w:pPr>
              <w:ind w:left="360"/>
              <w:rPr>
                <w:rFonts w:ascii="Arial" w:eastAsiaTheme="minorEastAsia" w:hAnsi="Arial" w:cs="Arial"/>
              </w:rPr>
            </w:pPr>
          </w:p>
          <w:p w14:paraId="6FC16396" w14:textId="77777777" w:rsidR="00AC6C6B" w:rsidRPr="00596948" w:rsidRDefault="00AC6C6B" w:rsidP="003F3300">
            <w:pPr>
              <w:ind w:left="360"/>
              <w:rPr>
                <w:rFonts w:ascii="Arial" w:eastAsiaTheme="minorEastAsia" w:hAnsi="Arial" w:cs="Arial"/>
              </w:rPr>
            </w:pPr>
          </w:p>
          <w:p w14:paraId="69165824" w14:textId="77777777" w:rsidR="00AC6C6B" w:rsidRPr="00596948" w:rsidRDefault="00AC6C6B" w:rsidP="003F3300">
            <w:pPr>
              <w:ind w:left="360"/>
              <w:rPr>
                <w:rFonts w:ascii="Arial" w:eastAsiaTheme="minorEastAsia" w:hAnsi="Arial" w:cs="Arial"/>
              </w:rPr>
            </w:pPr>
          </w:p>
          <w:p w14:paraId="19405797" w14:textId="77777777" w:rsidR="00AC6C6B" w:rsidRPr="005F3C2C" w:rsidRDefault="00AC6C6B" w:rsidP="003F3300">
            <w:pPr>
              <w:rPr>
                <w:rFonts w:ascii="Arial" w:eastAsiaTheme="minorEastAsia" w:hAnsi="Arial" w:cs="Arial"/>
              </w:rPr>
            </w:pPr>
            <w:r>
              <w:rPr>
                <w:rFonts w:ascii="Arial" w:eastAsiaTheme="minorEastAsia" w:hAnsi="Arial" w:cs="Arial"/>
              </w:rPr>
              <w:t xml:space="preserve">2. </w:t>
            </w:r>
            <w:r w:rsidRPr="005F3C2C">
              <w:rPr>
                <w:rFonts w:ascii="Arial" w:eastAsiaTheme="minorEastAsia" w:hAnsi="Arial" w:cs="Arial"/>
              </w:rPr>
              <w:t>What are the behaviours that indicate an object is in a superconducting state?</w:t>
            </w:r>
          </w:p>
          <w:p w14:paraId="546CEEA8" w14:textId="77777777" w:rsidR="00AC6C6B" w:rsidRPr="00596948" w:rsidRDefault="00AC6C6B" w:rsidP="003F3300">
            <w:pPr>
              <w:ind w:left="360"/>
              <w:rPr>
                <w:rFonts w:ascii="Arial" w:eastAsiaTheme="minorEastAsia" w:hAnsi="Arial" w:cs="Arial"/>
              </w:rPr>
            </w:pPr>
          </w:p>
          <w:p w14:paraId="720C82B6" w14:textId="77777777" w:rsidR="00AC6C6B" w:rsidRPr="00596948" w:rsidRDefault="00AC6C6B" w:rsidP="003F3300">
            <w:pPr>
              <w:ind w:left="360"/>
              <w:rPr>
                <w:rFonts w:ascii="Arial" w:eastAsiaTheme="minorEastAsia" w:hAnsi="Arial" w:cs="Arial"/>
              </w:rPr>
            </w:pPr>
          </w:p>
          <w:p w14:paraId="64FF7E98" w14:textId="77777777" w:rsidR="00AC6C6B" w:rsidRPr="00596948" w:rsidRDefault="00AC6C6B" w:rsidP="003F3300">
            <w:pPr>
              <w:ind w:left="360"/>
              <w:rPr>
                <w:rFonts w:ascii="Arial" w:eastAsiaTheme="minorEastAsia" w:hAnsi="Arial" w:cs="Arial"/>
              </w:rPr>
            </w:pPr>
          </w:p>
          <w:p w14:paraId="38A87E70" w14:textId="77777777" w:rsidR="00AC6C6B" w:rsidRPr="00596948" w:rsidRDefault="00AC6C6B" w:rsidP="003F3300">
            <w:pPr>
              <w:ind w:left="360"/>
              <w:rPr>
                <w:rFonts w:ascii="Arial" w:eastAsiaTheme="minorEastAsia" w:hAnsi="Arial" w:cs="Arial"/>
              </w:rPr>
            </w:pPr>
          </w:p>
          <w:p w14:paraId="330753C6" w14:textId="77777777" w:rsidR="00AC6C6B" w:rsidRPr="00596948" w:rsidRDefault="00AC6C6B" w:rsidP="003F3300">
            <w:pPr>
              <w:ind w:left="360"/>
              <w:rPr>
                <w:rFonts w:ascii="Arial" w:eastAsiaTheme="minorEastAsia" w:hAnsi="Arial" w:cs="Arial"/>
              </w:rPr>
            </w:pPr>
          </w:p>
          <w:p w14:paraId="3B25988A" w14:textId="77777777" w:rsidR="00AC6C6B" w:rsidRPr="00596948" w:rsidRDefault="00AC6C6B" w:rsidP="003F3300">
            <w:pPr>
              <w:ind w:left="360"/>
              <w:rPr>
                <w:rFonts w:ascii="Arial" w:eastAsiaTheme="minorEastAsia" w:hAnsi="Arial" w:cs="Arial"/>
              </w:rPr>
            </w:pPr>
          </w:p>
          <w:p w14:paraId="2C59B628" w14:textId="77777777" w:rsidR="00AC6C6B" w:rsidRPr="00596948" w:rsidRDefault="00AC6C6B" w:rsidP="003F3300">
            <w:pPr>
              <w:ind w:left="360"/>
              <w:rPr>
                <w:rFonts w:ascii="Arial" w:eastAsiaTheme="minorEastAsia" w:hAnsi="Arial" w:cs="Arial"/>
              </w:rPr>
            </w:pPr>
          </w:p>
          <w:p w14:paraId="08ADF613" w14:textId="77777777" w:rsidR="00AC6C6B" w:rsidRPr="00596948" w:rsidRDefault="00AC6C6B" w:rsidP="003F3300">
            <w:pPr>
              <w:ind w:left="360"/>
              <w:rPr>
                <w:rFonts w:ascii="Arial" w:eastAsiaTheme="minorEastAsia" w:hAnsi="Arial" w:cs="Arial"/>
              </w:rPr>
            </w:pPr>
          </w:p>
          <w:p w14:paraId="14C5ECB4" w14:textId="77777777" w:rsidR="00AC6C6B" w:rsidRDefault="00AC6C6B" w:rsidP="003F3300">
            <w:pPr>
              <w:ind w:left="360"/>
              <w:rPr>
                <w:rFonts w:ascii="Arial" w:eastAsiaTheme="minorEastAsia" w:hAnsi="Arial" w:cs="Arial"/>
              </w:rPr>
            </w:pPr>
          </w:p>
          <w:p w14:paraId="081678E8" w14:textId="77777777" w:rsidR="00AC6C6B" w:rsidRDefault="00AC6C6B" w:rsidP="003F3300">
            <w:pPr>
              <w:ind w:left="360"/>
              <w:rPr>
                <w:rFonts w:ascii="Arial" w:eastAsiaTheme="minorEastAsia" w:hAnsi="Arial" w:cs="Arial"/>
              </w:rPr>
            </w:pPr>
          </w:p>
          <w:p w14:paraId="612902A5" w14:textId="77777777" w:rsidR="00AC6C6B" w:rsidRPr="00596948" w:rsidRDefault="00AC6C6B" w:rsidP="003F3300">
            <w:pPr>
              <w:ind w:left="360"/>
              <w:rPr>
                <w:rFonts w:ascii="Arial" w:eastAsiaTheme="minorEastAsia" w:hAnsi="Arial" w:cs="Arial"/>
              </w:rPr>
            </w:pPr>
          </w:p>
          <w:p w14:paraId="7D574DC7" w14:textId="77777777" w:rsidR="00AC6C6B" w:rsidRPr="005F3C2C" w:rsidRDefault="00AC6C6B" w:rsidP="003F3300">
            <w:pPr>
              <w:rPr>
                <w:rFonts w:ascii="Arial" w:eastAsiaTheme="minorEastAsia" w:hAnsi="Arial" w:cs="Arial"/>
              </w:rPr>
            </w:pPr>
            <w:r>
              <w:rPr>
                <w:rFonts w:ascii="Arial" w:eastAsiaTheme="minorEastAsia" w:hAnsi="Arial" w:cs="Arial"/>
              </w:rPr>
              <w:t xml:space="preserve">3. </w:t>
            </w:r>
            <w:r w:rsidRPr="005F3C2C">
              <w:rPr>
                <w:rFonts w:ascii="Arial" w:eastAsiaTheme="minorEastAsia" w:hAnsi="Arial" w:cs="Arial"/>
              </w:rPr>
              <w:t>What is the Meissner effect?</w:t>
            </w:r>
          </w:p>
          <w:p w14:paraId="194FC355" w14:textId="77777777" w:rsidR="00AC6C6B" w:rsidRPr="00596948" w:rsidRDefault="00AC6C6B" w:rsidP="003F3300">
            <w:pPr>
              <w:ind w:left="360"/>
              <w:rPr>
                <w:rFonts w:ascii="Arial" w:eastAsiaTheme="minorEastAsia" w:hAnsi="Arial" w:cs="Arial"/>
              </w:rPr>
            </w:pPr>
          </w:p>
          <w:p w14:paraId="2405470F" w14:textId="77777777" w:rsidR="00AC6C6B" w:rsidRPr="00596948" w:rsidRDefault="00AC6C6B" w:rsidP="003F3300">
            <w:pPr>
              <w:ind w:left="360"/>
              <w:rPr>
                <w:rFonts w:ascii="Arial" w:eastAsiaTheme="minorEastAsia" w:hAnsi="Arial" w:cs="Arial"/>
              </w:rPr>
            </w:pPr>
          </w:p>
          <w:p w14:paraId="7983C03F" w14:textId="77777777" w:rsidR="00AC6C6B" w:rsidRPr="00596948" w:rsidRDefault="00AC6C6B" w:rsidP="003F3300">
            <w:pPr>
              <w:ind w:left="360"/>
              <w:rPr>
                <w:rFonts w:ascii="Arial" w:eastAsiaTheme="minorEastAsia" w:hAnsi="Arial" w:cs="Arial"/>
              </w:rPr>
            </w:pPr>
          </w:p>
          <w:p w14:paraId="4E731AC3" w14:textId="77777777" w:rsidR="00AC6C6B" w:rsidRPr="00596948" w:rsidRDefault="00AC6C6B" w:rsidP="003F3300">
            <w:pPr>
              <w:ind w:left="360"/>
              <w:rPr>
                <w:rFonts w:ascii="Arial" w:eastAsiaTheme="minorEastAsia" w:hAnsi="Arial" w:cs="Arial"/>
              </w:rPr>
            </w:pPr>
          </w:p>
          <w:p w14:paraId="30D677A5" w14:textId="77777777" w:rsidR="00AC6C6B" w:rsidRPr="00596948" w:rsidRDefault="00AC6C6B" w:rsidP="003F3300">
            <w:pPr>
              <w:ind w:left="360"/>
              <w:rPr>
                <w:rFonts w:ascii="Arial" w:eastAsiaTheme="minorEastAsia" w:hAnsi="Arial" w:cs="Arial"/>
              </w:rPr>
            </w:pPr>
          </w:p>
          <w:p w14:paraId="2EB8AF63" w14:textId="77777777" w:rsidR="00AC6C6B" w:rsidRPr="00596948" w:rsidRDefault="00AC6C6B" w:rsidP="003F3300">
            <w:pPr>
              <w:ind w:left="360"/>
              <w:rPr>
                <w:rFonts w:ascii="Arial" w:eastAsiaTheme="minorEastAsia" w:hAnsi="Arial" w:cs="Arial"/>
              </w:rPr>
            </w:pPr>
          </w:p>
          <w:p w14:paraId="7E2D3683" w14:textId="77777777" w:rsidR="00AC6C6B" w:rsidRPr="00596948" w:rsidRDefault="00AC6C6B" w:rsidP="003F3300">
            <w:pPr>
              <w:ind w:left="360"/>
              <w:rPr>
                <w:rFonts w:ascii="Arial" w:eastAsiaTheme="minorEastAsia" w:hAnsi="Arial" w:cs="Arial"/>
              </w:rPr>
            </w:pPr>
          </w:p>
          <w:p w14:paraId="27913FB8" w14:textId="77777777" w:rsidR="00AC6C6B" w:rsidRPr="00596948" w:rsidRDefault="00AC6C6B" w:rsidP="003F3300">
            <w:pPr>
              <w:ind w:left="360"/>
              <w:rPr>
                <w:rFonts w:ascii="Arial" w:eastAsiaTheme="minorEastAsia" w:hAnsi="Arial" w:cs="Arial"/>
              </w:rPr>
            </w:pPr>
          </w:p>
          <w:p w14:paraId="0A4640B3" w14:textId="77777777" w:rsidR="00AC6C6B" w:rsidRPr="00596948" w:rsidRDefault="00AC6C6B" w:rsidP="003F3300">
            <w:pPr>
              <w:ind w:left="360"/>
              <w:rPr>
                <w:rFonts w:ascii="Arial" w:eastAsiaTheme="minorEastAsia" w:hAnsi="Arial" w:cs="Arial"/>
              </w:rPr>
            </w:pPr>
          </w:p>
          <w:p w14:paraId="442CD81C" w14:textId="77777777" w:rsidR="00AC6C6B" w:rsidRPr="00596948" w:rsidRDefault="00AC6C6B" w:rsidP="003F3300">
            <w:pPr>
              <w:ind w:left="360"/>
              <w:rPr>
                <w:rFonts w:ascii="Arial" w:eastAsiaTheme="minorEastAsia" w:hAnsi="Arial" w:cs="Arial"/>
              </w:rPr>
            </w:pPr>
          </w:p>
          <w:p w14:paraId="076B9626" w14:textId="77777777" w:rsidR="00AC6C6B" w:rsidRPr="00596948" w:rsidRDefault="00AC6C6B" w:rsidP="003F3300">
            <w:pPr>
              <w:ind w:left="360"/>
              <w:rPr>
                <w:rFonts w:ascii="Arial" w:eastAsiaTheme="minorEastAsia" w:hAnsi="Arial" w:cs="Arial"/>
              </w:rPr>
            </w:pPr>
          </w:p>
          <w:p w14:paraId="456BD977" w14:textId="77777777" w:rsidR="00AC6C6B" w:rsidRPr="00596948" w:rsidRDefault="00AC6C6B" w:rsidP="003F3300">
            <w:pPr>
              <w:ind w:left="360"/>
              <w:rPr>
                <w:rFonts w:ascii="Arial" w:eastAsiaTheme="minorEastAsia" w:hAnsi="Arial" w:cs="Arial"/>
              </w:rPr>
            </w:pPr>
          </w:p>
          <w:p w14:paraId="558283C5" w14:textId="77777777" w:rsidR="00AC6C6B" w:rsidRPr="00596948" w:rsidRDefault="00AC6C6B" w:rsidP="003F3300">
            <w:pPr>
              <w:ind w:left="360"/>
              <w:rPr>
                <w:rFonts w:ascii="Arial" w:eastAsiaTheme="minorEastAsia" w:hAnsi="Arial" w:cs="Arial"/>
              </w:rPr>
            </w:pPr>
          </w:p>
          <w:p w14:paraId="0B05F8BB" w14:textId="77777777" w:rsidR="00AC6C6B" w:rsidRPr="00596948" w:rsidRDefault="00AC6C6B" w:rsidP="003F3300">
            <w:pPr>
              <w:ind w:left="360"/>
              <w:rPr>
                <w:rFonts w:ascii="Arial" w:eastAsiaTheme="minorEastAsia" w:hAnsi="Arial" w:cs="Arial"/>
              </w:rPr>
            </w:pPr>
          </w:p>
          <w:p w14:paraId="7F23E171" w14:textId="77777777" w:rsidR="00AC6C6B" w:rsidRPr="00596948" w:rsidRDefault="00AC6C6B" w:rsidP="003F3300">
            <w:pPr>
              <w:ind w:left="360"/>
              <w:rPr>
                <w:rFonts w:ascii="Arial" w:eastAsiaTheme="minorEastAsia" w:hAnsi="Arial" w:cs="Arial"/>
              </w:rPr>
            </w:pPr>
          </w:p>
          <w:p w14:paraId="1E8C9F25" w14:textId="77777777" w:rsidR="00AC6C6B" w:rsidRPr="00596948" w:rsidRDefault="00AC6C6B" w:rsidP="003F3300">
            <w:pPr>
              <w:ind w:left="360"/>
              <w:rPr>
                <w:rFonts w:ascii="Arial" w:eastAsiaTheme="minorEastAsia" w:hAnsi="Arial" w:cs="Arial"/>
              </w:rPr>
            </w:pPr>
          </w:p>
          <w:p w14:paraId="13C201EC" w14:textId="77777777" w:rsidR="00AC6C6B" w:rsidRPr="00596948" w:rsidRDefault="00AC6C6B" w:rsidP="003F3300">
            <w:pPr>
              <w:ind w:left="360"/>
              <w:rPr>
                <w:rFonts w:ascii="Arial" w:eastAsiaTheme="minorEastAsia" w:hAnsi="Arial" w:cs="Arial"/>
              </w:rPr>
            </w:pPr>
          </w:p>
          <w:p w14:paraId="14D0660C" w14:textId="77777777" w:rsidR="00AC6C6B" w:rsidRPr="00596948" w:rsidRDefault="00AC6C6B" w:rsidP="003F3300">
            <w:pPr>
              <w:ind w:left="360"/>
              <w:rPr>
                <w:rFonts w:ascii="Arial" w:eastAsiaTheme="minorEastAsia" w:hAnsi="Arial" w:cs="Arial"/>
              </w:rPr>
            </w:pPr>
          </w:p>
          <w:p w14:paraId="19E78D63" w14:textId="77777777" w:rsidR="00AC6C6B" w:rsidRPr="00596948" w:rsidRDefault="00AC6C6B" w:rsidP="003F3300">
            <w:pPr>
              <w:ind w:left="360"/>
              <w:rPr>
                <w:rFonts w:ascii="Arial" w:eastAsiaTheme="minorEastAsia" w:hAnsi="Arial" w:cs="Arial"/>
              </w:rPr>
            </w:pPr>
          </w:p>
          <w:p w14:paraId="6327DD30" w14:textId="77777777" w:rsidR="00AC6C6B" w:rsidRPr="00596948" w:rsidRDefault="00AC6C6B" w:rsidP="003F3300">
            <w:pPr>
              <w:ind w:left="360"/>
              <w:rPr>
                <w:rFonts w:ascii="Arial" w:eastAsiaTheme="minorEastAsia" w:hAnsi="Arial" w:cs="Arial"/>
              </w:rPr>
            </w:pPr>
          </w:p>
          <w:p w14:paraId="0B5D6C8F" w14:textId="77777777" w:rsidR="00AC6C6B" w:rsidRPr="00596948" w:rsidRDefault="00AC6C6B" w:rsidP="003F3300">
            <w:pPr>
              <w:ind w:left="360"/>
              <w:rPr>
                <w:rFonts w:ascii="Arial" w:eastAsiaTheme="minorEastAsia" w:hAnsi="Arial" w:cs="Arial"/>
              </w:rPr>
            </w:pPr>
          </w:p>
          <w:p w14:paraId="1A1A4F91" w14:textId="77777777" w:rsidR="00AC6C6B" w:rsidRPr="00596948" w:rsidRDefault="00AC6C6B" w:rsidP="003F3300">
            <w:pPr>
              <w:ind w:left="360"/>
              <w:rPr>
                <w:rFonts w:ascii="Arial" w:eastAsiaTheme="minorEastAsia" w:hAnsi="Arial" w:cs="Arial"/>
              </w:rPr>
            </w:pPr>
          </w:p>
          <w:p w14:paraId="7E6B2831" w14:textId="77777777" w:rsidR="00AC6C6B" w:rsidRPr="00596948" w:rsidRDefault="00AC6C6B" w:rsidP="003F3300">
            <w:pPr>
              <w:ind w:left="360"/>
              <w:rPr>
                <w:rFonts w:ascii="Arial" w:eastAsiaTheme="minorEastAsia" w:hAnsi="Arial" w:cs="Arial"/>
              </w:rPr>
            </w:pPr>
          </w:p>
          <w:p w14:paraId="6FF1DAAE" w14:textId="77777777" w:rsidR="00AC6C6B" w:rsidRPr="00596948" w:rsidRDefault="00AC6C6B" w:rsidP="003F3300">
            <w:pPr>
              <w:ind w:left="360"/>
              <w:rPr>
                <w:rFonts w:ascii="Arial" w:eastAsiaTheme="minorEastAsia" w:hAnsi="Arial" w:cs="Arial"/>
              </w:rPr>
            </w:pPr>
          </w:p>
          <w:p w14:paraId="2C5F4138" w14:textId="77777777" w:rsidR="00AC6C6B" w:rsidRPr="00596948" w:rsidRDefault="00AC6C6B" w:rsidP="003F3300">
            <w:pPr>
              <w:ind w:left="360"/>
              <w:rPr>
                <w:rFonts w:ascii="Arial" w:eastAsiaTheme="minorEastAsia" w:hAnsi="Arial" w:cs="Arial"/>
              </w:rPr>
            </w:pPr>
          </w:p>
          <w:p w14:paraId="5D55CC7F" w14:textId="77777777" w:rsidR="00AC6C6B" w:rsidRDefault="00AC6C6B" w:rsidP="003F3300">
            <w:pPr>
              <w:ind w:left="360"/>
              <w:rPr>
                <w:rFonts w:ascii="Arial" w:eastAsiaTheme="minorEastAsia" w:hAnsi="Arial" w:cs="Arial"/>
              </w:rPr>
            </w:pPr>
          </w:p>
          <w:p w14:paraId="3F930518" w14:textId="77777777" w:rsidR="00AC6C6B" w:rsidRPr="00596948" w:rsidRDefault="00AC6C6B" w:rsidP="003F3300">
            <w:pPr>
              <w:rPr>
                <w:rFonts w:ascii="Arial" w:eastAsiaTheme="minorEastAsia" w:hAnsi="Arial" w:cs="Arial"/>
              </w:rPr>
            </w:pPr>
          </w:p>
          <w:p w14:paraId="06374536" w14:textId="77777777" w:rsidR="00AC6C6B" w:rsidRPr="005F3C2C" w:rsidRDefault="00AC6C6B" w:rsidP="003F3300">
            <w:pPr>
              <w:rPr>
                <w:rFonts w:ascii="Arial" w:eastAsiaTheme="minorEastAsia" w:hAnsi="Arial" w:cs="Arial"/>
              </w:rPr>
            </w:pPr>
            <w:r>
              <w:rPr>
                <w:rFonts w:ascii="Arial" w:eastAsiaTheme="minorEastAsia" w:hAnsi="Arial" w:cs="Arial"/>
              </w:rPr>
              <w:lastRenderedPageBreak/>
              <w:t xml:space="preserve">4. </w:t>
            </w:r>
            <w:r w:rsidRPr="005F3C2C">
              <w:rPr>
                <w:rFonts w:ascii="Arial" w:eastAsiaTheme="minorEastAsia" w:hAnsi="Arial" w:cs="Arial"/>
              </w:rPr>
              <w:t>What is quantum locking (also known as flux pinning)?</w:t>
            </w:r>
          </w:p>
          <w:p w14:paraId="1166D3C7" w14:textId="77777777" w:rsidR="00AC6C6B" w:rsidRPr="00596948" w:rsidRDefault="00AC6C6B" w:rsidP="003F3300">
            <w:pPr>
              <w:ind w:left="360"/>
              <w:rPr>
                <w:rFonts w:ascii="Arial" w:eastAsiaTheme="minorEastAsia" w:hAnsi="Arial" w:cs="Arial"/>
              </w:rPr>
            </w:pPr>
          </w:p>
          <w:p w14:paraId="30D744BF" w14:textId="77777777" w:rsidR="00AC6C6B" w:rsidRPr="00596948" w:rsidRDefault="00AC6C6B" w:rsidP="003F3300">
            <w:pPr>
              <w:ind w:left="360"/>
              <w:rPr>
                <w:rFonts w:ascii="Arial" w:eastAsiaTheme="minorEastAsia" w:hAnsi="Arial" w:cs="Arial"/>
              </w:rPr>
            </w:pPr>
          </w:p>
          <w:p w14:paraId="4D7529DA" w14:textId="77777777" w:rsidR="00AC6C6B" w:rsidRPr="00596948" w:rsidRDefault="00AC6C6B" w:rsidP="003F3300">
            <w:pPr>
              <w:ind w:left="360"/>
              <w:rPr>
                <w:rFonts w:ascii="Arial" w:eastAsiaTheme="minorEastAsia" w:hAnsi="Arial" w:cs="Arial"/>
              </w:rPr>
            </w:pPr>
          </w:p>
          <w:p w14:paraId="22D38190" w14:textId="77777777" w:rsidR="00AC6C6B" w:rsidRPr="00596948" w:rsidRDefault="00AC6C6B" w:rsidP="003F3300">
            <w:pPr>
              <w:ind w:left="360"/>
              <w:rPr>
                <w:rFonts w:ascii="Arial" w:eastAsiaTheme="minorEastAsia" w:hAnsi="Arial" w:cs="Arial"/>
              </w:rPr>
            </w:pPr>
          </w:p>
          <w:p w14:paraId="271E4456" w14:textId="77777777" w:rsidR="00AC6C6B" w:rsidRPr="00596948" w:rsidRDefault="00AC6C6B" w:rsidP="003F3300">
            <w:pPr>
              <w:ind w:left="360"/>
              <w:rPr>
                <w:rFonts w:ascii="Arial" w:eastAsiaTheme="minorEastAsia" w:hAnsi="Arial" w:cs="Arial"/>
              </w:rPr>
            </w:pPr>
          </w:p>
          <w:p w14:paraId="4F30549C" w14:textId="77777777" w:rsidR="00AC6C6B" w:rsidRPr="00596948" w:rsidRDefault="00AC6C6B" w:rsidP="003F3300">
            <w:pPr>
              <w:ind w:left="360"/>
              <w:rPr>
                <w:rFonts w:ascii="Arial" w:eastAsiaTheme="minorEastAsia" w:hAnsi="Arial" w:cs="Arial"/>
              </w:rPr>
            </w:pPr>
          </w:p>
          <w:p w14:paraId="0C2AB573" w14:textId="77777777" w:rsidR="00AC6C6B" w:rsidRPr="00596948" w:rsidRDefault="00AC6C6B" w:rsidP="003F3300">
            <w:pPr>
              <w:ind w:left="360"/>
              <w:rPr>
                <w:rFonts w:ascii="Arial" w:eastAsiaTheme="minorEastAsia" w:hAnsi="Arial" w:cs="Arial"/>
              </w:rPr>
            </w:pPr>
          </w:p>
          <w:p w14:paraId="5D7FA8E9" w14:textId="77777777" w:rsidR="00AC6C6B" w:rsidRPr="00596948" w:rsidRDefault="00AC6C6B" w:rsidP="003F3300">
            <w:pPr>
              <w:ind w:left="360"/>
              <w:rPr>
                <w:rFonts w:ascii="Arial" w:eastAsiaTheme="minorEastAsia" w:hAnsi="Arial" w:cs="Arial"/>
              </w:rPr>
            </w:pPr>
          </w:p>
          <w:p w14:paraId="057FCBF7" w14:textId="77777777" w:rsidR="00AC6C6B" w:rsidRPr="00596948" w:rsidRDefault="00AC6C6B" w:rsidP="003F3300">
            <w:pPr>
              <w:ind w:left="360"/>
              <w:rPr>
                <w:rFonts w:ascii="Arial" w:eastAsiaTheme="minorEastAsia" w:hAnsi="Arial" w:cs="Arial"/>
              </w:rPr>
            </w:pPr>
          </w:p>
          <w:p w14:paraId="12C063A1" w14:textId="77777777" w:rsidR="00AC6C6B" w:rsidRPr="00596948" w:rsidRDefault="00AC6C6B" w:rsidP="003F3300">
            <w:pPr>
              <w:ind w:left="360"/>
              <w:rPr>
                <w:rFonts w:ascii="Arial" w:eastAsiaTheme="minorEastAsia" w:hAnsi="Arial" w:cs="Arial"/>
              </w:rPr>
            </w:pPr>
          </w:p>
          <w:p w14:paraId="79BAC0FF" w14:textId="77777777" w:rsidR="00AC6C6B" w:rsidRPr="00596948" w:rsidRDefault="00AC6C6B" w:rsidP="003F3300">
            <w:pPr>
              <w:ind w:left="360"/>
              <w:rPr>
                <w:rFonts w:ascii="Arial" w:eastAsiaTheme="minorEastAsia" w:hAnsi="Arial" w:cs="Arial"/>
              </w:rPr>
            </w:pPr>
          </w:p>
          <w:p w14:paraId="0C8AE89B" w14:textId="77777777" w:rsidR="00AC6C6B" w:rsidRPr="00596948" w:rsidRDefault="00AC6C6B" w:rsidP="003F3300">
            <w:pPr>
              <w:ind w:left="360"/>
              <w:rPr>
                <w:rFonts w:ascii="Arial" w:eastAsiaTheme="minorEastAsia" w:hAnsi="Arial" w:cs="Arial"/>
              </w:rPr>
            </w:pPr>
          </w:p>
          <w:p w14:paraId="480A406D" w14:textId="77777777" w:rsidR="00AC6C6B" w:rsidRPr="00596948" w:rsidRDefault="00AC6C6B" w:rsidP="003F3300">
            <w:pPr>
              <w:ind w:left="360"/>
              <w:rPr>
                <w:rFonts w:ascii="Arial" w:eastAsiaTheme="minorEastAsia" w:hAnsi="Arial" w:cs="Arial"/>
              </w:rPr>
            </w:pPr>
          </w:p>
          <w:p w14:paraId="4C565F54" w14:textId="77777777" w:rsidR="00AC6C6B" w:rsidRPr="00596948" w:rsidRDefault="00AC6C6B" w:rsidP="003F3300">
            <w:pPr>
              <w:ind w:left="360"/>
              <w:rPr>
                <w:rFonts w:ascii="Arial" w:eastAsiaTheme="minorEastAsia" w:hAnsi="Arial" w:cs="Arial"/>
              </w:rPr>
            </w:pPr>
          </w:p>
          <w:p w14:paraId="2893E92B" w14:textId="77777777" w:rsidR="00AC6C6B" w:rsidRPr="00596948" w:rsidRDefault="00AC6C6B" w:rsidP="003F3300">
            <w:pPr>
              <w:ind w:left="360"/>
              <w:rPr>
                <w:rFonts w:ascii="Arial" w:eastAsiaTheme="minorEastAsia" w:hAnsi="Arial" w:cs="Arial"/>
              </w:rPr>
            </w:pPr>
          </w:p>
          <w:p w14:paraId="4D64CD51" w14:textId="77777777" w:rsidR="00AC6C6B" w:rsidRPr="00596948" w:rsidRDefault="00AC6C6B" w:rsidP="003F3300">
            <w:pPr>
              <w:ind w:left="360"/>
              <w:rPr>
                <w:rFonts w:ascii="Arial" w:eastAsiaTheme="minorEastAsia" w:hAnsi="Arial" w:cs="Arial"/>
              </w:rPr>
            </w:pPr>
          </w:p>
          <w:p w14:paraId="2F258D32" w14:textId="77777777" w:rsidR="00AC6C6B" w:rsidRPr="00596948" w:rsidRDefault="00AC6C6B" w:rsidP="003F3300">
            <w:pPr>
              <w:ind w:left="360"/>
              <w:rPr>
                <w:rFonts w:ascii="Arial" w:eastAsiaTheme="minorEastAsia" w:hAnsi="Arial" w:cs="Arial"/>
              </w:rPr>
            </w:pPr>
          </w:p>
          <w:p w14:paraId="4EA678CD" w14:textId="77777777" w:rsidR="00AC6C6B" w:rsidRPr="00596948" w:rsidRDefault="00AC6C6B" w:rsidP="003F3300">
            <w:pPr>
              <w:ind w:left="360"/>
              <w:rPr>
                <w:rFonts w:ascii="Arial" w:eastAsiaTheme="minorEastAsia" w:hAnsi="Arial" w:cs="Arial"/>
              </w:rPr>
            </w:pPr>
          </w:p>
          <w:p w14:paraId="63752ECE" w14:textId="77777777" w:rsidR="00AC6C6B" w:rsidRPr="00596948" w:rsidRDefault="00AC6C6B" w:rsidP="003F3300">
            <w:pPr>
              <w:ind w:left="360"/>
              <w:rPr>
                <w:rFonts w:ascii="Arial" w:eastAsiaTheme="minorEastAsia" w:hAnsi="Arial" w:cs="Arial"/>
              </w:rPr>
            </w:pPr>
          </w:p>
          <w:p w14:paraId="219188FA" w14:textId="77777777" w:rsidR="00AC6C6B" w:rsidRPr="00596948" w:rsidRDefault="00AC6C6B" w:rsidP="003F3300">
            <w:pPr>
              <w:ind w:left="360"/>
              <w:rPr>
                <w:rFonts w:ascii="Arial" w:eastAsiaTheme="minorEastAsia" w:hAnsi="Arial" w:cs="Arial"/>
              </w:rPr>
            </w:pPr>
          </w:p>
          <w:p w14:paraId="6740A720" w14:textId="77777777" w:rsidR="00AC6C6B" w:rsidRPr="00596948" w:rsidRDefault="00AC6C6B" w:rsidP="003F3300">
            <w:pPr>
              <w:ind w:left="360"/>
              <w:rPr>
                <w:rFonts w:ascii="Arial" w:eastAsiaTheme="minorEastAsia" w:hAnsi="Arial" w:cs="Arial"/>
              </w:rPr>
            </w:pPr>
          </w:p>
          <w:p w14:paraId="36585B54" w14:textId="77777777" w:rsidR="00AC6C6B" w:rsidRPr="00596948" w:rsidRDefault="00AC6C6B" w:rsidP="003F3300">
            <w:pPr>
              <w:ind w:left="360"/>
              <w:rPr>
                <w:rFonts w:ascii="Arial" w:eastAsiaTheme="minorEastAsia" w:hAnsi="Arial" w:cs="Arial"/>
              </w:rPr>
            </w:pPr>
          </w:p>
          <w:p w14:paraId="76B48426" w14:textId="77777777" w:rsidR="00AC6C6B" w:rsidRPr="00596948" w:rsidRDefault="00AC6C6B" w:rsidP="003F3300">
            <w:pPr>
              <w:ind w:left="360"/>
              <w:rPr>
                <w:rFonts w:ascii="Arial" w:eastAsiaTheme="minorEastAsia" w:hAnsi="Arial" w:cs="Arial"/>
              </w:rPr>
            </w:pPr>
          </w:p>
          <w:p w14:paraId="063E8F75" w14:textId="77777777" w:rsidR="00AC6C6B" w:rsidRPr="00596948" w:rsidRDefault="00AC6C6B" w:rsidP="003F3300">
            <w:pPr>
              <w:ind w:left="360"/>
              <w:rPr>
                <w:rFonts w:ascii="Arial" w:eastAsiaTheme="minorEastAsia" w:hAnsi="Arial" w:cs="Arial"/>
              </w:rPr>
            </w:pPr>
          </w:p>
          <w:p w14:paraId="2912337A" w14:textId="77777777" w:rsidR="00AC6C6B" w:rsidRPr="00596948" w:rsidRDefault="00AC6C6B" w:rsidP="003F3300">
            <w:pPr>
              <w:ind w:left="360"/>
              <w:rPr>
                <w:rFonts w:ascii="Arial" w:eastAsiaTheme="minorEastAsia" w:hAnsi="Arial" w:cs="Arial"/>
              </w:rPr>
            </w:pPr>
          </w:p>
          <w:p w14:paraId="3A4D9D19" w14:textId="77777777" w:rsidR="00AC6C6B" w:rsidRPr="00596948" w:rsidRDefault="00AC6C6B" w:rsidP="003F3300">
            <w:pPr>
              <w:ind w:left="360"/>
              <w:rPr>
                <w:rFonts w:ascii="Arial" w:eastAsiaTheme="minorEastAsia" w:hAnsi="Arial" w:cs="Arial"/>
              </w:rPr>
            </w:pPr>
          </w:p>
          <w:p w14:paraId="4E909063" w14:textId="77777777" w:rsidR="00AC6C6B" w:rsidRPr="00596948" w:rsidRDefault="00AC6C6B" w:rsidP="003F3300">
            <w:pPr>
              <w:ind w:left="360"/>
              <w:rPr>
                <w:rFonts w:ascii="Arial" w:eastAsiaTheme="minorEastAsia" w:hAnsi="Arial" w:cs="Arial"/>
              </w:rPr>
            </w:pPr>
          </w:p>
          <w:p w14:paraId="1B000AAC" w14:textId="77777777" w:rsidR="00AC6C6B" w:rsidRPr="00596948" w:rsidRDefault="00AC6C6B" w:rsidP="003F3300">
            <w:pPr>
              <w:ind w:left="360"/>
              <w:rPr>
                <w:rFonts w:ascii="Arial" w:eastAsiaTheme="minorEastAsia" w:hAnsi="Arial" w:cs="Arial"/>
              </w:rPr>
            </w:pPr>
          </w:p>
          <w:p w14:paraId="6BA620C1" w14:textId="77777777" w:rsidR="00AC6C6B" w:rsidRPr="00596948" w:rsidRDefault="00AC6C6B" w:rsidP="003F3300">
            <w:pPr>
              <w:ind w:left="360"/>
              <w:rPr>
                <w:rFonts w:ascii="Arial" w:eastAsiaTheme="minorEastAsia" w:hAnsi="Arial" w:cs="Arial"/>
              </w:rPr>
            </w:pPr>
          </w:p>
        </w:tc>
        <w:tc>
          <w:tcPr>
            <w:tcW w:w="8618" w:type="dxa"/>
          </w:tcPr>
          <w:p w14:paraId="5F4375C3" w14:textId="77777777" w:rsidR="00AC6C6B" w:rsidRPr="00596948" w:rsidRDefault="00AC6C6B" w:rsidP="003F3300">
            <w:pPr>
              <w:rPr>
                <w:rFonts w:ascii="Arial" w:eastAsiaTheme="minorEastAsia" w:hAnsi="Arial" w:cs="Arial"/>
              </w:rPr>
            </w:pPr>
            <w:r w:rsidRPr="00596948">
              <w:rPr>
                <w:rFonts w:ascii="Arial" w:eastAsiaTheme="minorEastAsia" w:hAnsi="Arial" w:cs="Arial"/>
              </w:rPr>
              <w:lastRenderedPageBreak/>
              <w:t>Much like cooling water so that it forms ice (a transition that occurs at a specific temperature, the melting point: 0</w:t>
            </w:r>
            <w:r w:rsidRPr="00596948">
              <w:rPr>
                <w:rFonts w:ascii="Arial" w:eastAsiaTheme="minorEastAsia" w:hAnsi="Arial" w:cs="Arial"/>
                <w:vertAlign w:val="superscript"/>
              </w:rPr>
              <w:t>o</w:t>
            </w:r>
            <w:r w:rsidRPr="00596948">
              <w:rPr>
                <w:rFonts w:ascii="Arial" w:eastAsiaTheme="minorEastAsia" w:hAnsi="Arial" w:cs="Arial"/>
              </w:rPr>
              <w:t>C), superconductivity is a phase of matter that occurs below a specific temperature (the superconducting transition temperature). In water and ice, th</w:t>
            </w:r>
            <w:r>
              <w:rPr>
                <w:rFonts w:ascii="Arial" w:eastAsiaTheme="minorEastAsia" w:hAnsi="Arial" w:cs="Arial"/>
              </w:rPr>
              <w:t>e transition</w:t>
            </w:r>
            <w:r w:rsidRPr="00596948">
              <w:rPr>
                <w:rFonts w:ascii="Arial" w:eastAsiaTheme="minorEastAsia" w:hAnsi="Arial" w:cs="Arial"/>
              </w:rPr>
              <w:t xml:space="preserve"> alter</w:t>
            </w:r>
            <w:r>
              <w:rPr>
                <w:rFonts w:ascii="Arial" w:eastAsiaTheme="minorEastAsia" w:hAnsi="Arial" w:cs="Arial"/>
              </w:rPr>
              <w:t>s</w:t>
            </w:r>
            <w:r w:rsidRPr="00596948">
              <w:rPr>
                <w:rFonts w:ascii="Arial" w:eastAsiaTheme="minorEastAsia" w:hAnsi="Arial" w:cs="Arial"/>
              </w:rPr>
              <w:t xml:space="preserve"> the intermolecular bonds between water molecules. In the superconducting transition, it’s a transition in the way that the electronic structure (the electrons) behave. Once cooled, the electrons behave as if there’s no</w:t>
            </w:r>
            <w:r>
              <w:rPr>
                <w:rFonts w:ascii="Arial" w:eastAsiaTheme="minorEastAsia" w:hAnsi="Arial" w:cs="Arial"/>
              </w:rPr>
              <w:t xml:space="preserve"> electrical</w:t>
            </w:r>
            <w:r w:rsidRPr="00596948">
              <w:rPr>
                <w:rFonts w:ascii="Arial" w:eastAsiaTheme="minorEastAsia" w:hAnsi="Arial" w:cs="Arial"/>
              </w:rPr>
              <w:t xml:space="preserve"> resistance </w:t>
            </w:r>
            <w:r>
              <w:rPr>
                <w:rFonts w:ascii="Arial" w:eastAsiaTheme="minorEastAsia" w:hAnsi="Arial" w:cs="Arial"/>
              </w:rPr>
              <w:t>with</w:t>
            </w:r>
            <w:r w:rsidRPr="00596948">
              <w:rPr>
                <w:rFonts w:ascii="Arial" w:eastAsiaTheme="minorEastAsia" w:hAnsi="Arial" w:cs="Arial"/>
              </w:rPr>
              <w:t>in the material</w:t>
            </w:r>
            <w:r>
              <w:rPr>
                <w:rFonts w:ascii="Arial" w:eastAsiaTheme="minorEastAsia" w:hAnsi="Arial" w:cs="Arial"/>
              </w:rPr>
              <w:t xml:space="preserve"> (from the lattice)</w:t>
            </w:r>
            <w:r w:rsidRPr="00596948">
              <w:rPr>
                <w:rFonts w:ascii="Arial" w:eastAsiaTheme="minorEastAsia" w:hAnsi="Arial" w:cs="Arial"/>
              </w:rPr>
              <w:t>. For conventional superconductors, the reasons for this are understood (the electrons form Cooper pairs), but there are a group of superconductors – the high temperature superconductors – where the mechanism for the electrons’ pairing remains unknown.</w:t>
            </w:r>
          </w:p>
          <w:p w14:paraId="3A09982D" w14:textId="77777777" w:rsidR="00AC6C6B" w:rsidRPr="00596948" w:rsidRDefault="00AC6C6B" w:rsidP="003F3300">
            <w:pPr>
              <w:rPr>
                <w:rFonts w:ascii="Arial" w:eastAsiaTheme="minorEastAsia" w:hAnsi="Arial" w:cs="Arial"/>
              </w:rPr>
            </w:pPr>
          </w:p>
          <w:p w14:paraId="1D1FC420" w14:textId="77777777" w:rsidR="00AC6C6B" w:rsidRPr="00596948" w:rsidRDefault="00AC6C6B" w:rsidP="003F3300">
            <w:pPr>
              <w:rPr>
                <w:rFonts w:ascii="Arial" w:eastAsiaTheme="minorEastAsia" w:hAnsi="Arial" w:cs="Arial"/>
              </w:rPr>
            </w:pPr>
            <w:r w:rsidRPr="00596948">
              <w:rPr>
                <w:rFonts w:ascii="Arial" w:eastAsiaTheme="minorEastAsia" w:hAnsi="Arial" w:cs="Arial"/>
              </w:rPr>
              <w:lastRenderedPageBreak/>
              <w:t>To form this answer we read the first couple of paragraphs of this:</w:t>
            </w:r>
          </w:p>
          <w:p w14:paraId="66B3C7EE" w14:textId="77777777" w:rsidR="00AC6C6B" w:rsidRPr="00596948" w:rsidRDefault="00AC6C6B" w:rsidP="003F3300">
            <w:pPr>
              <w:rPr>
                <w:rFonts w:ascii="Arial" w:hAnsi="Arial" w:cs="Arial"/>
              </w:rPr>
            </w:pPr>
            <w:hyperlink r:id="rId11" w:anchor="Phase_transition">
              <w:r w:rsidRPr="00596948">
                <w:rPr>
                  <w:rStyle w:val="Hyperlink"/>
                  <w:rFonts w:ascii="Arial" w:eastAsia="Calibri" w:hAnsi="Arial" w:cs="Arial"/>
                </w:rPr>
                <w:t>https://en.wikipedia.org/wiki/Superconductivity#Phase_transition</w:t>
              </w:r>
            </w:hyperlink>
          </w:p>
          <w:p w14:paraId="1A09DA2B" w14:textId="77777777" w:rsidR="00AC6C6B" w:rsidRPr="00596948" w:rsidRDefault="00AC6C6B" w:rsidP="003F3300">
            <w:pPr>
              <w:rPr>
                <w:rFonts w:ascii="Arial" w:eastAsia="Calibri" w:hAnsi="Arial" w:cs="Arial"/>
              </w:rPr>
            </w:pPr>
            <w:r w:rsidRPr="00596948">
              <w:rPr>
                <w:rFonts w:ascii="Arial" w:eastAsia="Calibri" w:hAnsi="Arial" w:cs="Arial"/>
              </w:rPr>
              <w:t>And we read about half of the superconductivity section (Section 21-5) of this</w:t>
            </w:r>
          </w:p>
          <w:p w14:paraId="07035BE5" w14:textId="77777777" w:rsidR="00AC6C6B" w:rsidRPr="00596948" w:rsidRDefault="00AC6C6B" w:rsidP="003F3300">
            <w:pPr>
              <w:rPr>
                <w:rFonts w:ascii="Arial" w:hAnsi="Arial" w:cs="Arial"/>
              </w:rPr>
            </w:pPr>
            <w:hyperlink r:id="rId12">
              <w:r w:rsidRPr="00596948">
                <w:rPr>
                  <w:rStyle w:val="Hyperlink"/>
                  <w:rFonts w:ascii="Arial" w:eastAsia="Calibri" w:hAnsi="Arial" w:cs="Arial"/>
                </w:rPr>
                <w:t>https://www.feynmanlectures.caltech.edu/III_21.html</w:t>
              </w:r>
            </w:hyperlink>
          </w:p>
          <w:p w14:paraId="26E9237B" w14:textId="77777777" w:rsidR="00AC6C6B" w:rsidRPr="00596948" w:rsidRDefault="00AC6C6B" w:rsidP="003F3300">
            <w:pPr>
              <w:rPr>
                <w:rFonts w:ascii="Arial" w:eastAsia="Calibri" w:hAnsi="Arial" w:cs="Arial"/>
              </w:rPr>
            </w:pPr>
            <w:r w:rsidRPr="00596948">
              <w:rPr>
                <w:rFonts w:ascii="Arial" w:eastAsia="Calibri" w:hAnsi="Arial" w:cs="Arial"/>
              </w:rPr>
              <w:t>(The online Feynman lectures are a great resource by the way).</w:t>
            </w:r>
          </w:p>
          <w:p w14:paraId="5902DD81" w14:textId="77777777" w:rsidR="00AC6C6B" w:rsidRPr="00596948" w:rsidRDefault="00AC6C6B" w:rsidP="003F3300">
            <w:pPr>
              <w:rPr>
                <w:rFonts w:ascii="Arial" w:eastAsia="Calibri" w:hAnsi="Arial" w:cs="Arial"/>
              </w:rPr>
            </w:pPr>
          </w:p>
          <w:p w14:paraId="5DF88410" w14:textId="77777777" w:rsidR="00AC6C6B" w:rsidRPr="00596948" w:rsidRDefault="00AC6C6B" w:rsidP="003F3300">
            <w:pPr>
              <w:rPr>
                <w:rFonts w:ascii="Arial" w:eastAsia="Calibri" w:hAnsi="Arial" w:cs="Arial"/>
              </w:rPr>
            </w:pPr>
            <w:r w:rsidRPr="00596948">
              <w:rPr>
                <w:rFonts w:ascii="Arial" w:eastAsia="Calibri" w:hAnsi="Arial" w:cs="Arial"/>
                <w:b/>
                <w:bCs/>
              </w:rPr>
              <w:t>Your own answer:</w:t>
            </w:r>
          </w:p>
          <w:p w14:paraId="21EF50BA" w14:textId="77777777" w:rsidR="00AC6C6B" w:rsidRPr="00596948" w:rsidRDefault="00AC6C6B" w:rsidP="003F3300">
            <w:pPr>
              <w:rPr>
                <w:rFonts w:ascii="Arial" w:eastAsia="Calibri" w:hAnsi="Arial" w:cs="Arial"/>
              </w:rPr>
            </w:pPr>
          </w:p>
          <w:p w14:paraId="74F8AD29" w14:textId="77777777" w:rsidR="00AC6C6B" w:rsidRDefault="00AC6C6B" w:rsidP="003F3300">
            <w:pPr>
              <w:rPr>
                <w:rFonts w:ascii="Arial" w:eastAsia="Calibri" w:hAnsi="Arial" w:cs="Arial"/>
              </w:rPr>
            </w:pPr>
          </w:p>
          <w:p w14:paraId="0317E394" w14:textId="77777777" w:rsidR="00AC6C6B" w:rsidRPr="00596948" w:rsidRDefault="00AC6C6B" w:rsidP="003F3300">
            <w:pPr>
              <w:rPr>
                <w:rFonts w:ascii="Arial" w:eastAsia="Calibri" w:hAnsi="Arial" w:cs="Arial"/>
              </w:rPr>
            </w:pPr>
          </w:p>
          <w:p w14:paraId="4682449C" w14:textId="77777777" w:rsidR="00AC6C6B" w:rsidRPr="00596948" w:rsidRDefault="00AC6C6B" w:rsidP="003F3300">
            <w:pPr>
              <w:rPr>
                <w:rFonts w:ascii="Arial" w:eastAsia="Calibri" w:hAnsi="Arial" w:cs="Arial"/>
              </w:rPr>
            </w:pPr>
            <w:r w:rsidRPr="00596948">
              <w:rPr>
                <w:rFonts w:ascii="Arial" w:eastAsia="Calibri" w:hAnsi="Arial" w:cs="Arial"/>
              </w:rPr>
              <w:t>The superconducting transition is highlighted by abrupt changes in the materials resistivity and its specific heat capacity (a so-called phase transition). In its superconducting state, a superconductor has zero electrical resistance (which makes it useful for lossless transmission of electrical currents). A ‘perfect conductor’ would also display zero resist</w:t>
            </w:r>
            <w:r>
              <w:rPr>
                <w:rFonts w:ascii="Arial" w:eastAsia="Calibri" w:hAnsi="Arial" w:cs="Arial"/>
              </w:rPr>
              <w:t>ance but</w:t>
            </w:r>
            <w:r w:rsidRPr="00596948">
              <w:rPr>
                <w:rFonts w:ascii="Arial" w:eastAsia="Calibri" w:hAnsi="Arial" w:cs="Arial"/>
              </w:rPr>
              <w:t xml:space="preserve"> what sets a superconductor apart from a perfect conductor (as well as the abrupt phase transition) is the Meissner effect.</w:t>
            </w:r>
          </w:p>
          <w:p w14:paraId="0E8EF616" w14:textId="77777777" w:rsidR="00AC6C6B" w:rsidRDefault="00AC6C6B" w:rsidP="003F3300">
            <w:pPr>
              <w:rPr>
                <w:rFonts w:ascii="Arial" w:eastAsia="Calibri" w:hAnsi="Arial" w:cs="Arial"/>
              </w:rPr>
            </w:pPr>
          </w:p>
          <w:p w14:paraId="1D835335" w14:textId="77777777" w:rsidR="00AC6C6B" w:rsidRPr="00596948" w:rsidRDefault="00AC6C6B" w:rsidP="003F3300">
            <w:pPr>
              <w:rPr>
                <w:rFonts w:ascii="Arial" w:eastAsia="Calibri" w:hAnsi="Arial" w:cs="Arial"/>
              </w:rPr>
            </w:pPr>
            <w:r w:rsidRPr="00596948">
              <w:rPr>
                <w:rFonts w:ascii="Arial" w:eastAsia="Calibri" w:hAnsi="Arial" w:cs="Arial"/>
              </w:rPr>
              <w:t>We read this</w:t>
            </w:r>
          </w:p>
          <w:p w14:paraId="521BC7FC" w14:textId="77777777" w:rsidR="00AC6C6B" w:rsidRPr="00596948" w:rsidRDefault="00AC6C6B" w:rsidP="003F3300">
            <w:pPr>
              <w:rPr>
                <w:rFonts w:ascii="Arial" w:hAnsi="Arial" w:cs="Arial"/>
              </w:rPr>
            </w:pPr>
            <w:hyperlink r:id="rId13">
              <w:r w:rsidRPr="00596948">
                <w:rPr>
                  <w:rStyle w:val="Hyperlink"/>
                  <w:rFonts w:ascii="Arial" w:eastAsia="Calibri" w:hAnsi="Arial" w:cs="Arial"/>
                </w:rPr>
                <w:t>http://www.chm.bris.ac.uk/webprojects2006/Truscott/paged_r.html</w:t>
              </w:r>
            </w:hyperlink>
          </w:p>
          <w:p w14:paraId="0ED3DD13" w14:textId="77777777" w:rsidR="00AC6C6B" w:rsidRPr="00596948" w:rsidRDefault="00AC6C6B" w:rsidP="003F3300">
            <w:pPr>
              <w:rPr>
                <w:rFonts w:ascii="Arial" w:eastAsia="Calibri" w:hAnsi="Arial" w:cs="Arial"/>
              </w:rPr>
            </w:pPr>
            <w:r w:rsidRPr="00596948">
              <w:rPr>
                <w:rFonts w:ascii="Arial" w:eastAsia="Calibri" w:hAnsi="Arial" w:cs="Arial"/>
              </w:rPr>
              <w:t>And this</w:t>
            </w:r>
          </w:p>
          <w:p w14:paraId="70D4E32A" w14:textId="77777777" w:rsidR="00AC6C6B" w:rsidRPr="00596948" w:rsidRDefault="00AC6C6B" w:rsidP="003F3300">
            <w:pPr>
              <w:rPr>
                <w:rFonts w:ascii="Arial" w:hAnsi="Arial" w:cs="Arial"/>
              </w:rPr>
            </w:pPr>
            <w:hyperlink r:id="rId14" w:anchor="Elementary_properties_of_superconductors">
              <w:r w:rsidRPr="00596948">
                <w:rPr>
                  <w:rStyle w:val="Hyperlink"/>
                  <w:rFonts w:ascii="Arial" w:eastAsia="Calibri" w:hAnsi="Arial" w:cs="Arial"/>
                </w:rPr>
                <w:t>https://en.wikipedia.org/wiki/Superconductivity#Elementary_properties_of_superconductors</w:t>
              </w:r>
            </w:hyperlink>
          </w:p>
          <w:p w14:paraId="321BA41E" w14:textId="77777777" w:rsidR="00AC6C6B" w:rsidRPr="00596948" w:rsidRDefault="00AC6C6B" w:rsidP="003F3300">
            <w:pPr>
              <w:rPr>
                <w:rFonts w:ascii="Arial" w:eastAsia="Calibri" w:hAnsi="Arial" w:cs="Arial"/>
              </w:rPr>
            </w:pPr>
          </w:p>
          <w:p w14:paraId="6973CF10" w14:textId="77777777" w:rsidR="00AC6C6B" w:rsidRPr="00596948" w:rsidRDefault="00AC6C6B" w:rsidP="003F3300">
            <w:pPr>
              <w:rPr>
                <w:rFonts w:ascii="Arial" w:eastAsia="Calibri" w:hAnsi="Arial" w:cs="Arial"/>
              </w:rPr>
            </w:pPr>
            <w:r w:rsidRPr="00596948">
              <w:rPr>
                <w:rFonts w:ascii="Arial" w:eastAsia="Calibri" w:hAnsi="Arial" w:cs="Arial"/>
                <w:b/>
                <w:bCs/>
              </w:rPr>
              <w:t>Your own answer:</w:t>
            </w:r>
          </w:p>
          <w:p w14:paraId="1ADB938C" w14:textId="77777777" w:rsidR="00AC6C6B" w:rsidRPr="00596948" w:rsidRDefault="00AC6C6B" w:rsidP="003F3300">
            <w:pPr>
              <w:rPr>
                <w:rFonts w:ascii="Arial" w:eastAsia="Calibri" w:hAnsi="Arial" w:cs="Arial"/>
              </w:rPr>
            </w:pPr>
          </w:p>
          <w:p w14:paraId="74B82990" w14:textId="77777777" w:rsidR="00AC6C6B" w:rsidRDefault="00AC6C6B" w:rsidP="003F3300">
            <w:pPr>
              <w:rPr>
                <w:rFonts w:ascii="Arial" w:eastAsia="Calibri" w:hAnsi="Arial" w:cs="Arial"/>
              </w:rPr>
            </w:pPr>
          </w:p>
          <w:p w14:paraId="581F72FF" w14:textId="77777777" w:rsidR="00AC6C6B" w:rsidRPr="00596948" w:rsidRDefault="00AC6C6B" w:rsidP="003F3300">
            <w:pPr>
              <w:rPr>
                <w:rFonts w:ascii="Arial" w:eastAsia="Calibri" w:hAnsi="Arial" w:cs="Arial"/>
              </w:rPr>
            </w:pPr>
          </w:p>
          <w:p w14:paraId="498B79E0" w14:textId="77777777" w:rsidR="00AC6C6B" w:rsidRPr="00596948" w:rsidRDefault="00AC6C6B" w:rsidP="003F3300">
            <w:pPr>
              <w:rPr>
                <w:rFonts w:ascii="Arial" w:eastAsia="Calibri" w:hAnsi="Arial" w:cs="Arial"/>
              </w:rPr>
            </w:pPr>
            <w:r w:rsidRPr="00596948">
              <w:rPr>
                <w:rFonts w:ascii="Arial" w:eastAsia="Calibri" w:hAnsi="Arial" w:cs="Arial"/>
              </w:rPr>
              <w:t>The sudden expulsion of a magnetic field from within the bulk of a superconductor when cooled below its superconducting transition temperature. As soon as the temperature is below T</w:t>
            </w:r>
            <w:r w:rsidRPr="00596948">
              <w:rPr>
                <w:rFonts w:ascii="Arial" w:eastAsia="Calibri" w:hAnsi="Arial" w:cs="Arial"/>
                <w:vertAlign w:val="subscript"/>
              </w:rPr>
              <w:t>C</w:t>
            </w:r>
            <w:r w:rsidRPr="00596948">
              <w:rPr>
                <w:rFonts w:ascii="Arial" w:eastAsia="Calibri" w:hAnsi="Arial" w:cs="Arial"/>
              </w:rPr>
              <w:t>, a superconductor instantly ejects a magnetic field from within its bulk (the magnetic field does penetrate a small distance into the material – the London penetration depth).</w:t>
            </w:r>
          </w:p>
          <w:p w14:paraId="06CF6D08" w14:textId="77777777" w:rsidR="00AC6C6B" w:rsidRPr="00596948" w:rsidRDefault="00AC6C6B" w:rsidP="003F3300">
            <w:pPr>
              <w:rPr>
                <w:rFonts w:ascii="Arial" w:hAnsi="Arial" w:cs="Arial"/>
              </w:rPr>
            </w:pPr>
            <w:r w:rsidRPr="00596948">
              <w:rPr>
                <w:rFonts w:ascii="Arial" w:hAnsi="Arial" w:cs="Arial"/>
                <w:noProof/>
                <w:lang w:eastAsia="en-GB"/>
              </w:rPr>
              <w:drawing>
                <wp:inline distT="0" distB="0" distL="0" distR="0" wp14:anchorId="1D322A9B" wp14:editId="2899442B">
                  <wp:extent cx="2238375" cy="2238375"/>
                  <wp:effectExtent l="0" t="0" r="0" b="0"/>
                  <wp:docPr id="242646920" name="Picture 242646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238375" cy="2238375"/>
                          </a:xfrm>
                          <a:prstGeom prst="rect">
                            <a:avLst/>
                          </a:prstGeom>
                        </pic:spPr>
                      </pic:pic>
                    </a:graphicData>
                  </a:graphic>
                </wp:inline>
              </w:drawing>
            </w:r>
            <w:r w:rsidRPr="00596948">
              <w:rPr>
                <w:rFonts w:ascii="Arial" w:eastAsia="Calibri" w:hAnsi="Arial" w:cs="Arial"/>
              </w:rPr>
              <w:t xml:space="preserve"> </w:t>
            </w:r>
          </w:p>
          <w:p w14:paraId="5E967989" w14:textId="77777777" w:rsidR="00AC6C6B" w:rsidRPr="00596948" w:rsidRDefault="00AC6C6B" w:rsidP="003F3300">
            <w:pPr>
              <w:rPr>
                <w:rFonts w:ascii="Arial" w:eastAsia="Calibri" w:hAnsi="Arial" w:cs="Arial"/>
              </w:rPr>
            </w:pPr>
            <w:r w:rsidRPr="00596948">
              <w:rPr>
                <w:rFonts w:ascii="Arial" w:eastAsia="Calibri" w:hAnsi="Arial" w:cs="Arial"/>
              </w:rPr>
              <w:t xml:space="preserve">Taken from </w:t>
            </w:r>
          </w:p>
          <w:p w14:paraId="4DC16E5C" w14:textId="77777777" w:rsidR="00AC6C6B" w:rsidRPr="00596948" w:rsidRDefault="00AC6C6B" w:rsidP="003F3300">
            <w:pPr>
              <w:rPr>
                <w:rFonts w:ascii="Arial" w:hAnsi="Arial" w:cs="Arial"/>
              </w:rPr>
            </w:pPr>
            <w:hyperlink r:id="rId16" w:anchor="Meissner_effect">
              <w:r w:rsidRPr="00596948">
                <w:rPr>
                  <w:rStyle w:val="Hyperlink"/>
                  <w:rFonts w:ascii="Arial" w:eastAsia="Calibri" w:hAnsi="Arial" w:cs="Arial"/>
                </w:rPr>
                <w:t>https://en.wikipedia.org/wiki/Superconductivity#Meissner_effect</w:t>
              </w:r>
            </w:hyperlink>
          </w:p>
          <w:p w14:paraId="10B3A75A" w14:textId="77777777" w:rsidR="00AC6C6B" w:rsidRPr="00596948" w:rsidRDefault="00AC6C6B" w:rsidP="003F3300">
            <w:pPr>
              <w:rPr>
                <w:rFonts w:ascii="Arial" w:eastAsia="Calibri" w:hAnsi="Arial" w:cs="Arial"/>
              </w:rPr>
            </w:pPr>
            <w:r w:rsidRPr="00596948">
              <w:rPr>
                <w:rFonts w:ascii="Arial" w:eastAsia="Calibri" w:hAnsi="Arial" w:cs="Arial"/>
              </w:rPr>
              <w:t>And</w:t>
            </w:r>
          </w:p>
          <w:p w14:paraId="5727D8B3" w14:textId="77777777" w:rsidR="00AC6C6B" w:rsidRPr="00596948" w:rsidRDefault="00AC6C6B" w:rsidP="003F3300">
            <w:pPr>
              <w:rPr>
                <w:rFonts w:ascii="Arial" w:hAnsi="Arial" w:cs="Arial"/>
              </w:rPr>
            </w:pPr>
            <w:hyperlink r:id="rId17">
              <w:r w:rsidRPr="00596948">
                <w:rPr>
                  <w:rStyle w:val="Hyperlink"/>
                  <w:rFonts w:ascii="Arial" w:eastAsia="Calibri" w:hAnsi="Arial" w:cs="Arial"/>
                </w:rPr>
                <w:t>https://www.open.edu/openlearn/science-maths-technology/engineering-technology/superconductivity/content-section-2.3</w:t>
              </w:r>
            </w:hyperlink>
          </w:p>
          <w:p w14:paraId="2EB11CED" w14:textId="77777777" w:rsidR="00AC6C6B" w:rsidRPr="00596948" w:rsidRDefault="00AC6C6B" w:rsidP="003F3300">
            <w:pPr>
              <w:rPr>
                <w:rFonts w:ascii="Arial" w:eastAsia="Calibri" w:hAnsi="Arial" w:cs="Arial"/>
              </w:rPr>
            </w:pPr>
          </w:p>
          <w:p w14:paraId="5BAF7807" w14:textId="77777777" w:rsidR="00AC6C6B" w:rsidRPr="00596948" w:rsidRDefault="00AC6C6B" w:rsidP="003F3300">
            <w:pPr>
              <w:rPr>
                <w:rFonts w:ascii="Arial" w:eastAsia="Calibri" w:hAnsi="Arial" w:cs="Arial"/>
              </w:rPr>
            </w:pPr>
            <w:r w:rsidRPr="00596948">
              <w:rPr>
                <w:rFonts w:ascii="Arial" w:eastAsia="Calibri" w:hAnsi="Arial" w:cs="Arial"/>
                <w:b/>
                <w:bCs/>
              </w:rPr>
              <w:t>Your own answer:</w:t>
            </w:r>
          </w:p>
          <w:p w14:paraId="759C8CC4" w14:textId="77777777" w:rsidR="00AC6C6B" w:rsidRPr="00596948" w:rsidRDefault="00AC6C6B" w:rsidP="003F3300">
            <w:pPr>
              <w:rPr>
                <w:rFonts w:ascii="Arial" w:eastAsia="Calibri" w:hAnsi="Arial" w:cs="Arial"/>
                <w:b/>
                <w:bCs/>
              </w:rPr>
            </w:pPr>
          </w:p>
          <w:p w14:paraId="11D12E72" w14:textId="77777777" w:rsidR="00AC6C6B" w:rsidRDefault="00AC6C6B" w:rsidP="003F3300">
            <w:pPr>
              <w:rPr>
                <w:rFonts w:ascii="Arial" w:eastAsia="Calibri" w:hAnsi="Arial" w:cs="Arial"/>
              </w:rPr>
            </w:pPr>
          </w:p>
          <w:p w14:paraId="20EF8CFB" w14:textId="77777777" w:rsidR="00AC6C6B" w:rsidRPr="00596948" w:rsidRDefault="00AC6C6B" w:rsidP="003F3300">
            <w:pPr>
              <w:rPr>
                <w:rFonts w:ascii="Arial" w:eastAsia="Calibri" w:hAnsi="Arial" w:cs="Arial"/>
              </w:rPr>
            </w:pPr>
          </w:p>
          <w:p w14:paraId="21002A30" w14:textId="77777777" w:rsidR="00AC6C6B" w:rsidRPr="00596948" w:rsidRDefault="00AC6C6B" w:rsidP="003F3300">
            <w:pPr>
              <w:rPr>
                <w:rFonts w:ascii="Arial" w:eastAsia="Calibri" w:hAnsi="Arial" w:cs="Arial"/>
              </w:rPr>
            </w:pPr>
            <w:r w:rsidRPr="00596948">
              <w:rPr>
                <w:rFonts w:ascii="Arial" w:eastAsia="Calibri" w:hAnsi="Arial" w:cs="Arial"/>
              </w:rPr>
              <w:lastRenderedPageBreak/>
              <w:t xml:space="preserve">Imagine we have a superconductor that is held below its superconducting transition temperature so that </w:t>
            </w:r>
            <w:r>
              <w:rPr>
                <w:rFonts w:ascii="Arial" w:eastAsia="Calibri" w:hAnsi="Arial" w:cs="Arial"/>
              </w:rPr>
              <w:t xml:space="preserve">it </w:t>
            </w:r>
            <w:r w:rsidRPr="00596948">
              <w:rPr>
                <w:rFonts w:ascii="Arial" w:eastAsia="Calibri" w:hAnsi="Arial" w:cs="Arial"/>
              </w:rPr>
              <w:t>is in its superconducting state. The superconductor is</w:t>
            </w:r>
            <w:r>
              <w:rPr>
                <w:rFonts w:ascii="Arial" w:eastAsia="Calibri" w:hAnsi="Arial" w:cs="Arial"/>
              </w:rPr>
              <w:t xml:space="preserve"> placed</w:t>
            </w:r>
            <w:r w:rsidRPr="00596948">
              <w:rPr>
                <w:rFonts w:ascii="Arial" w:eastAsia="Calibri" w:hAnsi="Arial" w:cs="Arial"/>
              </w:rPr>
              <w:t xml:space="preserve"> within a magnetic field and </w:t>
            </w:r>
            <w:r>
              <w:rPr>
                <w:rFonts w:ascii="Arial" w:eastAsia="Calibri" w:hAnsi="Arial" w:cs="Arial"/>
              </w:rPr>
              <w:t>the strength of the magnetic field can be altered</w:t>
            </w:r>
            <w:r w:rsidRPr="00596948">
              <w:rPr>
                <w:rFonts w:ascii="Arial" w:eastAsia="Calibri" w:hAnsi="Arial" w:cs="Arial"/>
              </w:rPr>
              <w:t xml:space="preserve">. Above a certain field strength a ‘type-I’ superconductor will stop being superconducting – it will go through a phase transition (just like it did with temperature) to a non-superconducting state. A ‘type-II superconductor’ behaves differently and above a certain field, it no longer expels </w:t>
            </w:r>
            <w:r w:rsidRPr="009A4CF6">
              <w:rPr>
                <w:rFonts w:ascii="Arial" w:eastAsia="Calibri" w:hAnsi="Arial" w:cs="Arial"/>
                <w:i/>
              </w:rPr>
              <w:t>all</w:t>
            </w:r>
            <w:r w:rsidRPr="00596948">
              <w:rPr>
                <w:rFonts w:ascii="Arial" w:eastAsia="Calibri" w:hAnsi="Arial" w:cs="Arial"/>
              </w:rPr>
              <w:t xml:space="preserve"> of the magnetic field, but allows the magnetic field to enter the bulk and penetrate the material in the form of ‘flux tubes’ (simply cylindrical regions of the superconductor that now allow a magnetic field to pass through). These regions are fixed in place within the superconducting material (but change in number if we alter the field). These tubes act to literally pin the superconductor where it is relative to the applied magnetic field – allowing you to turn the magnet upside down and have the superconductor stay in place now ‘hovering below’ the magnet.</w:t>
            </w:r>
          </w:p>
          <w:p w14:paraId="1E5F4556" w14:textId="77777777" w:rsidR="00AC6C6B" w:rsidRPr="00596948" w:rsidRDefault="00AC6C6B" w:rsidP="003F3300">
            <w:pPr>
              <w:rPr>
                <w:rFonts w:ascii="Arial" w:hAnsi="Arial" w:cs="Arial"/>
              </w:rPr>
            </w:pPr>
            <w:r w:rsidRPr="00596948">
              <w:rPr>
                <w:rFonts w:ascii="Arial" w:hAnsi="Arial" w:cs="Arial"/>
                <w:noProof/>
                <w:lang w:eastAsia="en-GB"/>
              </w:rPr>
              <w:drawing>
                <wp:inline distT="0" distB="0" distL="0" distR="0" wp14:anchorId="1AD8E084" wp14:editId="0D29F8F4">
                  <wp:extent cx="2857500" cy="2019300"/>
                  <wp:effectExtent l="0" t="0" r="0" b="0"/>
                  <wp:docPr id="1998199518" name="Picture 1998199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2857500" cy="2019300"/>
                          </a:xfrm>
                          <a:prstGeom prst="rect">
                            <a:avLst/>
                          </a:prstGeom>
                        </pic:spPr>
                      </pic:pic>
                    </a:graphicData>
                  </a:graphic>
                </wp:inline>
              </w:drawing>
            </w:r>
          </w:p>
          <w:p w14:paraId="47F3BC2C" w14:textId="77777777" w:rsidR="00AC6C6B" w:rsidRPr="00596948" w:rsidRDefault="00AC6C6B" w:rsidP="003F3300">
            <w:pPr>
              <w:rPr>
                <w:rFonts w:ascii="Arial" w:hAnsi="Arial" w:cs="Arial"/>
              </w:rPr>
            </w:pPr>
            <w:r w:rsidRPr="00596948">
              <w:rPr>
                <w:rFonts w:ascii="Arial" w:hAnsi="Arial" w:cs="Arial"/>
              </w:rPr>
              <w:t>We got this from</w:t>
            </w:r>
          </w:p>
          <w:p w14:paraId="6C86CC35" w14:textId="77777777" w:rsidR="00AC6C6B" w:rsidRPr="00596948" w:rsidRDefault="00AC6C6B" w:rsidP="003F3300">
            <w:pPr>
              <w:rPr>
                <w:rFonts w:ascii="Arial" w:hAnsi="Arial" w:cs="Arial"/>
              </w:rPr>
            </w:pPr>
            <w:hyperlink r:id="rId19">
              <w:r w:rsidRPr="00596948">
                <w:rPr>
                  <w:rStyle w:val="Hyperlink"/>
                  <w:rFonts w:ascii="Arial" w:eastAsia="Calibri" w:hAnsi="Arial" w:cs="Arial"/>
                </w:rPr>
                <w:t>https://en.wikipedia.org/wiki/Flux_pinning</w:t>
              </w:r>
            </w:hyperlink>
          </w:p>
          <w:p w14:paraId="0A55007F" w14:textId="77777777" w:rsidR="00AC6C6B" w:rsidRPr="00596948" w:rsidRDefault="00AC6C6B" w:rsidP="003F3300">
            <w:pPr>
              <w:rPr>
                <w:rFonts w:ascii="Arial" w:eastAsia="Calibri" w:hAnsi="Arial" w:cs="Arial"/>
              </w:rPr>
            </w:pPr>
            <w:r w:rsidRPr="00596948">
              <w:rPr>
                <w:rFonts w:ascii="Arial" w:eastAsia="Calibri" w:hAnsi="Arial" w:cs="Arial"/>
              </w:rPr>
              <w:t>And definitely watch the following video (and ignore the manic laughing)</w:t>
            </w:r>
          </w:p>
          <w:p w14:paraId="7A00C9B2" w14:textId="77777777" w:rsidR="00AC6C6B" w:rsidRPr="00596948" w:rsidRDefault="00AC6C6B" w:rsidP="003F3300">
            <w:pPr>
              <w:rPr>
                <w:rFonts w:ascii="Arial" w:hAnsi="Arial" w:cs="Arial"/>
              </w:rPr>
            </w:pPr>
            <w:hyperlink r:id="rId20">
              <w:r w:rsidRPr="00596948">
                <w:rPr>
                  <w:rStyle w:val="Hyperlink"/>
                  <w:rFonts w:ascii="Arial" w:eastAsia="Calibri" w:hAnsi="Arial" w:cs="Arial"/>
                </w:rPr>
                <w:t>https://www.youtube.com/watch?v=Z52_2WGCJak</w:t>
              </w:r>
            </w:hyperlink>
          </w:p>
          <w:p w14:paraId="0B46AF66" w14:textId="77777777" w:rsidR="00AC6C6B" w:rsidRPr="00596948" w:rsidRDefault="00AC6C6B" w:rsidP="003F3300">
            <w:pPr>
              <w:rPr>
                <w:rFonts w:ascii="Arial" w:eastAsia="Calibri" w:hAnsi="Arial" w:cs="Arial"/>
              </w:rPr>
            </w:pPr>
          </w:p>
          <w:p w14:paraId="31C387BD" w14:textId="77777777" w:rsidR="00AC6C6B" w:rsidRPr="00596948" w:rsidRDefault="00AC6C6B" w:rsidP="003F3300">
            <w:pPr>
              <w:rPr>
                <w:rFonts w:ascii="Arial" w:eastAsia="Calibri" w:hAnsi="Arial" w:cs="Arial"/>
              </w:rPr>
            </w:pPr>
            <w:r w:rsidRPr="00596948">
              <w:rPr>
                <w:rFonts w:ascii="Arial" w:eastAsia="Calibri" w:hAnsi="Arial" w:cs="Arial"/>
                <w:b/>
                <w:bCs/>
              </w:rPr>
              <w:t>Your own answer:</w:t>
            </w:r>
          </w:p>
          <w:p w14:paraId="353B3387" w14:textId="77777777" w:rsidR="00AC6C6B" w:rsidRDefault="00AC6C6B" w:rsidP="003F3300">
            <w:pPr>
              <w:rPr>
                <w:rFonts w:ascii="Arial" w:eastAsia="Calibri" w:hAnsi="Arial" w:cs="Arial"/>
              </w:rPr>
            </w:pPr>
          </w:p>
          <w:p w14:paraId="3B34A207" w14:textId="77777777" w:rsidR="00AC6C6B" w:rsidRPr="00596948" w:rsidRDefault="00AC6C6B" w:rsidP="003F3300">
            <w:pPr>
              <w:rPr>
                <w:rFonts w:ascii="Arial" w:eastAsia="Calibri" w:hAnsi="Arial" w:cs="Arial"/>
              </w:rPr>
            </w:pPr>
          </w:p>
        </w:tc>
      </w:tr>
    </w:tbl>
    <w:p w14:paraId="3364B65B" w14:textId="77777777" w:rsidR="00AC6C6B" w:rsidRDefault="00AC6C6B" w:rsidP="00AC6C6B">
      <w:pPr>
        <w:rPr>
          <w:rFonts w:eastAsiaTheme="minorEastAsia"/>
        </w:rPr>
      </w:pPr>
    </w:p>
    <w:p w14:paraId="39B487B7" w14:textId="77777777" w:rsidR="00AC6C6B" w:rsidRPr="009A4CF6" w:rsidRDefault="00AC6C6B" w:rsidP="00AC6C6B">
      <w:pPr>
        <w:rPr>
          <w:rFonts w:ascii="Arial" w:eastAsiaTheme="minorEastAsia" w:hAnsi="Arial" w:cs="Arial"/>
        </w:rPr>
      </w:pPr>
      <w:r w:rsidRPr="009A4CF6">
        <w:rPr>
          <w:rFonts w:ascii="Arial" w:eastAsiaTheme="minorEastAsia" w:hAnsi="Arial" w:cs="Arial"/>
        </w:rPr>
        <w:t xml:space="preserve">Now that we've researched the few concepts that underpin the majority of this paper, you should now be in a much better position to understand </w:t>
      </w:r>
      <w:r w:rsidRPr="009A4CF6">
        <w:rPr>
          <w:rFonts w:ascii="Arial" w:eastAsiaTheme="minorEastAsia" w:hAnsi="Arial" w:cs="Arial"/>
          <w:i/>
          <w:iCs/>
        </w:rPr>
        <w:t>most</w:t>
      </w:r>
      <w:r w:rsidRPr="009A4CF6">
        <w:rPr>
          <w:rFonts w:ascii="Arial" w:eastAsiaTheme="minorEastAsia" w:hAnsi="Arial" w:cs="Arial"/>
        </w:rPr>
        <w:t xml:space="preserve"> of the article. You might still not appreciate the entirety of the experimental setup, but you should understand the general idea of what they’re doing (and begin to understand the joke behind the paper).</w:t>
      </w:r>
    </w:p>
    <w:p w14:paraId="5DC75C55" w14:textId="77777777" w:rsidR="00AC6C6B" w:rsidRDefault="00AC6C6B" w:rsidP="00AC6C6B">
      <w:pPr>
        <w:rPr>
          <w:rFonts w:eastAsiaTheme="minorEastAsia"/>
        </w:rPr>
      </w:pPr>
      <w:r>
        <w:rPr>
          <w:rFonts w:eastAsiaTheme="minorEastAsia"/>
        </w:rPr>
        <w:br w:type="page"/>
      </w:r>
    </w:p>
    <w:p w14:paraId="442E1573" w14:textId="77777777" w:rsidR="00AC6C6B" w:rsidRPr="005D6271" w:rsidRDefault="00AC6C6B" w:rsidP="00AC6C6B">
      <w:pPr>
        <w:rPr>
          <w:rFonts w:ascii="Arial" w:eastAsiaTheme="minorEastAsia" w:hAnsi="Arial" w:cs="Arial"/>
        </w:rPr>
      </w:pPr>
      <w:r>
        <w:rPr>
          <w:rFonts w:ascii="Arial" w:eastAsiaTheme="minorEastAsia" w:hAnsi="Arial" w:cs="Arial"/>
        </w:rPr>
        <w:lastRenderedPageBreak/>
        <w:t>We now want you to read the article in more detail now, and just as we’ve done in previous weeks, answer the comprehension questions for each section as we go along.</w:t>
      </w:r>
    </w:p>
    <w:p w14:paraId="36F9BE2F" w14:textId="77777777" w:rsidR="00AC6C6B" w:rsidRPr="00B46085" w:rsidRDefault="00AC6C6B" w:rsidP="00AC6C6B">
      <w:pPr>
        <w:spacing w:before="100" w:beforeAutospacing="1" w:after="100" w:afterAutospacing="1" w:line="240" w:lineRule="auto"/>
        <w:outlineLvl w:val="4"/>
        <w:rPr>
          <w:rFonts w:ascii="Arial" w:eastAsia="Times New Roman" w:hAnsi="Arial" w:cs="Arial"/>
          <w:b/>
          <w:bCs/>
          <w:lang w:eastAsia="en-GB"/>
        </w:rPr>
      </w:pPr>
      <w:r>
        <w:rPr>
          <w:rFonts w:ascii="Arial" w:eastAsia="Times New Roman" w:hAnsi="Arial" w:cs="Arial"/>
          <w:b/>
          <w:bCs/>
          <w:lang w:eastAsia="en-GB"/>
        </w:rPr>
        <w:t>INTRODUCTION</w:t>
      </w:r>
    </w:p>
    <w:tbl>
      <w:tblPr>
        <w:tblStyle w:val="TableGrid"/>
        <w:tblW w:w="0" w:type="auto"/>
        <w:tblLook w:val="04A0" w:firstRow="1" w:lastRow="0" w:firstColumn="1" w:lastColumn="0" w:noHBand="0" w:noVBand="1"/>
      </w:tblPr>
      <w:tblGrid>
        <w:gridCol w:w="3114"/>
        <w:gridCol w:w="7253"/>
      </w:tblGrid>
      <w:tr w:rsidR="00AC6C6B" w:rsidRPr="005D6271" w14:paraId="1C691991" w14:textId="77777777" w:rsidTr="003F3300">
        <w:trPr>
          <w:trHeight w:val="11940"/>
        </w:trPr>
        <w:tc>
          <w:tcPr>
            <w:tcW w:w="3114" w:type="dxa"/>
          </w:tcPr>
          <w:p w14:paraId="2601F003" w14:textId="77777777" w:rsidR="00AC6C6B" w:rsidRPr="005D6271" w:rsidRDefault="00AC6C6B" w:rsidP="003F3300">
            <w:pPr>
              <w:rPr>
                <w:rFonts w:ascii="Arial" w:hAnsi="Arial" w:cs="Arial"/>
              </w:rPr>
            </w:pPr>
            <w:r w:rsidRPr="005D6271">
              <w:rPr>
                <w:rFonts w:ascii="Arial" w:hAnsi="Arial" w:cs="Arial"/>
              </w:rPr>
              <w:t>You’ll see scientists use their own abbreviations quite frequently, and let you know what they are by including them in brackets after the first use of the term. What does RTS stand for here?</w:t>
            </w:r>
          </w:p>
          <w:p w14:paraId="33615BE3" w14:textId="77777777" w:rsidR="00AC6C6B" w:rsidRPr="005D6271" w:rsidRDefault="00AC6C6B" w:rsidP="003F3300">
            <w:pPr>
              <w:rPr>
                <w:rFonts w:ascii="Arial" w:hAnsi="Arial" w:cs="Arial"/>
              </w:rPr>
            </w:pPr>
          </w:p>
          <w:p w14:paraId="390EE12B" w14:textId="77777777" w:rsidR="00AC6C6B" w:rsidRPr="005D6271" w:rsidRDefault="00AC6C6B" w:rsidP="003F3300">
            <w:pPr>
              <w:spacing w:line="259" w:lineRule="auto"/>
              <w:rPr>
                <w:rFonts w:ascii="Arial" w:hAnsi="Arial" w:cs="Arial"/>
              </w:rPr>
            </w:pPr>
            <w:r w:rsidRPr="005D6271">
              <w:rPr>
                <w:rFonts w:ascii="Arial" w:hAnsi="Arial" w:cs="Arial"/>
              </w:rPr>
              <w:t>What is the Kelvin scale of temperature? If room temperature is generally considered to be 295K, what is this in degrees Celsius?</w:t>
            </w:r>
          </w:p>
          <w:p w14:paraId="0AE0EFF6" w14:textId="77777777" w:rsidR="00AC6C6B" w:rsidRPr="005D6271" w:rsidRDefault="00AC6C6B" w:rsidP="003F3300">
            <w:pPr>
              <w:rPr>
                <w:rFonts w:ascii="Arial" w:hAnsi="Arial" w:cs="Arial"/>
              </w:rPr>
            </w:pPr>
          </w:p>
          <w:p w14:paraId="726272D3" w14:textId="77777777" w:rsidR="00AC6C6B" w:rsidRPr="005D6271" w:rsidRDefault="00AC6C6B" w:rsidP="003F3300">
            <w:pPr>
              <w:rPr>
                <w:rFonts w:ascii="Arial" w:eastAsia="Calibri" w:hAnsi="Arial" w:cs="Arial"/>
              </w:rPr>
            </w:pPr>
          </w:p>
          <w:p w14:paraId="45DC0D47" w14:textId="77777777" w:rsidR="00AC6C6B" w:rsidRPr="005D6271" w:rsidRDefault="00AC6C6B" w:rsidP="003F3300">
            <w:pPr>
              <w:rPr>
                <w:rFonts w:ascii="Arial" w:eastAsia="Calibri" w:hAnsi="Arial" w:cs="Arial"/>
                <w:color w:val="000000" w:themeColor="text1"/>
              </w:rPr>
            </w:pPr>
            <w:r w:rsidRPr="005D6271">
              <w:rPr>
                <w:rFonts w:ascii="Arial" w:hAnsi="Arial" w:cs="Arial"/>
              </w:rPr>
              <w:t xml:space="preserve">Looking at the chemical compostion of the </w:t>
            </w:r>
            <w:r w:rsidRPr="005D6271">
              <w:rPr>
                <w:rFonts w:ascii="Arial" w:eastAsia="Calibri" w:hAnsi="Arial" w:cs="Arial"/>
                <w:color w:val="000000" w:themeColor="text1"/>
              </w:rPr>
              <w:t>rare-earth superhydride LaH</w:t>
            </w:r>
            <w:r w:rsidRPr="005D6271">
              <w:rPr>
                <w:rFonts w:ascii="Arial" w:eastAsia="Calibri" w:hAnsi="Arial" w:cs="Arial"/>
                <w:color w:val="000000" w:themeColor="text1"/>
                <w:vertAlign w:val="subscript"/>
              </w:rPr>
              <w:t>10</w:t>
            </w:r>
            <w:r w:rsidRPr="005D6271">
              <w:rPr>
                <w:rFonts w:ascii="Arial" w:eastAsia="Calibri" w:hAnsi="Arial" w:cs="Arial"/>
                <w:color w:val="000000" w:themeColor="text1"/>
              </w:rPr>
              <w:t>, why are they called rare-earth superhydrides?</w:t>
            </w:r>
          </w:p>
          <w:p w14:paraId="25F623C1" w14:textId="77777777" w:rsidR="00AC6C6B" w:rsidRPr="005D6271" w:rsidRDefault="00AC6C6B" w:rsidP="003F3300">
            <w:pPr>
              <w:rPr>
                <w:rFonts w:ascii="Arial" w:hAnsi="Arial" w:cs="Arial"/>
              </w:rPr>
            </w:pPr>
          </w:p>
          <w:p w14:paraId="6EC6571C" w14:textId="77777777" w:rsidR="00AC6C6B" w:rsidRPr="005D6271" w:rsidRDefault="00AC6C6B" w:rsidP="003F3300">
            <w:pPr>
              <w:rPr>
                <w:rFonts w:ascii="Arial" w:hAnsi="Arial" w:cs="Arial"/>
              </w:rPr>
            </w:pPr>
          </w:p>
          <w:p w14:paraId="4A08CF9F" w14:textId="77777777" w:rsidR="00AC6C6B" w:rsidRPr="005D6271" w:rsidRDefault="00AC6C6B" w:rsidP="003F3300">
            <w:pPr>
              <w:rPr>
                <w:rFonts w:ascii="Arial" w:hAnsi="Arial" w:cs="Arial"/>
              </w:rPr>
            </w:pPr>
            <w:r w:rsidRPr="005D6271">
              <w:rPr>
                <w:rFonts w:ascii="Arial" w:hAnsi="Arial" w:cs="Arial"/>
              </w:rPr>
              <w:t>Superhydrides have some of the highest T</w:t>
            </w:r>
            <w:r w:rsidRPr="005D6271">
              <w:rPr>
                <w:rFonts w:ascii="Arial" w:hAnsi="Arial" w:cs="Arial"/>
                <w:vertAlign w:val="subscript"/>
              </w:rPr>
              <w:t>C</w:t>
            </w:r>
            <w:r w:rsidRPr="005D6271">
              <w:rPr>
                <w:rFonts w:ascii="Arial" w:hAnsi="Arial" w:cs="Arial"/>
              </w:rPr>
              <w:t xml:space="preserve"> values found so far. What is their disadvantage?</w:t>
            </w:r>
          </w:p>
          <w:p w14:paraId="4F11E9BE" w14:textId="77777777" w:rsidR="00AC6C6B" w:rsidRPr="005D6271" w:rsidRDefault="00AC6C6B" w:rsidP="003F3300">
            <w:pPr>
              <w:rPr>
                <w:rFonts w:ascii="Arial" w:hAnsi="Arial" w:cs="Arial"/>
              </w:rPr>
            </w:pPr>
          </w:p>
          <w:p w14:paraId="7D40F5D6" w14:textId="77777777" w:rsidR="00AC6C6B" w:rsidRPr="005D6271" w:rsidRDefault="00AC6C6B" w:rsidP="003F3300">
            <w:pPr>
              <w:rPr>
                <w:rFonts w:ascii="Arial" w:hAnsi="Arial" w:cs="Arial"/>
              </w:rPr>
            </w:pPr>
            <w:r w:rsidRPr="005D6271">
              <w:rPr>
                <w:rFonts w:ascii="Arial" w:hAnsi="Arial" w:cs="Arial"/>
              </w:rPr>
              <w:t>The formula for pressure is P=F/A where F is the applied force and A is the surface area over which it’s applied. To achieve high pressures, what are the two things we could do?</w:t>
            </w:r>
          </w:p>
          <w:p w14:paraId="40240E73" w14:textId="77777777" w:rsidR="00AC6C6B" w:rsidRPr="005D6271" w:rsidRDefault="00AC6C6B" w:rsidP="003F3300">
            <w:pPr>
              <w:rPr>
                <w:rFonts w:ascii="Arial" w:hAnsi="Arial" w:cs="Arial"/>
              </w:rPr>
            </w:pPr>
          </w:p>
          <w:p w14:paraId="424B276C" w14:textId="77777777" w:rsidR="00AC6C6B" w:rsidRPr="005D6271" w:rsidRDefault="00AC6C6B" w:rsidP="003F3300">
            <w:pPr>
              <w:rPr>
                <w:rFonts w:ascii="Arial" w:eastAsia="Calibri" w:hAnsi="Arial" w:cs="Arial"/>
                <w:color w:val="000000" w:themeColor="text1"/>
              </w:rPr>
            </w:pPr>
            <w:r w:rsidRPr="005D6271">
              <w:rPr>
                <w:rFonts w:ascii="Arial" w:eastAsia="Calibri" w:hAnsi="Arial" w:cs="Arial"/>
                <w:color w:val="000000" w:themeColor="text1"/>
              </w:rPr>
              <w:t>What is one of the reasons LaH</w:t>
            </w:r>
            <w:r w:rsidRPr="005D6271">
              <w:rPr>
                <w:rFonts w:ascii="Arial" w:eastAsia="Calibri" w:hAnsi="Arial" w:cs="Arial"/>
                <w:color w:val="000000" w:themeColor="text1"/>
                <w:vertAlign w:val="subscript"/>
              </w:rPr>
              <w:t>10</w:t>
            </w:r>
            <w:r w:rsidRPr="005D6271">
              <w:rPr>
                <w:rFonts w:ascii="Arial" w:eastAsia="Calibri" w:hAnsi="Arial" w:cs="Arial"/>
                <w:color w:val="000000" w:themeColor="text1"/>
              </w:rPr>
              <w:t xml:space="preserve"> needs to be under high pressure?</w:t>
            </w:r>
          </w:p>
          <w:p w14:paraId="58342550" w14:textId="77777777" w:rsidR="00AC6C6B" w:rsidRPr="005D6271" w:rsidRDefault="00AC6C6B" w:rsidP="003F3300">
            <w:pPr>
              <w:rPr>
                <w:rFonts w:ascii="Arial" w:hAnsi="Arial" w:cs="Arial"/>
              </w:rPr>
            </w:pPr>
          </w:p>
          <w:p w14:paraId="6388480D" w14:textId="77777777" w:rsidR="00AC6C6B" w:rsidRPr="005D6271" w:rsidRDefault="00AC6C6B" w:rsidP="003F3300">
            <w:pPr>
              <w:rPr>
                <w:rFonts w:ascii="Arial" w:hAnsi="Arial" w:cs="Arial"/>
              </w:rPr>
            </w:pPr>
            <w:r w:rsidRPr="005D6271">
              <w:rPr>
                <w:rFonts w:ascii="Arial" w:hAnsi="Arial" w:cs="Arial"/>
              </w:rPr>
              <w:t>Why might it be difficult to measure the Meissner effect within a diamond anvil?</w:t>
            </w:r>
          </w:p>
          <w:p w14:paraId="7E40FA54" w14:textId="77777777" w:rsidR="00AC6C6B" w:rsidRPr="005D6271" w:rsidRDefault="00AC6C6B" w:rsidP="003F3300">
            <w:pPr>
              <w:rPr>
                <w:rFonts w:ascii="Arial" w:hAnsi="Arial" w:cs="Arial"/>
              </w:rPr>
            </w:pPr>
          </w:p>
          <w:p w14:paraId="1DD06007" w14:textId="77777777" w:rsidR="00AC6C6B" w:rsidRPr="005D6271" w:rsidRDefault="00AC6C6B" w:rsidP="003F3300">
            <w:pPr>
              <w:rPr>
                <w:rFonts w:ascii="Arial" w:hAnsi="Arial" w:cs="Arial"/>
              </w:rPr>
            </w:pPr>
          </w:p>
          <w:p w14:paraId="5E00BB97" w14:textId="77777777" w:rsidR="00AC6C6B" w:rsidRPr="005D6271" w:rsidRDefault="00AC6C6B" w:rsidP="003F3300">
            <w:pPr>
              <w:rPr>
                <w:rFonts w:ascii="Arial" w:hAnsi="Arial" w:cs="Arial"/>
              </w:rPr>
            </w:pPr>
          </w:p>
        </w:tc>
        <w:tc>
          <w:tcPr>
            <w:tcW w:w="7253" w:type="dxa"/>
          </w:tcPr>
          <w:p w14:paraId="5D2981E5" w14:textId="77777777" w:rsidR="00AC6C6B" w:rsidRPr="005D6271" w:rsidRDefault="00AC6C6B" w:rsidP="003F3300">
            <w:pPr>
              <w:rPr>
                <w:rFonts w:ascii="Arial" w:eastAsia="Calibri" w:hAnsi="Arial" w:cs="Arial"/>
              </w:rPr>
            </w:pPr>
            <w:r w:rsidRPr="005D6271">
              <w:rPr>
                <w:rFonts w:ascii="Arial" w:eastAsia="Calibri" w:hAnsi="Arial" w:cs="Arial"/>
              </w:rPr>
              <w:t xml:space="preserve"> </w:t>
            </w:r>
          </w:p>
        </w:tc>
      </w:tr>
    </w:tbl>
    <w:p w14:paraId="07068E52" w14:textId="77777777" w:rsidR="00AC6C6B" w:rsidRDefault="00AC6C6B" w:rsidP="00AC6C6B">
      <w:pPr>
        <w:spacing w:before="100" w:beforeAutospacing="1" w:after="100" w:afterAutospacing="1" w:line="240" w:lineRule="auto"/>
        <w:outlineLvl w:val="4"/>
        <w:rPr>
          <w:rFonts w:ascii="Arial" w:eastAsia="Times New Roman" w:hAnsi="Arial" w:cs="Arial"/>
          <w:b/>
          <w:bCs/>
          <w:sz w:val="32"/>
          <w:szCs w:val="32"/>
          <w:lang w:eastAsia="en-GB"/>
        </w:rPr>
      </w:pPr>
    </w:p>
    <w:tbl>
      <w:tblPr>
        <w:tblStyle w:val="TableGrid"/>
        <w:tblW w:w="0" w:type="auto"/>
        <w:tblLook w:val="04A0" w:firstRow="1" w:lastRow="0" w:firstColumn="1" w:lastColumn="0" w:noHBand="0" w:noVBand="1"/>
      </w:tblPr>
      <w:tblGrid>
        <w:gridCol w:w="3114"/>
        <w:gridCol w:w="7342"/>
      </w:tblGrid>
      <w:tr w:rsidR="00AC6C6B" w14:paraId="75DDEE59" w14:textId="77777777" w:rsidTr="003F3300">
        <w:tc>
          <w:tcPr>
            <w:tcW w:w="3114" w:type="dxa"/>
          </w:tcPr>
          <w:p w14:paraId="218E8D93" w14:textId="77777777" w:rsidR="00AC6C6B" w:rsidRPr="005D6271" w:rsidRDefault="00AC6C6B" w:rsidP="003F3300">
            <w:pPr>
              <w:rPr>
                <w:rFonts w:ascii="Arial" w:hAnsi="Arial" w:cs="Arial"/>
              </w:rPr>
            </w:pPr>
            <w:r w:rsidRPr="005D6271">
              <w:rPr>
                <w:rFonts w:ascii="Arial" w:hAnsi="Arial" w:cs="Arial"/>
              </w:rPr>
              <w:lastRenderedPageBreak/>
              <w:t>What does the abbreviation YBCO stand for?</w:t>
            </w:r>
          </w:p>
          <w:p w14:paraId="74D9F333" w14:textId="77777777" w:rsidR="00AC6C6B" w:rsidRPr="005D6271" w:rsidRDefault="00AC6C6B" w:rsidP="003F3300">
            <w:pPr>
              <w:rPr>
                <w:rFonts w:ascii="Arial" w:hAnsi="Arial" w:cs="Arial"/>
              </w:rPr>
            </w:pPr>
          </w:p>
          <w:p w14:paraId="6853F192" w14:textId="77777777" w:rsidR="00AC6C6B" w:rsidRPr="005D6271" w:rsidRDefault="00AC6C6B" w:rsidP="003F3300">
            <w:pPr>
              <w:rPr>
                <w:rFonts w:ascii="Arial" w:hAnsi="Arial" w:cs="Arial"/>
              </w:rPr>
            </w:pPr>
            <w:r w:rsidRPr="005D6271">
              <w:rPr>
                <w:rFonts w:ascii="Arial" w:hAnsi="Arial" w:cs="Arial"/>
              </w:rPr>
              <w:t xml:space="preserve">Convert the superconducting transition temperature of YBCO (92 K) to </w:t>
            </w:r>
            <w:r w:rsidRPr="005D6271">
              <w:rPr>
                <w:rFonts w:ascii="Arial" w:hAnsi="Arial" w:cs="Arial"/>
                <w:vertAlign w:val="superscript"/>
              </w:rPr>
              <w:t>o</w:t>
            </w:r>
            <w:r w:rsidRPr="005D6271">
              <w:rPr>
                <w:rFonts w:ascii="Arial" w:hAnsi="Arial" w:cs="Arial"/>
              </w:rPr>
              <w:t>C.</w:t>
            </w:r>
          </w:p>
          <w:p w14:paraId="77676C97" w14:textId="77777777" w:rsidR="00AC6C6B" w:rsidRPr="005D6271" w:rsidRDefault="00AC6C6B" w:rsidP="003F3300">
            <w:pPr>
              <w:rPr>
                <w:rFonts w:ascii="Arial" w:hAnsi="Arial" w:cs="Arial"/>
              </w:rPr>
            </w:pPr>
          </w:p>
          <w:p w14:paraId="55BDD50A" w14:textId="77777777" w:rsidR="00AC6C6B" w:rsidRPr="005D6271" w:rsidRDefault="00AC6C6B" w:rsidP="003F3300">
            <w:pPr>
              <w:rPr>
                <w:rFonts w:ascii="Arial" w:hAnsi="Arial" w:cs="Arial"/>
              </w:rPr>
            </w:pPr>
            <w:r w:rsidRPr="005D6271">
              <w:rPr>
                <w:rFonts w:ascii="Arial" w:hAnsi="Arial" w:cs="Arial"/>
              </w:rPr>
              <w:t xml:space="preserve">Liquid nitrogen has a boiling point of –196 </w:t>
            </w:r>
            <w:r w:rsidRPr="005D6271">
              <w:rPr>
                <w:rFonts w:ascii="Arial" w:hAnsi="Arial" w:cs="Arial"/>
                <w:vertAlign w:val="superscript"/>
              </w:rPr>
              <w:t>o</w:t>
            </w:r>
            <w:r w:rsidRPr="005D6271">
              <w:rPr>
                <w:rFonts w:ascii="Arial" w:hAnsi="Arial" w:cs="Arial"/>
              </w:rPr>
              <w:t>C (77 K), why is this a useful fact for their experiment?</w:t>
            </w:r>
          </w:p>
        </w:tc>
        <w:tc>
          <w:tcPr>
            <w:tcW w:w="7342" w:type="dxa"/>
          </w:tcPr>
          <w:p w14:paraId="6EA2C7F5" w14:textId="77777777" w:rsidR="00AC6C6B" w:rsidRDefault="00AC6C6B" w:rsidP="003F3300">
            <w:pPr>
              <w:spacing w:before="100" w:beforeAutospacing="1" w:after="100" w:afterAutospacing="1"/>
              <w:outlineLvl w:val="4"/>
              <w:rPr>
                <w:rFonts w:ascii="Arial" w:eastAsia="Times New Roman" w:hAnsi="Arial" w:cs="Arial"/>
                <w:b/>
                <w:bCs/>
                <w:sz w:val="32"/>
                <w:szCs w:val="32"/>
                <w:lang w:eastAsia="en-GB"/>
              </w:rPr>
            </w:pPr>
          </w:p>
        </w:tc>
      </w:tr>
    </w:tbl>
    <w:p w14:paraId="5E0DBF58" w14:textId="77777777" w:rsidR="00AC6C6B" w:rsidRDefault="00AC6C6B" w:rsidP="00AC6C6B">
      <w:pPr>
        <w:rPr>
          <w:rFonts w:ascii="Arial" w:hAnsi="Arial" w:cs="Arial"/>
          <w:b/>
          <w:lang w:eastAsia="en-GB"/>
        </w:rPr>
      </w:pPr>
    </w:p>
    <w:p w14:paraId="50728C47" w14:textId="77777777" w:rsidR="00AC6C6B" w:rsidRPr="005D6271" w:rsidRDefault="00AC6C6B" w:rsidP="00AC6C6B">
      <w:pPr>
        <w:rPr>
          <w:rFonts w:ascii="Arial" w:hAnsi="Arial" w:cs="Arial"/>
          <w:b/>
          <w:lang w:eastAsia="en-GB"/>
        </w:rPr>
      </w:pPr>
      <w:r>
        <w:rPr>
          <w:rFonts w:ascii="Arial" w:hAnsi="Arial" w:cs="Arial"/>
          <w:b/>
          <w:lang w:eastAsia="en-GB"/>
        </w:rPr>
        <w:t>MATERIALS AND METHODS</w:t>
      </w:r>
    </w:p>
    <w:tbl>
      <w:tblPr>
        <w:tblStyle w:val="TableGrid"/>
        <w:tblW w:w="0" w:type="auto"/>
        <w:tblLook w:val="04A0" w:firstRow="1" w:lastRow="0" w:firstColumn="1" w:lastColumn="0" w:noHBand="0" w:noVBand="1"/>
      </w:tblPr>
      <w:tblGrid>
        <w:gridCol w:w="3114"/>
        <w:gridCol w:w="7253"/>
      </w:tblGrid>
      <w:tr w:rsidR="00AC6C6B" w14:paraId="3494DE47" w14:textId="77777777" w:rsidTr="003F3300">
        <w:trPr>
          <w:trHeight w:val="10523"/>
        </w:trPr>
        <w:tc>
          <w:tcPr>
            <w:tcW w:w="3114" w:type="dxa"/>
          </w:tcPr>
          <w:p w14:paraId="557C5C8E" w14:textId="77777777" w:rsidR="00AC6C6B" w:rsidRPr="005D6271" w:rsidRDefault="00AC6C6B" w:rsidP="003F3300">
            <w:pPr>
              <w:rPr>
                <w:rFonts w:ascii="Arial" w:hAnsi="Arial" w:cs="Arial"/>
              </w:rPr>
            </w:pPr>
            <w:r w:rsidRPr="005D6271">
              <w:rPr>
                <w:rFonts w:ascii="Arial" w:hAnsi="Arial" w:cs="Arial"/>
              </w:rPr>
              <w:t>What are the scientists actually cooling? (Figure 1C)</w:t>
            </w:r>
          </w:p>
          <w:p w14:paraId="1EF7887B" w14:textId="77777777" w:rsidR="00AC6C6B" w:rsidRDefault="00AC6C6B" w:rsidP="003F3300">
            <w:pPr>
              <w:rPr>
                <w:rFonts w:ascii="Arial" w:hAnsi="Arial" w:cs="Arial"/>
              </w:rPr>
            </w:pPr>
          </w:p>
          <w:p w14:paraId="193BA8CF" w14:textId="77777777" w:rsidR="00AC6C6B" w:rsidRPr="005D6271" w:rsidRDefault="00AC6C6B" w:rsidP="003F3300">
            <w:pPr>
              <w:rPr>
                <w:rFonts w:ascii="Arial" w:hAnsi="Arial" w:cs="Arial"/>
              </w:rPr>
            </w:pPr>
          </w:p>
          <w:p w14:paraId="20C7C3AD" w14:textId="77777777" w:rsidR="00AC6C6B" w:rsidRPr="005D6271" w:rsidRDefault="00AC6C6B" w:rsidP="003F3300">
            <w:pPr>
              <w:rPr>
                <w:rFonts w:ascii="Arial" w:hAnsi="Arial" w:cs="Arial"/>
              </w:rPr>
            </w:pPr>
            <w:r w:rsidRPr="005D6271">
              <w:rPr>
                <w:rFonts w:ascii="Arial" w:hAnsi="Arial" w:cs="Arial"/>
              </w:rPr>
              <w:t>Why do they use thermal grease to attach the YBCO to the room initially?</w:t>
            </w:r>
          </w:p>
          <w:p w14:paraId="2AAA7959" w14:textId="77777777" w:rsidR="00AC6C6B" w:rsidRPr="005D6271" w:rsidRDefault="00AC6C6B" w:rsidP="003F3300">
            <w:pPr>
              <w:rPr>
                <w:rFonts w:ascii="Arial" w:hAnsi="Arial" w:cs="Arial"/>
              </w:rPr>
            </w:pPr>
          </w:p>
          <w:p w14:paraId="68FE1955" w14:textId="77777777" w:rsidR="00AC6C6B" w:rsidRDefault="00AC6C6B" w:rsidP="003F3300">
            <w:pPr>
              <w:rPr>
                <w:rFonts w:ascii="Arial" w:hAnsi="Arial" w:cs="Arial"/>
              </w:rPr>
            </w:pPr>
          </w:p>
          <w:p w14:paraId="771EAF16" w14:textId="77777777" w:rsidR="00AC6C6B" w:rsidRPr="005D6271" w:rsidRDefault="00AC6C6B" w:rsidP="003F3300">
            <w:pPr>
              <w:rPr>
                <w:rFonts w:ascii="Arial" w:hAnsi="Arial" w:cs="Arial"/>
              </w:rPr>
            </w:pPr>
            <w:r w:rsidRPr="005D6271">
              <w:rPr>
                <w:rFonts w:ascii="Arial" w:hAnsi="Arial" w:cs="Arial"/>
              </w:rPr>
              <w:t>What is a ‘field cooling’?</w:t>
            </w:r>
          </w:p>
          <w:p w14:paraId="6F2FDDB2" w14:textId="77777777" w:rsidR="00AC6C6B" w:rsidRDefault="00AC6C6B" w:rsidP="003F3300">
            <w:pPr>
              <w:rPr>
                <w:rFonts w:ascii="Arial" w:hAnsi="Arial" w:cs="Arial"/>
              </w:rPr>
            </w:pPr>
          </w:p>
          <w:p w14:paraId="1A58D580" w14:textId="77777777" w:rsidR="00AC6C6B" w:rsidRPr="005D6271" w:rsidRDefault="00AC6C6B" w:rsidP="003F3300">
            <w:pPr>
              <w:rPr>
                <w:rFonts w:ascii="Arial" w:hAnsi="Arial" w:cs="Arial"/>
              </w:rPr>
            </w:pPr>
          </w:p>
          <w:p w14:paraId="5D034F43" w14:textId="77777777" w:rsidR="00AC6C6B" w:rsidRPr="005D6271" w:rsidRDefault="00AC6C6B" w:rsidP="003F3300">
            <w:pPr>
              <w:rPr>
                <w:rFonts w:ascii="Arial" w:hAnsi="Arial" w:cs="Arial"/>
              </w:rPr>
            </w:pPr>
            <w:r w:rsidRPr="005D6271">
              <w:rPr>
                <w:rFonts w:ascii="Arial" w:hAnsi="Arial" w:cs="Arial"/>
              </w:rPr>
              <w:t>Why might the base temperature (80 K) be higher than the boiling point of liquid nitrogen (77 K)?</w:t>
            </w:r>
          </w:p>
          <w:p w14:paraId="6304AD48" w14:textId="77777777" w:rsidR="00AC6C6B" w:rsidRDefault="00AC6C6B" w:rsidP="003F3300">
            <w:pPr>
              <w:rPr>
                <w:rFonts w:ascii="Arial" w:hAnsi="Arial" w:cs="Arial"/>
              </w:rPr>
            </w:pPr>
          </w:p>
          <w:p w14:paraId="45788B3B" w14:textId="77777777" w:rsidR="00AC6C6B" w:rsidRPr="005D6271" w:rsidRDefault="00AC6C6B" w:rsidP="003F3300">
            <w:pPr>
              <w:rPr>
                <w:rFonts w:ascii="Arial" w:hAnsi="Arial" w:cs="Arial"/>
              </w:rPr>
            </w:pPr>
          </w:p>
          <w:p w14:paraId="3C823BBD" w14:textId="77777777" w:rsidR="00AC6C6B" w:rsidRPr="005D6271" w:rsidRDefault="00AC6C6B" w:rsidP="003F3300">
            <w:pPr>
              <w:rPr>
                <w:rFonts w:ascii="Arial" w:hAnsi="Arial" w:cs="Arial"/>
              </w:rPr>
            </w:pPr>
            <w:r w:rsidRPr="005D6271">
              <w:rPr>
                <w:rFonts w:ascii="Arial" w:hAnsi="Arial" w:cs="Arial"/>
              </w:rPr>
              <w:t>Why do they evacuate the room down to a pressure of 10</w:t>
            </w:r>
            <w:r w:rsidRPr="005D6271">
              <w:rPr>
                <w:rFonts w:ascii="Arial" w:hAnsi="Arial" w:cs="Arial"/>
                <w:vertAlign w:val="superscript"/>
              </w:rPr>
              <w:t>-3</w:t>
            </w:r>
            <w:r w:rsidRPr="005D6271">
              <w:rPr>
                <w:rFonts w:ascii="Arial" w:hAnsi="Arial" w:cs="Arial"/>
              </w:rPr>
              <w:t xml:space="preserve"> mbar?</w:t>
            </w:r>
          </w:p>
          <w:p w14:paraId="6B3A8B50" w14:textId="77777777" w:rsidR="00AC6C6B" w:rsidRPr="005D6271" w:rsidRDefault="00AC6C6B" w:rsidP="003F3300">
            <w:pPr>
              <w:rPr>
                <w:rFonts w:ascii="Arial" w:hAnsi="Arial" w:cs="Arial"/>
              </w:rPr>
            </w:pPr>
          </w:p>
          <w:p w14:paraId="3FFF6B1B" w14:textId="77777777" w:rsidR="00AC6C6B" w:rsidRPr="005D6271" w:rsidRDefault="00AC6C6B" w:rsidP="003F3300">
            <w:pPr>
              <w:rPr>
                <w:rFonts w:ascii="Arial" w:hAnsi="Arial" w:cs="Arial"/>
              </w:rPr>
            </w:pPr>
          </w:p>
          <w:p w14:paraId="44BCCC24" w14:textId="77777777" w:rsidR="00AC6C6B" w:rsidRPr="005D6271" w:rsidRDefault="00AC6C6B" w:rsidP="003F3300">
            <w:pPr>
              <w:rPr>
                <w:rFonts w:ascii="Arial" w:hAnsi="Arial" w:cs="Arial"/>
              </w:rPr>
            </w:pPr>
          </w:p>
        </w:tc>
        <w:tc>
          <w:tcPr>
            <w:tcW w:w="7253" w:type="dxa"/>
          </w:tcPr>
          <w:p w14:paraId="19F0590C" w14:textId="77777777" w:rsidR="00AC6C6B" w:rsidRPr="005D6271" w:rsidRDefault="00AC6C6B" w:rsidP="003F3300">
            <w:pPr>
              <w:rPr>
                <w:rFonts w:ascii="Arial" w:hAnsi="Arial" w:cs="Arial"/>
              </w:rPr>
            </w:pPr>
          </w:p>
        </w:tc>
      </w:tr>
    </w:tbl>
    <w:p w14:paraId="4E20171E" w14:textId="77777777" w:rsidR="00AC6C6B" w:rsidRPr="005D6271" w:rsidRDefault="00AC6C6B" w:rsidP="00AC6C6B">
      <w:pPr>
        <w:rPr>
          <w:rFonts w:ascii="Arial" w:hAnsi="Arial" w:cs="Arial"/>
          <w:b/>
          <w:bCs/>
        </w:rPr>
      </w:pPr>
      <w:r>
        <w:rPr>
          <w:rFonts w:ascii="Arial" w:hAnsi="Arial" w:cs="Arial"/>
          <w:b/>
          <w:bCs/>
        </w:rPr>
        <w:lastRenderedPageBreak/>
        <w:t>RESULTS AND DISCUSSION</w:t>
      </w:r>
    </w:p>
    <w:tbl>
      <w:tblPr>
        <w:tblStyle w:val="TableGrid"/>
        <w:tblW w:w="0" w:type="auto"/>
        <w:tblLayout w:type="fixed"/>
        <w:tblLook w:val="06A0" w:firstRow="1" w:lastRow="0" w:firstColumn="1" w:lastColumn="0" w:noHBand="1" w:noVBand="1"/>
      </w:tblPr>
      <w:tblGrid>
        <w:gridCol w:w="2550"/>
        <w:gridCol w:w="7916"/>
      </w:tblGrid>
      <w:tr w:rsidR="00AC6C6B" w:rsidRPr="005D6271" w14:paraId="4BDAB460" w14:textId="77777777" w:rsidTr="003F3300">
        <w:tc>
          <w:tcPr>
            <w:tcW w:w="2550" w:type="dxa"/>
          </w:tcPr>
          <w:p w14:paraId="4023C51F" w14:textId="77777777" w:rsidR="00AC6C6B" w:rsidRPr="005D6271" w:rsidRDefault="00AC6C6B" w:rsidP="003F3300">
            <w:pPr>
              <w:rPr>
                <w:rFonts w:ascii="Arial" w:hAnsi="Arial" w:cs="Arial"/>
              </w:rPr>
            </w:pPr>
            <w:r w:rsidRPr="005D6271">
              <w:rPr>
                <w:rFonts w:ascii="Arial" w:hAnsi="Arial" w:cs="Arial"/>
              </w:rPr>
              <w:t>In Figure 2 A and B we see an abrupt change in behaviour (when the temperature changes from below to above T</w:t>
            </w:r>
            <w:r w:rsidRPr="005D6271">
              <w:rPr>
                <w:rFonts w:ascii="Arial" w:hAnsi="Arial" w:cs="Arial"/>
                <w:vertAlign w:val="subscript"/>
              </w:rPr>
              <w:t>C</w:t>
            </w:r>
            <w:r w:rsidRPr="005D6271">
              <w:rPr>
                <w:rFonts w:ascii="Arial" w:hAnsi="Arial" w:cs="Arial"/>
              </w:rPr>
              <w:t>) - why is this important?</w:t>
            </w:r>
          </w:p>
          <w:p w14:paraId="374E0D54" w14:textId="77777777" w:rsidR="00AC6C6B" w:rsidRPr="005D6271" w:rsidRDefault="00AC6C6B" w:rsidP="003F3300">
            <w:pPr>
              <w:rPr>
                <w:rFonts w:ascii="Arial" w:hAnsi="Arial" w:cs="Arial"/>
              </w:rPr>
            </w:pPr>
          </w:p>
          <w:p w14:paraId="48622BE7" w14:textId="77777777" w:rsidR="00AC6C6B" w:rsidRPr="005D6271" w:rsidRDefault="00AC6C6B" w:rsidP="003F3300">
            <w:pPr>
              <w:rPr>
                <w:rFonts w:ascii="Arial" w:hAnsi="Arial" w:cs="Arial"/>
              </w:rPr>
            </w:pPr>
            <w:r w:rsidRPr="005D6271">
              <w:rPr>
                <w:rFonts w:ascii="Arial" w:hAnsi="Arial" w:cs="Arial"/>
              </w:rPr>
              <w:t xml:space="preserve">Why is the term equilibrium important to this scenario of an object freely ‘floating’? </w:t>
            </w:r>
          </w:p>
          <w:p w14:paraId="793B1555" w14:textId="77777777" w:rsidR="00AC6C6B" w:rsidRDefault="00AC6C6B" w:rsidP="003F3300">
            <w:pPr>
              <w:rPr>
                <w:rFonts w:ascii="Arial" w:hAnsi="Arial" w:cs="Arial"/>
              </w:rPr>
            </w:pPr>
          </w:p>
          <w:p w14:paraId="6AAE449A" w14:textId="77777777" w:rsidR="00AC6C6B" w:rsidRDefault="00AC6C6B" w:rsidP="003F3300">
            <w:pPr>
              <w:rPr>
                <w:rFonts w:ascii="Arial" w:hAnsi="Arial" w:cs="Arial"/>
              </w:rPr>
            </w:pPr>
          </w:p>
          <w:p w14:paraId="3A8AC959" w14:textId="77777777" w:rsidR="00AC6C6B" w:rsidRPr="005D6271" w:rsidRDefault="00AC6C6B" w:rsidP="003F3300">
            <w:pPr>
              <w:rPr>
                <w:rFonts w:ascii="Arial" w:hAnsi="Arial" w:cs="Arial"/>
              </w:rPr>
            </w:pPr>
          </w:p>
          <w:p w14:paraId="795B2967" w14:textId="77777777" w:rsidR="00AC6C6B" w:rsidRPr="005D6271" w:rsidRDefault="00AC6C6B" w:rsidP="003F3300">
            <w:pPr>
              <w:rPr>
                <w:rFonts w:ascii="Arial" w:hAnsi="Arial" w:cs="Arial"/>
              </w:rPr>
            </w:pPr>
            <w:r w:rsidRPr="005D6271">
              <w:rPr>
                <w:rFonts w:ascii="Arial" w:hAnsi="Arial" w:cs="Arial"/>
              </w:rPr>
              <w:t>What are differences in the forces that the superconductor experiences in Figure 2A and the magnet experiences in Figure 2C that allow them to ‘float’?</w:t>
            </w:r>
          </w:p>
          <w:p w14:paraId="39505EF6" w14:textId="77777777" w:rsidR="00AC6C6B" w:rsidRPr="005D6271" w:rsidRDefault="00AC6C6B" w:rsidP="003F3300">
            <w:pPr>
              <w:rPr>
                <w:rFonts w:ascii="Arial" w:hAnsi="Arial" w:cs="Arial"/>
              </w:rPr>
            </w:pPr>
          </w:p>
          <w:p w14:paraId="5B57D7A9" w14:textId="77777777" w:rsidR="00AC6C6B" w:rsidRPr="005D6271" w:rsidRDefault="00AC6C6B" w:rsidP="003F3300">
            <w:pPr>
              <w:rPr>
                <w:rFonts w:ascii="Arial" w:hAnsi="Arial" w:cs="Arial"/>
              </w:rPr>
            </w:pPr>
          </w:p>
          <w:p w14:paraId="53F9557F" w14:textId="77777777" w:rsidR="00AC6C6B" w:rsidRPr="005D6271" w:rsidRDefault="00AC6C6B" w:rsidP="003F3300">
            <w:pPr>
              <w:rPr>
                <w:rFonts w:ascii="Arial" w:hAnsi="Arial" w:cs="Arial"/>
              </w:rPr>
            </w:pPr>
            <w:r w:rsidRPr="005D6271">
              <w:rPr>
                <w:rFonts w:ascii="Arial" w:hAnsi="Arial" w:cs="Arial"/>
              </w:rPr>
              <w:t>Why do they also need to perform the experiment upside down (note that the magnet is now suspended in Figure 2 C-F)?</w:t>
            </w:r>
          </w:p>
          <w:p w14:paraId="1F51C095" w14:textId="77777777" w:rsidR="00AC6C6B" w:rsidRPr="005D6271" w:rsidRDefault="00AC6C6B" w:rsidP="003F3300">
            <w:pPr>
              <w:rPr>
                <w:rFonts w:ascii="Arial" w:hAnsi="Arial" w:cs="Arial"/>
              </w:rPr>
            </w:pPr>
          </w:p>
          <w:p w14:paraId="1E55C6A2" w14:textId="77777777" w:rsidR="00AC6C6B" w:rsidRPr="005D6271" w:rsidRDefault="00AC6C6B" w:rsidP="003F3300">
            <w:pPr>
              <w:rPr>
                <w:rFonts w:ascii="Arial" w:hAnsi="Arial" w:cs="Arial"/>
              </w:rPr>
            </w:pPr>
            <w:r w:rsidRPr="005D6271">
              <w:rPr>
                <w:rFonts w:ascii="Arial" w:hAnsi="Arial" w:cs="Arial"/>
              </w:rPr>
              <w:t>In Figure 2 D and E, why has the magnet moved slightly?</w:t>
            </w:r>
          </w:p>
          <w:p w14:paraId="5BB1F8A9" w14:textId="77777777" w:rsidR="00AC6C6B" w:rsidRPr="005D6271" w:rsidRDefault="00AC6C6B" w:rsidP="003F3300">
            <w:pPr>
              <w:rPr>
                <w:rFonts w:ascii="Arial" w:hAnsi="Arial" w:cs="Arial"/>
              </w:rPr>
            </w:pPr>
          </w:p>
          <w:p w14:paraId="559D53FE" w14:textId="77777777" w:rsidR="00AC6C6B" w:rsidRPr="005D6271" w:rsidRDefault="00AC6C6B" w:rsidP="003F3300">
            <w:pPr>
              <w:rPr>
                <w:rFonts w:ascii="Arial" w:hAnsi="Arial" w:cs="Arial"/>
              </w:rPr>
            </w:pPr>
            <w:r w:rsidRPr="005D6271">
              <w:rPr>
                <w:rFonts w:ascii="Arial" w:hAnsi="Arial" w:cs="Arial"/>
              </w:rPr>
              <w:t>Why does the magnet move back to its original position in Figure 2 F?</w:t>
            </w:r>
          </w:p>
        </w:tc>
        <w:tc>
          <w:tcPr>
            <w:tcW w:w="7916" w:type="dxa"/>
          </w:tcPr>
          <w:p w14:paraId="0FAC26FF" w14:textId="77777777" w:rsidR="00AC6C6B" w:rsidRPr="005D6271" w:rsidRDefault="00AC6C6B" w:rsidP="003F3300">
            <w:pPr>
              <w:rPr>
                <w:rFonts w:ascii="Arial" w:hAnsi="Arial" w:cs="Arial"/>
              </w:rPr>
            </w:pPr>
          </w:p>
          <w:p w14:paraId="5A60B171" w14:textId="77777777" w:rsidR="00AC6C6B" w:rsidRPr="005D6271" w:rsidRDefault="00AC6C6B" w:rsidP="003F3300">
            <w:pPr>
              <w:rPr>
                <w:rFonts w:ascii="Arial" w:hAnsi="Arial" w:cs="Arial"/>
              </w:rPr>
            </w:pPr>
          </w:p>
          <w:p w14:paraId="4A842DB7" w14:textId="77777777" w:rsidR="00AC6C6B" w:rsidRPr="005D6271" w:rsidRDefault="00AC6C6B" w:rsidP="003F3300">
            <w:pPr>
              <w:rPr>
                <w:rFonts w:ascii="Arial" w:hAnsi="Arial" w:cs="Arial"/>
              </w:rPr>
            </w:pPr>
          </w:p>
        </w:tc>
      </w:tr>
    </w:tbl>
    <w:p w14:paraId="20469A1F" w14:textId="77777777" w:rsidR="00AC6C6B" w:rsidRDefault="00AC6C6B" w:rsidP="00AC6C6B">
      <w:pPr>
        <w:rPr>
          <w:b/>
          <w:bCs/>
        </w:rPr>
      </w:pPr>
    </w:p>
    <w:p w14:paraId="4F936988" w14:textId="77777777" w:rsidR="00AC6C6B" w:rsidRDefault="00AC6C6B" w:rsidP="00AC6C6B">
      <w:pPr>
        <w:rPr>
          <w:b/>
          <w:bCs/>
        </w:rPr>
      </w:pPr>
      <w:r>
        <w:rPr>
          <w:b/>
          <w:bCs/>
        </w:rPr>
        <w:br w:type="page"/>
      </w:r>
    </w:p>
    <w:p w14:paraId="6544712D" w14:textId="77777777" w:rsidR="00AC6C6B" w:rsidRPr="005D6271" w:rsidRDefault="00AC6C6B" w:rsidP="00AC6C6B">
      <w:pPr>
        <w:rPr>
          <w:rFonts w:ascii="Arial" w:hAnsi="Arial" w:cs="Arial"/>
          <w:b/>
          <w:bCs/>
        </w:rPr>
      </w:pPr>
      <w:r w:rsidRPr="005D6271">
        <w:rPr>
          <w:rFonts w:ascii="Arial" w:hAnsi="Arial" w:cs="Arial"/>
          <w:b/>
          <w:bCs/>
        </w:rPr>
        <w:lastRenderedPageBreak/>
        <w:t xml:space="preserve">SUMMARY (send your answers to </w:t>
      </w:r>
      <w:hyperlink r:id="rId21">
        <w:r w:rsidRPr="005D6271">
          <w:rPr>
            <w:rStyle w:val="Hyperlink"/>
            <w:rFonts w:ascii="Arial" w:hAnsi="Arial" w:cs="Arial"/>
            <w:b/>
            <w:bCs/>
          </w:rPr>
          <w:t>thomas.millichamp@warwick.ac.uk</w:t>
        </w:r>
      </w:hyperlink>
      <w:r w:rsidRPr="005D6271">
        <w:rPr>
          <w:rFonts w:ascii="Arial" w:hAnsi="Arial" w:cs="Arial"/>
          <w:b/>
          <w:bCs/>
        </w:rPr>
        <w:t>)</w:t>
      </w:r>
    </w:p>
    <w:p w14:paraId="0DB6C556" w14:textId="77777777" w:rsidR="00AC6C6B" w:rsidRPr="005D6271" w:rsidRDefault="00AC6C6B" w:rsidP="00AC6C6B">
      <w:pPr>
        <w:rPr>
          <w:rFonts w:ascii="Arial" w:hAnsi="Arial" w:cs="Arial"/>
        </w:rPr>
      </w:pPr>
      <w:r w:rsidRPr="005D6271">
        <w:rPr>
          <w:rFonts w:ascii="Arial" w:hAnsi="Arial" w:cs="Arial"/>
        </w:rPr>
        <w:t xml:space="preserve">This week, rather than summarising the paper (as hopefully you can see that the paper is really only humorous), you’re going to follow the approach that we took during this paper of finding and answering the key questions needed to understand the majority of a scientific work. </w:t>
      </w:r>
    </w:p>
    <w:p w14:paraId="37BD1CA1" w14:textId="77777777" w:rsidR="00AC6C6B" w:rsidRPr="005D6271" w:rsidRDefault="00AC6C6B" w:rsidP="00AC6C6B">
      <w:pPr>
        <w:rPr>
          <w:rFonts w:ascii="Arial" w:hAnsi="Arial" w:cs="Arial"/>
        </w:rPr>
      </w:pPr>
      <w:r w:rsidRPr="005D6271">
        <w:rPr>
          <w:rFonts w:ascii="Arial" w:hAnsi="Arial" w:cs="Arial"/>
        </w:rPr>
        <w:t>For this paper, we skim read the whole piece and decided that we needed to know answers to the following questions to get a good comprehension of the article:</w:t>
      </w:r>
    </w:p>
    <w:p w14:paraId="6D0022A7" w14:textId="77777777" w:rsidR="00AC6C6B" w:rsidRPr="005D6271" w:rsidRDefault="00AC6C6B" w:rsidP="00AC6C6B">
      <w:pPr>
        <w:pStyle w:val="ListParagraph"/>
        <w:numPr>
          <w:ilvl w:val="0"/>
          <w:numId w:val="8"/>
        </w:numPr>
        <w:rPr>
          <w:rFonts w:ascii="Arial" w:eastAsiaTheme="minorEastAsia" w:hAnsi="Arial" w:cs="Arial"/>
        </w:rPr>
      </w:pPr>
      <w:r w:rsidRPr="005D6271">
        <w:rPr>
          <w:rFonts w:ascii="Arial" w:eastAsiaTheme="minorEastAsia" w:hAnsi="Arial" w:cs="Arial"/>
        </w:rPr>
        <w:t>Why do superconductors have a superconducting transition temperature?</w:t>
      </w:r>
    </w:p>
    <w:p w14:paraId="393E5C86" w14:textId="77777777" w:rsidR="00AC6C6B" w:rsidRPr="005D6271" w:rsidRDefault="00AC6C6B" w:rsidP="00AC6C6B">
      <w:pPr>
        <w:pStyle w:val="ListParagraph"/>
        <w:numPr>
          <w:ilvl w:val="0"/>
          <w:numId w:val="8"/>
        </w:numPr>
        <w:rPr>
          <w:rFonts w:ascii="Arial" w:eastAsiaTheme="minorEastAsia" w:hAnsi="Arial" w:cs="Arial"/>
        </w:rPr>
      </w:pPr>
      <w:r w:rsidRPr="005D6271">
        <w:rPr>
          <w:rFonts w:ascii="Arial" w:eastAsiaTheme="minorEastAsia" w:hAnsi="Arial" w:cs="Arial"/>
        </w:rPr>
        <w:t>What are the behaviours that indicate an object is in a superconducting state?</w:t>
      </w:r>
    </w:p>
    <w:p w14:paraId="28706443" w14:textId="77777777" w:rsidR="00AC6C6B" w:rsidRPr="005D6271" w:rsidRDefault="00AC6C6B" w:rsidP="00AC6C6B">
      <w:pPr>
        <w:pStyle w:val="ListParagraph"/>
        <w:numPr>
          <w:ilvl w:val="0"/>
          <w:numId w:val="8"/>
        </w:numPr>
        <w:rPr>
          <w:rFonts w:ascii="Arial" w:eastAsiaTheme="minorEastAsia" w:hAnsi="Arial" w:cs="Arial"/>
        </w:rPr>
      </w:pPr>
      <w:r w:rsidRPr="005D6271">
        <w:rPr>
          <w:rFonts w:ascii="Arial" w:eastAsiaTheme="minorEastAsia" w:hAnsi="Arial" w:cs="Arial"/>
        </w:rPr>
        <w:t xml:space="preserve">What is the Meissner effect? </w:t>
      </w:r>
    </w:p>
    <w:p w14:paraId="7AC3212C" w14:textId="77777777" w:rsidR="00AC6C6B" w:rsidRPr="005D6271" w:rsidRDefault="00AC6C6B" w:rsidP="00AC6C6B">
      <w:pPr>
        <w:pStyle w:val="ListParagraph"/>
        <w:numPr>
          <w:ilvl w:val="0"/>
          <w:numId w:val="8"/>
        </w:numPr>
        <w:rPr>
          <w:rFonts w:ascii="Arial" w:eastAsiaTheme="minorEastAsia" w:hAnsi="Arial" w:cs="Arial"/>
        </w:rPr>
      </w:pPr>
      <w:r w:rsidRPr="005D6271">
        <w:rPr>
          <w:rFonts w:ascii="Arial" w:eastAsiaTheme="minorEastAsia" w:hAnsi="Arial" w:cs="Arial"/>
        </w:rPr>
        <w:t>What is flux locking (also known as quantum locking)?</w:t>
      </w:r>
    </w:p>
    <w:p w14:paraId="2ADC9616" w14:textId="77777777" w:rsidR="00AC6C6B" w:rsidRPr="005D6271" w:rsidRDefault="00AC6C6B" w:rsidP="00AC6C6B">
      <w:pPr>
        <w:rPr>
          <w:rFonts w:ascii="Arial" w:hAnsi="Arial" w:cs="Arial"/>
        </w:rPr>
      </w:pPr>
      <w:r w:rsidRPr="005D6271">
        <w:rPr>
          <w:rFonts w:ascii="Arial" w:hAnsi="Arial" w:cs="Arial"/>
        </w:rPr>
        <w:t>We then researched answers to these questions and wrote them in our own words.</w:t>
      </w:r>
    </w:p>
    <w:p w14:paraId="6B76A2A1" w14:textId="77777777" w:rsidR="00AC6C6B" w:rsidRPr="005D6271" w:rsidRDefault="00AC6C6B" w:rsidP="00AC6C6B">
      <w:pPr>
        <w:rPr>
          <w:rFonts w:ascii="Arial" w:hAnsi="Arial" w:cs="Arial"/>
        </w:rPr>
      </w:pPr>
      <w:r w:rsidRPr="005D6271">
        <w:rPr>
          <w:rFonts w:ascii="Arial" w:hAnsi="Arial" w:cs="Arial"/>
        </w:rPr>
        <w:t>You’re going to do the exact same thing for a different article this week to show that you can find the key relevant background knowledge. We want you to do the following:</w:t>
      </w:r>
    </w:p>
    <w:p w14:paraId="4149F61F" w14:textId="77777777" w:rsidR="00AC6C6B" w:rsidRPr="005D6271" w:rsidRDefault="00AC6C6B" w:rsidP="00AC6C6B">
      <w:pPr>
        <w:pStyle w:val="ListParagraph"/>
        <w:numPr>
          <w:ilvl w:val="0"/>
          <w:numId w:val="7"/>
        </w:numPr>
        <w:spacing w:after="0"/>
        <w:rPr>
          <w:rFonts w:ascii="Arial" w:eastAsiaTheme="minorEastAsia" w:hAnsi="Arial" w:cs="Arial"/>
          <w:i/>
          <w:iCs/>
        </w:rPr>
      </w:pPr>
      <w:r w:rsidRPr="005D6271">
        <w:rPr>
          <w:rFonts w:ascii="Arial" w:hAnsi="Arial" w:cs="Arial"/>
        </w:rPr>
        <w:t xml:space="preserve">Skim read </w:t>
      </w:r>
      <w:hyperlink r:id="rId22">
        <w:r w:rsidRPr="005D6271">
          <w:rPr>
            <w:rStyle w:val="Hyperlink"/>
            <w:rFonts w:ascii="Arial" w:hAnsi="Arial" w:cs="Arial"/>
          </w:rPr>
          <w:t>this article</w:t>
        </w:r>
      </w:hyperlink>
      <w:r w:rsidRPr="005D6271">
        <w:rPr>
          <w:rFonts w:ascii="Arial" w:hAnsi="Arial" w:cs="Arial"/>
        </w:rPr>
        <w:t xml:space="preserve"> (J. M. A. Chawner </w:t>
      </w:r>
      <w:r w:rsidRPr="005D6271">
        <w:rPr>
          <w:rFonts w:ascii="Arial" w:hAnsi="Arial" w:cs="Arial"/>
          <w:i/>
          <w:iCs/>
        </w:rPr>
        <w:t xml:space="preserve">et al. </w:t>
      </w:r>
      <w:r w:rsidRPr="005D6271">
        <w:rPr>
          <w:rFonts w:ascii="Arial" w:hAnsi="Arial" w:cs="Arial"/>
        </w:rPr>
        <w:t xml:space="preserve">(2019), </w:t>
      </w:r>
      <w:r w:rsidRPr="005D6271">
        <w:rPr>
          <w:rFonts w:ascii="Arial" w:hAnsi="Arial" w:cs="Arial"/>
          <w:i/>
          <w:iCs/>
          <w:color w:val="222222"/>
        </w:rPr>
        <w:t xml:space="preserve">LEGO® Block Structures as a Sub-Kelvin Thermal Insulator, </w:t>
      </w:r>
      <w:r w:rsidRPr="005D6271">
        <w:rPr>
          <w:rFonts w:ascii="Arial" w:hAnsi="Arial" w:cs="Arial"/>
          <w:color w:val="222222"/>
        </w:rPr>
        <w:t xml:space="preserve">Scientific Reports, </w:t>
      </w:r>
      <w:r w:rsidRPr="005D6271">
        <w:rPr>
          <w:rFonts w:ascii="Arial" w:hAnsi="Arial" w:cs="Arial"/>
          <w:b/>
          <w:bCs/>
          <w:color w:val="222222"/>
        </w:rPr>
        <w:t>9</w:t>
      </w:r>
      <w:r w:rsidRPr="005D6271">
        <w:rPr>
          <w:rFonts w:ascii="Arial" w:hAnsi="Arial" w:cs="Arial"/>
          <w:color w:val="222222"/>
        </w:rPr>
        <w:t>, 19642)</w:t>
      </w:r>
    </w:p>
    <w:p w14:paraId="4D73D203" w14:textId="77777777" w:rsidR="00AC6C6B" w:rsidRPr="005D6271" w:rsidRDefault="00AC6C6B" w:rsidP="00AC6C6B">
      <w:pPr>
        <w:pStyle w:val="ListParagraph"/>
        <w:numPr>
          <w:ilvl w:val="0"/>
          <w:numId w:val="7"/>
        </w:numPr>
        <w:spacing w:after="0"/>
        <w:rPr>
          <w:rFonts w:ascii="Arial" w:hAnsi="Arial" w:cs="Arial"/>
        </w:rPr>
      </w:pPr>
      <w:r w:rsidRPr="005D6271">
        <w:rPr>
          <w:rFonts w:ascii="Arial" w:hAnsi="Arial" w:cs="Arial"/>
        </w:rPr>
        <w:t>List between three and five key questions on the background information that the reader (you) needs to know to attempt to understand the piece.</w:t>
      </w:r>
    </w:p>
    <w:p w14:paraId="6F4C9341" w14:textId="77777777" w:rsidR="00AC6C6B" w:rsidRPr="005D6271" w:rsidRDefault="00AC6C6B" w:rsidP="00AC6C6B">
      <w:pPr>
        <w:pStyle w:val="ListParagraph"/>
        <w:numPr>
          <w:ilvl w:val="0"/>
          <w:numId w:val="7"/>
        </w:numPr>
        <w:spacing w:after="0"/>
        <w:rPr>
          <w:rFonts w:ascii="Arial" w:hAnsi="Arial" w:cs="Arial"/>
        </w:rPr>
      </w:pPr>
      <w:r w:rsidRPr="005D6271">
        <w:rPr>
          <w:rFonts w:ascii="Arial" w:hAnsi="Arial" w:cs="Arial"/>
        </w:rPr>
        <w:t>Find answers to these questions, writing them in your own words but also giving your sources (simply as links, not using full referencing technique for now)</w:t>
      </w:r>
    </w:p>
    <w:p w14:paraId="67BA2078" w14:textId="77777777" w:rsidR="00AC6C6B" w:rsidRPr="005D6271" w:rsidRDefault="00AC6C6B" w:rsidP="00AC6C6B">
      <w:pPr>
        <w:spacing w:after="0"/>
        <w:ind w:left="720" w:hanging="360"/>
        <w:rPr>
          <w:rFonts w:ascii="Arial" w:hAnsi="Arial" w:cs="Arial"/>
        </w:rPr>
      </w:pPr>
    </w:p>
    <w:p w14:paraId="6A7C7F2C" w14:textId="77777777" w:rsidR="00AC6C6B" w:rsidRPr="005D6271" w:rsidRDefault="00AC6C6B" w:rsidP="00AC6C6B">
      <w:pPr>
        <w:spacing w:after="0"/>
        <w:rPr>
          <w:rFonts w:ascii="Arial" w:hAnsi="Arial" w:cs="Arial"/>
        </w:rPr>
      </w:pPr>
      <w:r w:rsidRPr="005D6271">
        <w:rPr>
          <w:rFonts w:ascii="Arial" w:hAnsi="Arial" w:cs="Arial"/>
        </w:rPr>
        <w:t xml:space="preserve">Submit these to </w:t>
      </w:r>
      <w:hyperlink r:id="rId23">
        <w:r w:rsidRPr="005D6271">
          <w:rPr>
            <w:rStyle w:val="Hyperlink"/>
            <w:rFonts w:ascii="Arial" w:hAnsi="Arial" w:cs="Arial"/>
          </w:rPr>
          <w:t>thomas.millichamp@warwick.ac.uk</w:t>
        </w:r>
      </w:hyperlink>
      <w:r w:rsidRPr="005D6271">
        <w:rPr>
          <w:rFonts w:ascii="Arial" w:hAnsi="Arial" w:cs="Arial"/>
        </w:rPr>
        <w:t xml:space="preserve"> and the best questions and answers will be published on the website next week (along with the answers to all of the comprehension questions above).</w:t>
      </w:r>
    </w:p>
    <w:p w14:paraId="4527A42F" w14:textId="77777777" w:rsidR="00AC6C6B" w:rsidRPr="005D6271" w:rsidRDefault="00AC6C6B" w:rsidP="00AC6C6B">
      <w:pPr>
        <w:rPr>
          <w:rFonts w:ascii="Arial" w:hAnsi="Arial" w:cs="Arial"/>
          <w:b/>
          <w:bCs/>
        </w:rPr>
      </w:pPr>
    </w:p>
    <w:p w14:paraId="1CD279D1" w14:textId="77777777" w:rsidR="00AC6C6B" w:rsidRPr="005D6271" w:rsidRDefault="00AC6C6B" w:rsidP="00AC6C6B">
      <w:pPr>
        <w:rPr>
          <w:rFonts w:ascii="Arial" w:hAnsi="Arial" w:cs="Arial"/>
        </w:rPr>
      </w:pPr>
      <w:r w:rsidRPr="005D6271">
        <w:rPr>
          <w:rFonts w:ascii="Arial" w:hAnsi="Arial" w:cs="Arial"/>
          <w:b/>
          <w:bCs/>
        </w:rPr>
        <w:t>Further reading</w:t>
      </w:r>
    </w:p>
    <w:p w14:paraId="5197F921" w14:textId="77777777" w:rsidR="00AC6C6B" w:rsidRPr="005D6271" w:rsidRDefault="00AC6C6B" w:rsidP="00AC6C6B">
      <w:pPr>
        <w:rPr>
          <w:rFonts w:ascii="Arial" w:eastAsia="Calibri" w:hAnsi="Arial" w:cs="Arial"/>
        </w:rPr>
      </w:pPr>
      <w:r w:rsidRPr="005D6271">
        <w:rPr>
          <w:rFonts w:ascii="Arial" w:eastAsia="Calibri" w:hAnsi="Arial" w:cs="Arial"/>
        </w:rPr>
        <w:t>This article outlines some of the current research towards finding a truly ‘room temperature’ superconductor (that is one where the superconducting state occurs at a normal room temperature, not where we cheat and cool the entire room instead!)</w:t>
      </w:r>
    </w:p>
    <w:p w14:paraId="4E3D354A" w14:textId="77777777" w:rsidR="00AC6C6B" w:rsidRPr="005D6271" w:rsidRDefault="00AC6C6B" w:rsidP="00AC6C6B">
      <w:pPr>
        <w:rPr>
          <w:rFonts w:ascii="Arial" w:hAnsi="Arial" w:cs="Arial"/>
        </w:rPr>
      </w:pPr>
      <w:hyperlink r:id="rId24">
        <w:r w:rsidRPr="005D6271">
          <w:rPr>
            <w:rStyle w:val="Hyperlink"/>
            <w:rFonts w:ascii="Arial" w:eastAsia="Calibri" w:hAnsi="Arial" w:cs="Arial"/>
          </w:rPr>
          <w:t>https://www.nature.com/articles/d41586-019-01583-y</w:t>
        </w:r>
      </w:hyperlink>
    </w:p>
    <w:p w14:paraId="2F68A52A" w14:textId="08B0B706" w:rsidR="61237C33" w:rsidRPr="005D6271" w:rsidRDefault="61237C33" w:rsidP="61237C33">
      <w:pPr>
        <w:rPr>
          <w:rFonts w:ascii="Arial" w:hAnsi="Arial" w:cs="Arial"/>
          <w:b/>
          <w:bCs/>
        </w:rPr>
      </w:pPr>
    </w:p>
    <w:sectPr w:rsidR="61237C33" w:rsidRPr="005D6271" w:rsidSect="00B46085">
      <w:headerReference w:type="default" r:id="rId25"/>
      <w:footerReference w:type="default" r:id="rId2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CDD08B" w14:textId="77777777" w:rsidR="0039034A" w:rsidRDefault="003913DF">
      <w:pPr>
        <w:spacing w:after="0" w:line="240" w:lineRule="auto"/>
      </w:pPr>
      <w:r>
        <w:separator/>
      </w:r>
    </w:p>
  </w:endnote>
  <w:endnote w:type="continuationSeparator" w:id="0">
    <w:p w14:paraId="194C243B" w14:textId="77777777" w:rsidR="0039034A" w:rsidRDefault="003913DF">
      <w:pPr>
        <w:spacing w:after="0" w:line="240" w:lineRule="auto"/>
      </w:pPr>
      <w:r>
        <w:continuationSeparator/>
      </w:r>
    </w:p>
  </w:endnote>
  <w:endnote w:type="continuationNotice" w:id="1">
    <w:p w14:paraId="0D53B92E" w14:textId="77777777" w:rsidR="000E0935" w:rsidRDefault="000E093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489"/>
      <w:gridCol w:w="3489"/>
      <w:gridCol w:w="3489"/>
    </w:tblGrid>
    <w:tr w:rsidR="2A93FD0F" w14:paraId="273A46D7" w14:textId="77777777" w:rsidTr="2A93FD0F">
      <w:tc>
        <w:tcPr>
          <w:tcW w:w="3489" w:type="dxa"/>
        </w:tcPr>
        <w:p w14:paraId="3BAFA60C" w14:textId="2571A27E" w:rsidR="2A93FD0F" w:rsidRDefault="2A93FD0F" w:rsidP="2A93FD0F">
          <w:pPr>
            <w:pStyle w:val="Header"/>
            <w:ind w:left="-115"/>
          </w:pPr>
        </w:p>
      </w:tc>
      <w:tc>
        <w:tcPr>
          <w:tcW w:w="3489" w:type="dxa"/>
        </w:tcPr>
        <w:p w14:paraId="7B38CDE8" w14:textId="412497DD" w:rsidR="2A93FD0F" w:rsidRDefault="2A93FD0F" w:rsidP="2A93FD0F">
          <w:pPr>
            <w:pStyle w:val="Header"/>
            <w:jc w:val="center"/>
          </w:pPr>
        </w:p>
      </w:tc>
      <w:tc>
        <w:tcPr>
          <w:tcW w:w="3489" w:type="dxa"/>
        </w:tcPr>
        <w:p w14:paraId="019E4203" w14:textId="74F79A1C" w:rsidR="2A93FD0F" w:rsidRDefault="2A93FD0F" w:rsidP="2A93FD0F">
          <w:pPr>
            <w:pStyle w:val="Header"/>
            <w:ind w:right="-115"/>
            <w:jc w:val="right"/>
          </w:pPr>
        </w:p>
      </w:tc>
    </w:tr>
  </w:tbl>
  <w:p w14:paraId="008193C7" w14:textId="45D7AED8" w:rsidR="2A93FD0F" w:rsidRDefault="2A93FD0F" w:rsidP="2A93FD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4DEADA" w14:textId="77777777" w:rsidR="0039034A" w:rsidRDefault="003913DF">
      <w:pPr>
        <w:spacing w:after="0" w:line="240" w:lineRule="auto"/>
      </w:pPr>
      <w:r>
        <w:separator/>
      </w:r>
    </w:p>
  </w:footnote>
  <w:footnote w:type="continuationSeparator" w:id="0">
    <w:p w14:paraId="0B816CC7" w14:textId="77777777" w:rsidR="0039034A" w:rsidRDefault="003913DF">
      <w:pPr>
        <w:spacing w:after="0" w:line="240" w:lineRule="auto"/>
      </w:pPr>
      <w:r>
        <w:continuationSeparator/>
      </w:r>
    </w:p>
  </w:footnote>
  <w:footnote w:type="continuationNotice" w:id="1">
    <w:p w14:paraId="4D0BE51A" w14:textId="77777777" w:rsidR="000E0935" w:rsidRDefault="000E093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489"/>
      <w:gridCol w:w="3489"/>
      <w:gridCol w:w="3489"/>
    </w:tblGrid>
    <w:tr w:rsidR="2A93FD0F" w14:paraId="4291284D" w14:textId="77777777" w:rsidTr="2A93FD0F">
      <w:tc>
        <w:tcPr>
          <w:tcW w:w="3489" w:type="dxa"/>
        </w:tcPr>
        <w:p w14:paraId="0A2CA75F" w14:textId="62FCD639" w:rsidR="2A93FD0F" w:rsidRDefault="2A93FD0F" w:rsidP="2A93FD0F">
          <w:pPr>
            <w:pStyle w:val="Header"/>
            <w:ind w:left="-115"/>
          </w:pPr>
        </w:p>
      </w:tc>
      <w:tc>
        <w:tcPr>
          <w:tcW w:w="3489" w:type="dxa"/>
        </w:tcPr>
        <w:p w14:paraId="04A7B841" w14:textId="68BF1417" w:rsidR="2A93FD0F" w:rsidRDefault="2A93FD0F" w:rsidP="2A93FD0F">
          <w:pPr>
            <w:pStyle w:val="Header"/>
            <w:jc w:val="center"/>
          </w:pPr>
        </w:p>
      </w:tc>
      <w:tc>
        <w:tcPr>
          <w:tcW w:w="3489" w:type="dxa"/>
        </w:tcPr>
        <w:p w14:paraId="2058D7A6" w14:textId="327F416D" w:rsidR="2A93FD0F" w:rsidRDefault="2A93FD0F" w:rsidP="2A93FD0F">
          <w:pPr>
            <w:pStyle w:val="Header"/>
            <w:ind w:right="-115"/>
            <w:jc w:val="right"/>
          </w:pPr>
        </w:p>
      </w:tc>
    </w:tr>
  </w:tbl>
  <w:p w14:paraId="7B3261C7" w14:textId="087C6120" w:rsidR="2A93FD0F" w:rsidRDefault="2A93FD0F" w:rsidP="2A93FD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3E3622"/>
    <w:multiLevelType w:val="hybridMultilevel"/>
    <w:tmpl w:val="0F323F5E"/>
    <w:lvl w:ilvl="0" w:tplc="5E2C196E">
      <w:start w:val="1"/>
      <w:numFmt w:val="bullet"/>
      <w:lvlText w:val=""/>
      <w:lvlJc w:val="left"/>
      <w:pPr>
        <w:ind w:left="720" w:hanging="360"/>
      </w:pPr>
      <w:rPr>
        <w:rFonts w:ascii="Symbol" w:hAnsi="Symbol" w:hint="default"/>
      </w:rPr>
    </w:lvl>
    <w:lvl w:ilvl="1" w:tplc="D602ABC4">
      <w:start w:val="1"/>
      <w:numFmt w:val="bullet"/>
      <w:lvlText w:val="o"/>
      <w:lvlJc w:val="left"/>
      <w:pPr>
        <w:ind w:left="1440" w:hanging="360"/>
      </w:pPr>
      <w:rPr>
        <w:rFonts w:ascii="Courier New" w:hAnsi="Courier New" w:hint="default"/>
      </w:rPr>
    </w:lvl>
    <w:lvl w:ilvl="2" w:tplc="F7AAF4E2">
      <w:start w:val="1"/>
      <w:numFmt w:val="bullet"/>
      <w:lvlText w:val=""/>
      <w:lvlJc w:val="left"/>
      <w:pPr>
        <w:ind w:left="2160" w:hanging="360"/>
      </w:pPr>
      <w:rPr>
        <w:rFonts w:ascii="Wingdings" w:hAnsi="Wingdings" w:hint="default"/>
      </w:rPr>
    </w:lvl>
    <w:lvl w:ilvl="3" w:tplc="031A50CA">
      <w:start w:val="1"/>
      <w:numFmt w:val="bullet"/>
      <w:lvlText w:val=""/>
      <w:lvlJc w:val="left"/>
      <w:pPr>
        <w:ind w:left="2880" w:hanging="360"/>
      </w:pPr>
      <w:rPr>
        <w:rFonts w:ascii="Symbol" w:hAnsi="Symbol" w:hint="default"/>
      </w:rPr>
    </w:lvl>
    <w:lvl w:ilvl="4" w:tplc="F06A966E">
      <w:start w:val="1"/>
      <w:numFmt w:val="bullet"/>
      <w:lvlText w:val="o"/>
      <w:lvlJc w:val="left"/>
      <w:pPr>
        <w:ind w:left="3600" w:hanging="360"/>
      </w:pPr>
      <w:rPr>
        <w:rFonts w:ascii="Courier New" w:hAnsi="Courier New" w:hint="default"/>
      </w:rPr>
    </w:lvl>
    <w:lvl w:ilvl="5" w:tplc="9B5C7E4A">
      <w:start w:val="1"/>
      <w:numFmt w:val="bullet"/>
      <w:lvlText w:val=""/>
      <w:lvlJc w:val="left"/>
      <w:pPr>
        <w:ind w:left="4320" w:hanging="360"/>
      </w:pPr>
      <w:rPr>
        <w:rFonts w:ascii="Wingdings" w:hAnsi="Wingdings" w:hint="default"/>
      </w:rPr>
    </w:lvl>
    <w:lvl w:ilvl="6" w:tplc="83A6E47C">
      <w:start w:val="1"/>
      <w:numFmt w:val="bullet"/>
      <w:lvlText w:val=""/>
      <w:lvlJc w:val="left"/>
      <w:pPr>
        <w:ind w:left="5040" w:hanging="360"/>
      </w:pPr>
      <w:rPr>
        <w:rFonts w:ascii="Symbol" w:hAnsi="Symbol" w:hint="default"/>
      </w:rPr>
    </w:lvl>
    <w:lvl w:ilvl="7" w:tplc="028616D6">
      <w:start w:val="1"/>
      <w:numFmt w:val="bullet"/>
      <w:lvlText w:val="o"/>
      <w:lvlJc w:val="left"/>
      <w:pPr>
        <w:ind w:left="5760" w:hanging="360"/>
      </w:pPr>
      <w:rPr>
        <w:rFonts w:ascii="Courier New" w:hAnsi="Courier New" w:hint="default"/>
      </w:rPr>
    </w:lvl>
    <w:lvl w:ilvl="8" w:tplc="82F21114">
      <w:start w:val="1"/>
      <w:numFmt w:val="bullet"/>
      <w:lvlText w:val=""/>
      <w:lvlJc w:val="left"/>
      <w:pPr>
        <w:ind w:left="6480" w:hanging="360"/>
      </w:pPr>
      <w:rPr>
        <w:rFonts w:ascii="Wingdings" w:hAnsi="Wingdings" w:hint="default"/>
      </w:rPr>
    </w:lvl>
  </w:abstractNum>
  <w:abstractNum w:abstractNumId="1" w15:restartNumberingAfterBreak="0">
    <w:nsid w:val="1FC87850"/>
    <w:multiLevelType w:val="hybridMultilevel"/>
    <w:tmpl w:val="B4280AB6"/>
    <w:lvl w:ilvl="0" w:tplc="5BEE4EC4">
      <w:start w:val="1"/>
      <w:numFmt w:val="decimal"/>
      <w:lvlText w:val="%1."/>
      <w:lvlJc w:val="left"/>
      <w:pPr>
        <w:ind w:left="720" w:hanging="360"/>
      </w:pPr>
    </w:lvl>
    <w:lvl w:ilvl="1" w:tplc="0E88DAE0">
      <w:start w:val="1"/>
      <w:numFmt w:val="lowerLetter"/>
      <w:lvlText w:val="%2."/>
      <w:lvlJc w:val="left"/>
      <w:pPr>
        <w:ind w:left="1440" w:hanging="360"/>
      </w:pPr>
    </w:lvl>
    <w:lvl w:ilvl="2" w:tplc="690C60DC">
      <w:start w:val="1"/>
      <w:numFmt w:val="lowerRoman"/>
      <w:lvlText w:val="%3."/>
      <w:lvlJc w:val="right"/>
      <w:pPr>
        <w:ind w:left="2160" w:hanging="180"/>
      </w:pPr>
    </w:lvl>
    <w:lvl w:ilvl="3" w:tplc="3500B830">
      <w:start w:val="1"/>
      <w:numFmt w:val="decimal"/>
      <w:lvlText w:val="%4."/>
      <w:lvlJc w:val="left"/>
      <w:pPr>
        <w:ind w:left="2880" w:hanging="360"/>
      </w:pPr>
    </w:lvl>
    <w:lvl w:ilvl="4" w:tplc="7B9C7EE4">
      <w:start w:val="1"/>
      <w:numFmt w:val="lowerLetter"/>
      <w:lvlText w:val="%5."/>
      <w:lvlJc w:val="left"/>
      <w:pPr>
        <w:ind w:left="3600" w:hanging="360"/>
      </w:pPr>
    </w:lvl>
    <w:lvl w:ilvl="5" w:tplc="4F34D6E6">
      <w:start w:val="1"/>
      <w:numFmt w:val="lowerRoman"/>
      <w:lvlText w:val="%6."/>
      <w:lvlJc w:val="right"/>
      <w:pPr>
        <w:ind w:left="4320" w:hanging="180"/>
      </w:pPr>
    </w:lvl>
    <w:lvl w:ilvl="6" w:tplc="DAA22B2C">
      <w:start w:val="1"/>
      <w:numFmt w:val="decimal"/>
      <w:lvlText w:val="%7."/>
      <w:lvlJc w:val="left"/>
      <w:pPr>
        <w:ind w:left="5040" w:hanging="360"/>
      </w:pPr>
    </w:lvl>
    <w:lvl w:ilvl="7" w:tplc="B46C4A6E">
      <w:start w:val="1"/>
      <w:numFmt w:val="lowerLetter"/>
      <w:lvlText w:val="%8."/>
      <w:lvlJc w:val="left"/>
      <w:pPr>
        <w:ind w:left="5760" w:hanging="360"/>
      </w:pPr>
    </w:lvl>
    <w:lvl w:ilvl="8" w:tplc="EBF0F8CA">
      <w:start w:val="1"/>
      <w:numFmt w:val="lowerRoman"/>
      <w:lvlText w:val="%9."/>
      <w:lvlJc w:val="right"/>
      <w:pPr>
        <w:ind w:left="6480" w:hanging="180"/>
      </w:pPr>
    </w:lvl>
  </w:abstractNum>
  <w:abstractNum w:abstractNumId="2" w15:restartNumberingAfterBreak="0">
    <w:nsid w:val="43CE7CF9"/>
    <w:multiLevelType w:val="hybridMultilevel"/>
    <w:tmpl w:val="51F6A15E"/>
    <w:lvl w:ilvl="0" w:tplc="0DB6413A">
      <w:start w:val="1"/>
      <w:numFmt w:val="decimal"/>
      <w:lvlText w:val="%1."/>
      <w:lvlJc w:val="left"/>
      <w:pPr>
        <w:ind w:left="720" w:hanging="360"/>
      </w:pPr>
    </w:lvl>
    <w:lvl w:ilvl="1" w:tplc="9CC6EA70">
      <w:start w:val="1"/>
      <w:numFmt w:val="lowerLetter"/>
      <w:lvlText w:val="%2."/>
      <w:lvlJc w:val="left"/>
      <w:pPr>
        <w:ind w:left="1440" w:hanging="360"/>
      </w:pPr>
    </w:lvl>
    <w:lvl w:ilvl="2" w:tplc="4D7E3C32">
      <w:start w:val="1"/>
      <w:numFmt w:val="lowerRoman"/>
      <w:lvlText w:val="%3."/>
      <w:lvlJc w:val="right"/>
      <w:pPr>
        <w:ind w:left="2160" w:hanging="180"/>
      </w:pPr>
    </w:lvl>
    <w:lvl w:ilvl="3" w:tplc="DBA611D0">
      <w:start w:val="1"/>
      <w:numFmt w:val="decimal"/>
      <w:lvlText w:val="%4."/>
      <w:lvlJc w:val="left"/>
      <w:pPr>
        <w:ind w:left="2880" w:hanging="360"/>
      </w:pPr>
    </w:lvl>
    <w:lvl w:ilvl="4" w:tplc="A820738A">
      <w:start w:val="1"/>
      <w:numFmt w:val="lowerLetter"/>
      <w:lvlText w:val="%5."/>
      <w:lvlJc w:val="left"/>
      <w:pPr>
        <w:ind w:left="3600" w:hanging="360"/>
      </w:pPr>
    </w:lvl>
    <w:lvl w:ilvl="5" w:tplc="F52AF124">
      <w:start w:val="1"/>
      <w:numFmt w:val="lowerRoman"/>
      <w:lvlText w:val="%6."/>
      <w:lvlJc w:val="right"/>
      <w:pPr>
        <w:ind w:left="4320" w:hanging="180"/>
      </w:pPr>
    </w:lvl>
    <w:lvl w:ilvl="6" w:tplc="9D52FB2A">
      <w:start w:val="1"/>
      <w:numFmt w:val="decimal"/>
      <w:lvlText w:val="%7."/>
      <w:lvlJc w:val="left"/>
      <w:pPr>
        <w:ind w:left="5040" w:hanging="360"/>
      </w:pPr>
    </w:lvl>
    <w:lvl w:ilvl="7" w:tplc="21088820">
      <w:start w:val="1"/>
      <w:numFmt w:val="lowerLetter"/>
      <w:lvlText w:val="%8."/>
      <w:lvlJc w:val="left"/>
      <w:pPr>
        <w:ind w:left="5760" w:hanging="360"/>
      </w:pPr>
    </w:lvl>
    <w:lvl w:ilvl="8" w:tplc="9CDADD2A">
      <w:start w:val="1"/>
      <w:numFmt w:val="lowerRoman"/>
      <w:lvlText w:val="%9."/>
      <w:lvlJc w:val="right"/>
      <w:pPr>
        <w:ind w:left="6480" w:hanging="180"/>
      </w:pPr>
    </w:lvl>
  </w:abstractNum>
  <w:abstractNum w:abstractNumId="3" w15:restartNumberingAfterBreak="0">
    <w:nsid w:val="54DA6792"/>
    <w:multiLevelType w:val="hybridMultilevel"/>
    <w:tmpl w:val="0FCA2EEE"/>
    <w:lvl w:ilvl="0" w:tplc="C6D8E5A0">
      <w:start w:val="1"/>
      <w:numFmt w:val="upperRoman"/>
      <w:lvlText w:val="%1."/>
      <w:lvlJc w:val="left"/>
      <w:pPr>
        <w:ind w:left="720" w:hanging="360"/>
      </w:pPr>
    </w:lvl>
    <w:lvl w:ilvl="1" w:tplc="EFCAD596">
      <w:start w:val="1"/>
      <w:numFmt w:val="lowerLetter"/>
      <w:lvlText w:val="%2."/>
      <w:lvlJc w:val="left"/>
      <w:pPr>
        <w:ind w:left="1440" w:hanging="360"/>
      </w:pPr>
    </w:lvl>
    <w:lvl w:ilvl="2" w:tplc="8398009C">
      <w:start w:val="1"/>
      <w:numFmt w:val="lowerRoman"/>
      <w:lvlText w:val="%3."/>
      <w:lvlJc w:val="right"/>
      <w:pPr>
        <w:ind w:left="2160" w:hanging="180"/>
      </w:pPr>
    </w:lvl>
    <w:lvl w:ilvl="3" w:tplc="DFEA92B6">
      <w:start w:val="1"/>
      <w:numFmt w:val="decimal"/>
      <w:lvlText w:val="%4."/>
      <w:lvlJc w:val="left"/>
      <w:pPr>
        <w:ind w:left="2880" w:hanging="360"/>
      </w:pPr>
    </w:lvl>
    <w:lvl w:ilvl="4" w:tplc="C662378A">
      <w:start w:val="1"/>
      <w:numFmt w:val="lowerLetter"/>
      <w:lvlText w:val="%5."/>
      <w:lvlJc w:val="left"/>
      <w:pPr>
        <w:ind w:left="3600" w:hanging="360"/>
      </w:pPr>
    </w:lvl>
    <w:lvl w:ilvl="5" w:tplc="2D4AB83A">
      <w:start w:val="1"/>
      <w:numFmt w:val="lowerRoman"/>
      <w:lvlText w:val="%6."/>
      <w:lvlJc w:val="right"/>
      <w:pPr>
        <w:ind w:left="4320" w:hanging="180"/>
      </w:pPr>
    </w:lvl>
    <w:lvl w:ilvl="6" w:tplc="FB407DCA">
      <w:start w:val="1"/>
      <w:numFmt w:val="decimal"/>
      <w:lvlText w:val="%7."/>
      <w:lvlJc w:val="left"/>
      <w:pPr>
        <w:ind w:left="5040" w:hanging="360"/>
      </w:pPr>
    </w:lvl>
    <w:lvl w:ilvl="7" w:tplc="0E74E806">
      <w:start w:val="1"/>
      <w:numFmt w:val="lowerLetter"/>
      <w:lvlText w:val="%8."/>
      <w:lvlJc w:val="left"/>
      <w:pPr>
        <w:ind w:left="5760" w:hanging="360"/>
      </w:pPr>
    </w:lvl>
    <w:lvl w:ilvl="8" w:tplc="EBC45290">
      <w:start w:val="1"/>
      <w:numFmt w:val="lowerRoman"/>
      <w:lvlText w:val="%9."/>
      <w:lvlJc w:val="right"/>
      <w:pPr>
        <w:ind w:left="6480" w:hanging="180"/>
      </w:pPr>
    </w:lvl>
  </w:abstractNum>
  <w:abstractNum w:abstractNumId="4" w15:restartNumberingAfterBreak="0">
    <w:nsid w:val="5CC07A98"/>
    <w:multiLevelType w:val="hybridMultilevel"/>
    <w:tmpl w:val="9DDEDC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D1945A4"/>
    <w:multiLevelType w:val="hybridMultilevel"/>
    <w:tmpl w:val="BE22B218"/>
    <w:lvl w:ilvl="0" w:tplc="B7CCC308">
      <w:start w:val="1"/>
      <w:numFmt w:val="decimal"/>
      <w:lvlText w:val="%1."/>
      <w:lvlJc w:val="left"/>
      <w:pPr>
        <w:ind w:left="720" w:hanging="360"/>
      </w:pPr>
    </w:lvl>
    <w:lvl w:ilvl="1" w:tplc="A8A8CAF8">
      <w:start w:val="1"/>
      <w:numFmt w:val="lowerLetter"/>
      <w:lvlText w:val="%2."/>
      <w:lvlJc w:val="left"/>
      <w:pPr>
        <w:ind w:left="1440" w:hanging="360"/>
      </w:pPr>
    </w:lvl>
    <w:lvl w:ilvl="2" w:tplc="2BA811EE">
      <w:start w:val="1"/>
      <w:numFmt w:val="lowerRoman"/>
      <w:lvlText w:val="%3."/>
      <w:lvlJc w:val="right"/>
      <w:pPr>
        <w:ind w:left="2160" w:hanging="180"/>
      </w:pPr>
    </w:lvl>
    <w:lvl w:ilvl="3" w:tplc="2DEAC084">
      <w:start w:val="1"/>
      <w:numFmt w:val="decimal"/>
      <w:lvlText w:val="%4."/>
      <w:lvlJc w:val="left"/>
      <w:pPr>
        <w:ind w:left="2880" w:hanging="360"/>
      </w:pPr>
    </w:lvl>
    <w:lvl w:ilvl="4" w:tplc="3D926B8A">
      <w:start w:val="1"/>
      <w:numFmt w:val="lowerLetter"/>
      <w:lvlText w:val="%5."/>
      <w:lvlJc w:val="left"/>
      <w:pPr>
        <w:ind w:left="3600" w:hanging="360"/>
      </w:pPr>
    </w:lvl>
    <w:lvl w:ilvl="5" w:tplc="01D6BBE6">
      <w:start w:val="1"/>
      <w:numFmt w:val="lowerRoman"/>
      <w:lvlText w:val="%6."/>
      <w:lvlJc w:val="right"/>
      <w:pPr>
        <w:ind w:left="4320" w:hanging="180"/>
      </w:pPr>
    </w:lvl>
    <w:lvl w:ilvl="6" w:tplc="01D23F2A">
      <w:start w:val="1"/>
      <w:numFmt w:val="decimal"/>
      <w:lvlText w:val="%7."/>
      <w:lvlJc w:val="left"/>
      <w:pPr>
        <w:ind w:left="5040" w:hanging="360"/>
      </w:pPr>
    </w:lvl>
    <w:lvl w:ilvl="7" w:tplc="AD96E350">
      <w:start w:val="1"/>
      <w:numFmt w:val="lowerLetter"/>
      <w:lvlText w:val="%8."/>
      <w:lvlJc w:val="left"/>
      <w:pPr>
        <w:ind w:left="5760" w:hanging="360"/>
      </w:pPr>
    </w:lvl>
    <w:lvl w:ilvl="8" w:tplc="1472A8C2">
      <w:start w:val="1"/>
      <w:numFmt w:val="lowerRoman"/>
      <w:lvlText w:val="%9."/>
      <w:lvlJc w:val="right"/>
      <w:pPr>
        <w:ind w:left="6480" w:hanging="180"/>
      </w:pPr>
    </w:lvl>
  </w:abstractNum>
  <w:abstractNum w:abstractNumId="6" w15:restartNumberingAfterBreak="0">
    <w:nsid w:val="610B328A"/>
    <w:multiLevelType w:val="hybridMultilevel"/>
    <w:tmpl w:val="2AA8EA4A"/>
    <w:lvl w:ilvl="0" w:tplc="C298C426">
      <w:start w:val="1"/>
      <w:numFmt w:val="decimal"/>
      <w:lvlText w:val="%1."/>
      <w:lvlJc w:val="left"/>
      <w:pPr>
        <w:ind w:left="720" w:hanging="360"/>
      </w:pPr>
    </w:lvl>
    <w:lvl w:ilvl="1" w:tplc="A0BA90BA">
      <w:start w:val="1"/>
      <w:numFmt w:val="lowerLetter"/>
      <w:lvlText w:val="%2."/>
      <w:lvlJc w:val="left"/>
      <w:pPr>
        <w:ind w:left="1440" w:hanging="360"/>
      </w:pPr>
    </w:lvl>
    <w:lvl w:ilvl="2" w:tplc="DC0C4C66">
      <w:start w:val="1"/>
      <w:numFmt w:val="lowerRoman"/>
      <w:lvlText w:val="%3."/>
      <w:lvlJc w:val="right"/>
      <w:pPr>
        <w:ind w:left="2160" w:hanging="180"/>
      </w:pPr>
    </w:lvl>
    <w:lvl w:ilvl="3" w:tplc="48B24214">
      <w:start w:val="1"/>
      <w:numFmt w:val="decimal"/>
      <w:lvlText w:val="%4."/>
      <w:lvlJc w:val="left"/>
      <w:pPr>
        <w:ind w:left="2880" w:hanging="360"/>
      </w:pPr>
    </w:lvl>
    <w:lvl w:ilvl="4" w:tplc="58EE38EA">
      <w:start w:val="1"/>
      <w:numFmt w:val="lowerLetter"/>
      <w:lvlText w:val="%5."/>
      <w:lvlJc w:val="left"/>
      <w:pPr>
        <w:ind w:left="3600" w:hanging="360"/>
      </w:pPr>
    </w:lvl>
    <w:lvl w:ilvl="5" w:tplc="E42ADA64">
      <w:start w:val="1"/>
      <w:numFmt w:val="lowerRoman"/>
      <w:lvlText w:val="%6."/>
      <w:lvlJc w:val="right"/>
      <w:pPr>
        <w:ind w:left="4320" w:hanging="180"/>
      </w:pPr>
    </w:lvl>
    <w:lvl w:ilvl="6" w:tplc="B4CA608C">
      <w:start w:val="1"/>
      <w:numFmt w:val="decimal"/>
      <w:lvlText w:val="%7."/>
      <w:lvlJc w:val="left"/>
      <w:pPr>
        <w:ind w:left="5040" w:hanging="360"/>
      </w:pPr>
    </w:lvl>
    <w:lvl w:ilvl="7" w:tplc="67080C52">
      <w:start w:val="1"/>
      <w:numFmt w:val="lowerLetter"/>
      <w:lvlText w:val="%8."/>
      <w:lvlJc w:val="left"/>
      <w:pPr>
        <w:ind w:left="5760" w:hanging="360"/>
      </w:pPr>
    </w:lvl>
    <w:lvl w:ilvl="8" w:tplc="E9BECD18">
      <w:start w:val="1"/>
      <w:numFmt w:val="lowerRoman"/>
      <w:lvlText w:val="%9."/>
      <w:lvlJc w:val="right"/>
      <w:pPr>
        <w:ind w:left="6480" w:hanging="180"/>
      </w:pPr>
    </w:lvl>
  </w:abstractNum>
  <w:abstractNum w:abstractNumId="7" w15:restartNumberingAfterBreak="0">
    <w:nsid w:val="63A038C3"/>
    <w:multiLevelType w:val="hybridMultilevel"/>
    <w:tmpl w:val="9DDEDC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6"/>
  </w:num>
  <w:num w:numId="3">
    <w:abstractNumId w:val="0"/>
  </w:num>
  <w:num w:numId="4">
    <w:abstractNumId w:val="3"/>
  </w:num>
  <w:num w:numId="5">
    <w:abstractNumId w:val="7"/>
  </w:num>
  <w:num w:numId="6">
    <w:abstractNumId w:val="4"/>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C0NDc3NTExMDExMTJV0lEKTi0uzszPAykwrQUA7HG6BCwAAAA="/>
  </w:docVars>
  <w:rsids>
    <w:rsidRoot w:val="00B46085"/>
    <w:rsid w:val="000173A7"/>
    <w:rsid w:val="00065751"/>
    <w:rsid w:val="000858C0"/>
    <w:rsid w:val="000B693C"/>
    <w:rsid w:val="000E0935"/>
    <w:rsid w:val="00155C00"/>
    <w:rsid w:val="0018353A"/>
    <w:rsid w:val="001F1096"/>
    <w:rsid w:val="002105B9"/>
    <w:rsid w:val="002B7081"/>
    <w:rsid w:val="0039034A"/>
    <w:rsid w:val="003913DF"/>
    <w:rsid w:val="00596948"/>
    <w:rsid w:val="005D6271"/>
    <w:rsid w:val="005F3C2C"/>
    <w:rsid w:val="00670A7B"/>
    <w:rsid w:val="008B3AA4"/>
    <w:rsid w:val="00982510"/>
    <w:rsid w:val="009A4CF6"/>
    <w:rsid w:val="00A322B3"/>
    <w:rsid w:val="00AC6C6B"/>
    <w:rsid w:val="00B343AF"/>
    <w:rsid w:val="00B46085"/>
    <w:rsid w:val="00D322FE"/>
    <w:rsid w:val="00D8289B"/>
    <w:rsid w:val="00D866B2"/>
    <w:rsid w:val="00F902B9"/>
    <w:rsid w:val="014D126D"/>
    <w:rsid w:val="02A0074A"/>
    <w:rsid w:val="02E57FB3"/>
    <w:rsid w:val="031E42C4"/>
    <w:rsid w:val="032E6A18"/>
    <w:rsid w:val="033918CE"/>
    <w:rsid w:val="036A602A"/>
    <w:rsid w:val="0381928F"/>
    <w:rsid w:val="03F654D1"/>
    <w:rsid w:val="040B33E8"/>
    <w:rsid w:val="048E9042"/>
    <w:rsid w:val="05B958F9"/>
    <w:rsid w:val="062A9092"/>
    <w:rsid w:val="068E8AAA"/>
    <w:rsid w:val="0763455C"/>
    <w:rsid w:val="0770E572"/>
    <w:rsid w:val="07A38571"/>
    <w:rsid w:val="07FE5219"/>
    <w:rsid w:val="08110A4D"/>
    <w:rsid w:val="0820205D"/>
    <w:rsid w:val="0880C65E"/>
    <w:rsid w:val="09568D5B"/>
    <w:rsid w:val="098BA887"/>
    <w:rsid w:val="09B4E6DC"/>
    <w:rsid w:val="09DAF310"/>
    <w:rsid w:val="0A07CD44"/>
    <w:rsid w:val="0A810516"/>
    <w:rsid w:val="0BE0ACED"/>
    <w:rsid w:val="0BFE045C"/>
    <w:rsid w:val="0C39FECC"/>
    <w:rsid w:val="0C4A718B"/>
    <w:rsid w:val="0D73D512"/>
    <w:rsid w:val="0DD9E992"/>
    <w:rsid w:val="0E0B404D"/>
    <w:rsid w:val="0E443489"/>
    <w:rsid w:val="0EA22306"/>
    <w:rsid w:val="0EB24D25"/>
    <w:rsid w:val="0F33898A"/>
    <w:rsid w:val="0F66CB17"/>
    <w:rsid w:val="0F8558DB"/>
    <w:rsid w:val="0F8E1EB7"/>
    <w:rsid w:val="0FE59850"/>
    <w:rsid w:val="1078255C"/>
    <w:rsid w:val="11AE99BA"/>
    <w:rsid w:val="11C04254"/>
    <w:rsid w:val="12280D79"/>
    <w:rsid w:val="127C7892"/>
    <w:rsid w:val="12859300"/>
    <w:rsid w:val="12EB4C41"/>
    <w:rsid w:val="12F02BB1"/>
    <w:rsid w:val="13074915"/>
    <w:rsid w:val="130C0312"/>
    <w:rsid w:val="132A9824"/>
    <w:rsid w:val="135DF2BE"/>
    <w:rsid w:val="13E14BF0"/>
    <w:rsid w:val="14004FD2"/>
    <w:rsid w:val="140F7604"/>
    <w:rsid w:val="14142390"/>
    <w:rsid w:val="141F2C82"/>
    <w:rsid w:val="145F3C82"/>
    <w:rsid w:val="14749011"/>
    <w:rsid w:val="14777222"/>
    <w:rsid w:val="154FD36C"/>
    <w:rsid w:val="15917E88"/>
    <w:rsid w:val="15C6F7FD"/>
    <w:rsid w:val="16192C68"/>
    <w:rsid w:val="1667E138"/>
    <w:rsid w:val="16A1AEAE"/>
    <w:rsid w:val="16CF06D5"/>
    <w:rsid w:val="172C0C23"/>
    <w:rsid w:val="173A61C7"/>
    <w:rsid w:val="17B02FC6"/>
    <w:rsid w:val="17D8CD0D"/>
    <w:rsid w:val="17E829B6"/>
    <w:rsid w:val="17EEA5A1"/>
    <w:rsid w:val="1802C37C"/>
    <w:rsid w:val="1809F299"/>
    <w:rsid w:val="1823CB05"/>
    <w:rsid w:val="1832D2C7"/>
    <w:rsid w:val="18AF3A48"/>
    <w:rsid w:val="18C37586"/>
    <w:rsid w:val="18D3F409"/>
    <w:rsid w:val="18FF65E7"/>
    <w:rsid w:val="197E40D5"/>
    <w:rsid w:val="19BF2088"/>
    <w:rsid w:val="19E5A8CC"/>
    <w:rsid w:val="1A3A2BD1"/>
    <w:rsid w:val="1A6BBC70"/>
    <w:rsid w:val="1A820815"/>
    <w:rsid w:val="1AA3444B"/>
    <w:rsid w:val="1B0282D7"/>
    <w:rsid w:val="1B1BDF92"/>
    <w:rsid w:val="1B2C231F"/>
    <w:rsid w:val="1B613F45"/>
    <w:rsid w:val="1B78C041"/>
    <w:rsid w:val="1B81BC2F"/>
    <w:rsid w:val="1B88937B"/>
    <w:rsid w:val="1B9D2F25"/>
    <w:rsid w:val="1BD56559"/>
    <w:rsid w:val="1C0CC074"/>
    <w:rsid w:val="1C1C1E7B"/>
    <w:rsid w:val="1CA3A619"/>
    <w:rsid w:val="1D4C6FE2"/>
    <w:rsid w:val="1DBFEBC5"/>
    <w:rsid w:val="1DDA179A"/>
    <w:rsid w:val="1E12464F"/>
    <w:rsid w:val="1E20EFDE"/>
    <w:rsid w:val="1E543DBD"/>
    <w:rsid w:val="1E867D05"/>
    <w:rsid w:val="1EC1A8D0"/>
    <w:rsid w:val="1F00DD83"/>
    <w:rsid w:val="1F28AF07"/>
    <w:rsid w:val="1F4DDD4B"/>
    <w:rsid w:val="1F595696"/>
    <w:rsid w:val="1FAB02F3"/>
    <w:rsid w:val="1FAD9D84"/>
    <w:rsid w:val="20029765"/>
    <w:rsid w:val="202DFD65"/>
    <w:rsid w:val="20413985"/>
    <w:rsid w:val="20786EB1"/>
    <w:rsid w:val="20A29E91"/>
    <w:rsid w:val="20BCA452"/>
    <w:rsid w:val="20DBA854"/>
    <w:rsid w:val="20DD4CD4"/>
    <w:rsid w:val="2184B65A"/>
    <w:rsid w:val="21999E7E"/>
    <w:rsid w:val="21A498AA"/>
    <w:rsid w:val="2275970A"/>
    <w:rsid w:val="227D5FC9"/>
    <w:rsid w:val="22C1F50B"/>
    <w:rsid w:val="22D85F68"/>
    <w:rsid w:val="22DCC45C"/>
    <w:rsid w:val="239B6D91"/>
    <w:rsid w:val="23FB29BA"/>
    <w:rsid w:val="242EEB63"/>
    <w:rsid w:val="243557BF"/>
    <w:rsid w:val="24698C1E"/>
    <w:rsid w:val="24F78BC0"/>
    <w:rsid w:val="256CFE8E"/>
    <w:rsid w:val="25CBF087"/>
    <w:rsid w:val="25E82C9E"/>
    <w:rsid w:val="261D656D"/>
    <w:rsid w:val="26441A9E"/>
    <w:rsid w:val="26635BCC"/>
    <w:rsid w:val="26CD0E06"/>
    <w:rsid w:val="277D552E"/>
    <w:rsid w:val="282695F7"/>
    <w:rsid w:val="287E8BFF"/>
    <w:rsid w:val="28896A56"/>
    <w:rsid w:val="28A9E5D4"/>
    <w:rsid w:val="28BE1C48"/>
    <w:rsid w:val="28C147EF"/>
    <w:rsid w:val="28C976DF"/>
    <w:rsid w:val="28F38708"/>
    <w:rsid w:val="298C4D37"/>
    <w:rsid w:val="29A67C64"/>
    <w:rsid w:val="29F759D2"/>
    <w:rsid w:val="2A7F2BB0"/>
    <w:rsid w:val="2A93FD0F"/>
    <w:rsid w:val="2ACD892F"/>
    <w:rsid w:val="2B32E7ED"/>
    <w:rsid w:val="2BB1F77F"/>
    <w:rsid w:val="2C05273D"/>
    <w:rsid w:val="2C0ADF34"/>
    <w:rsid w:val="2C3818F8"/>
    <w:rsid w:val="2C743EF8"/>
    <w:rsid w:val="2CD679BD"/>
    <w:rsid w:val="2D925A98"/>
    <w:rsid w:val="2DC6FE20"/>
    <w:rsid w:val="2ECEF7A4"/>
    <w:rsid w:val="2F3AC8A4"/>
    <w:rsid w:val="2F5FDA29"/>
    <w:rsid w:val="2FBB2CE8"/>
    <w:rsid w:val="2FCD576E"/>
    <w:rsid w:val="302A6F64"/>
    <w:rsid w:val="303104A6"/>
    <w:rsid w:val="303E003F"/>
    <w:rsid w:val="3079CA67"/>
    <w:rsid w:val="307DFE5A"/>
    <w:rsid w:val="31144A38"/>
    <w:rsid w:val="31DBD4C1"/>
    <w:rsid w:val="31F2A5FC"/>
    <w:rsid w:val="325B0003"/>
    <w:rsid w:val="326CA4C7"/>
    <w:rsid w:val="329FE5EA"/>
    <w:rsid w:val="32B866FB"/>
    <w:rsid w:val="32EA862A"/>
    <w:rsid w:val="330CD852"/>
    <w:rsid w:val="3322BAC5"/>
    <w:rsid w:val="3439F4F6"/>
    <w:rsid w:val="34F4E5B9"/>
    <w:rsid w:val="35033536"/>
    <w:rsid w:val="35101696"/>
    <w:rsid w:val="352E0412"/>
    <w:rsid w:val="352E7BD3"/>
    <w:rsid w:val="35495C91"/>
    <w:rsid w:val="357600EB"/>
    <w:rsid w:val="357877E9"/>
    <w:rsid w:val="358A8D05"/>
    <w:rsid w:val="359AD0AB"/>
    <w:rsid w:val="35EF5A28"/>
    <w:rsid w:val="36070540"/>
    <w:rsid w:val="36208D7B"/>
    <w:rsid w:val="369A595D"/>
    <w:rsid w:val="36F480CD"/>
    <w:rsid w:val="370AC7E2"/>
    <w:rsid w:val="371485C9"/>
    <w:rsid w:val="37A57008"/>
    <w:rsid w:val="37DF0FAF"/>
    <w:rsid w:val="37F969DE"/>
    <w:rsid w:val="38419825"/>
    <w:rsid w:val="387C2A9C"/>
    <w:rsid w:val="388238B3"/>
    <w:rsid w:val="389778CB"/>
    <w:rsid w:val="390B30F1"/>
    <w:rsid w:val="394BF307"/>
    <w:rsid w:val="3AA93034"/>
    <w:rsid w:val="3AAE27BB"/>
    <w:rsid w:val="3ADC00EA"/>
    <w:rsid w:val="3ADED35E"/>
    <w:rsid w:val="3B3E6523"/>
    <w:rsid w:val="3BD30BEA"/>
    <w:rsid w:val="3C0CB1DB"/>
    <w:rsid w:val="3C33DE04"/>
    <w:rsid w:val="3C33E886"/>
    <w:rsid w:val="3CA38FBE"/>
    <w:rsid w:val="3CB222B3"/>
    <w:rsid w:val="3CD9AF9E"/>
    <w:rsid w:val="3D07F3AA"/>
    <w:rsid w:val="3D23670D"/>
    <w:rsid w:val="3D30E40B"/>
    <w:rsid w:val="3D4CF588"/>
    <w:rsid w:val="3D776197"/>
    <w:rsid w:val="3D9797F9"/>
    <w:rsid w:val="3DCB2576"/>
    <w:rsid w:val="3DF8F00F"/>
    <w:rsid w:val="3E8AE5B0"/>
    <w:rsid w:val="3EAEEE1E"/>
    <w:rsid w:val="3ED86861"/>
    <w:rsid w:val="3EEBAC47"/>
    <w:rsid w:val="3EFDCE4F"/>
    <w:rsid w:val="3F20E2D2"/>
    <w:rsid w:val="3F5D668B"/>
    <w:rsid w:val="40015485"/>
    <w:rsid w:val="402E65CE"/>
    <w:rsid w:val="4057CD89"/>
    <w:rsid w:val="406D908E"/>
    <w:rsid w:val="408AB209"/>
    <w:rsid w:val="40CB29BB"/>
    <w:rsid w:val="41455D66"/>
    <w:rsid w:val="415439A2"/>
    <w:rsid w:val="41CACBFD"/>
    <w:rsid w:val="42B3FC33"/>
    <w:rsid w:val="42C0761B"/>
    <w:rsid w:val="4366AB70"/>
    <w:rsid w:val="4376C2C5"/>
    <w:rsid w:val="43A01B0C"/>
    <w:rsid w:val="43B3A347"/>
    <w:rsid w:val="43B4FAD5"/>
    <w:rsid w:val="443EF169"/>
    <w:rsid w:val="447FB408"/>
    <w:rsid w:val="449C4C7C"/>
    <w:rsid w:val="4508A497"/>
    <w:rsid w:val="45751B63"/>
    <w:rsid w:val="45DC2522"/>
    <w:rsid w:val="46E0BF5F"/>
    <w:rsid w:val="46E5C5BC"/>
    <w:rsid w:val="477D8A79"/>
    <w:rsid w:val="4785AE08"/>
    <w:rsid w:val="4795F322"/>
    <w:rsid w:val="47E3E552"/>
    <w:rsid w:val="484A89F3"/>
    <w:rsid w:val="485922C0"/>
    <w:rsid w:val="489A784E"/>
    <w:rsid w:val="491DBD8B"/>
    <w:rsid w:val="4977DA97"/>
    <w:rsid w:val="4978CA03"/>
    <w:rsid w:val="498F7AE8"/>
    <w:rsid w:val="49E26F58"/>
    <w:rsid w:val="4A20A42D"/>
    <w:rsid w:val="4A67431F"/>
    <w:rsid w:val="4AAB2C38"/>
    <w:rsid w:val="4B5905EE"/>
    <w:rsid w:val="4BA27418"/>
    <w:rsid w:val="4C7BBFC0"/>
    <w:rsid w:val="4CDBB414"/>
    <w:rsid w:val="4CE6AC0C"/>
    <w:rsid w:val="4D1EF000"/>
    <w:rsid w:val="4D2F724D"/>
    <w:rsid w:val="4D52968B"/>
    <w:rsid w:val="4D5C6A17"/>
    <w:rsid w:val="4EB2CD9D"/>
    <w:rsid w:val="4ED83470"/>
    <w:rsid w:val="4F111A62"/>
    <w:rsid w:val="4FA6C5F5"/>
    <w:rsid w:val="5009E2BC"/>
    <w:rsid w:val="502437D5"/>
    <w:rsid w:val="50474C29"/>
    <w:rsid w:val="50587EDC"/>
    <w:rsid w:val="50BD7C86"/>
    <w:rsid w:val="51110399"/>
    <w:rsid w:val="51689BC3"/>
    <w:rsid w:val="517A03A0"/>
    <w:rsid w:val="517A0AF3"/>
    <w:rsid w:val="51F178F4"/>
    <w:rsid w:val="51F7235D"/>
    <w:rsid w:val="520CB1F4"/>
    <w:rsid w:val="520D6E36"/>
    <w:rsid w:val="522A2D72"/>
    <w:rsid w:val="5239A833"/>
    <w:rsid w:val="52C1E215"/>
    <w:rsid w:val="530046A2"/>
    <w:rsid w:val="53B98859"/>
    <w:rsid w:val="53D190D7"/>
    <w:rsid w:val="5483C7D7"/>
    <w:rsid w:val="548681F2"/>
    <w:rsid w:val="54E31F9A"/>
    <w:rsid w:val="5522D99E"/>
    <w:rsid w:val="5533D1C3"/>
    <w:rsid w:val="55358D7A"/>
    <w:rsid w:val="55706747"/>
    <w:rsid w:val="55998328"/>
    <w:rsid w:val="55B880DC"/>
    <w:rsid w:val="55CD6281"/>
    <w:rsid w:val="565DCA9C"/>
    <w:rsid w:val="577A8F1B"/>
    <w:rsid w:val="57E325A6"/>
    <w:rsid w:val="5836A2EA"/>
    <w:rsid w:val="5863A00C"/>
    <w:rsid w:val="58754AF6"/>
    <w:rsid w:val="58AC9BD6"/>
    <w:rsid w:val="58C75C51"/>
    <w:rsid w:val="58DB00AF"/>
    <w:rsid w:val="596CE4D3"/>
    <w:rsid w:val="59F4D2EE"/>
    <w:rsid w:val="5A1296D8"/>
    <w:rsid w:val="5A131D87"/>
    <w:rsid w:val="5A2A1571"/>
    <w:rsid w:val="5A6C1737"/>
    <w:rsid w:val="5AE0CBA4"/>
    <w:rsid w:val="5AE67E12"/>
    <w:rsid w:val="5B06E84F"/>
    <w:rsid w:val="5B0AC936"/>
    <w:rsid w:val="5B19531F"/>
    <w:rsid w:val="5B2A06FF"/>
    <w:rsid w:val="5B7C3EB8"/>
    <w:rsid w:val="5BD5D684"/>
    <w:rsid w:val="5BD72DD9"/>
    <w:rsid w:val="5BFC85A8"/>
    <w:rsid w:val="5C27AECC"/>
    <w:rsid w:val="5C5941C6"/>
    <w:rsid w:val="5CA175F2"/>
    <w:rsid w:val="5CA2F13B"/>
    <w:rsid w:val="5CB77985"/>
    <w:rsid w:val="5CBC5F5F"/>
    <w:rsid w:val="5D026773"/>
    <w:rsid w:val="5D10D139"/>
    <w:rsid w:val="5D802DEE"/>
    <w:rsid w:val="5DDF11F3"/>
    <w:rsid w:val="5DF9CB70"/>
    <w:rsid w:val="5E2DB7A8"/>
    <w:rsid w:val="5E8BD434"/>
    <w:rsid w:val="5E8F8340"/>
    <w:rsid w:val="5FC16104"/>
    <w:rsid w:val="600B99DE"/>
    <w:rsid w:val="6084AEB7"/>
    <w:rsid w:val="60E7B8BF"/>
    <w:rsid w:val="60E9CCAC"/>
    <w:rsid w:val="61237C33"/>
    <w:rsid w:val="61696E65"/>
    <w:rsid w:val="61BAA043"/>
    <w:rsid w:val="61C171EB"/>
    <w:rsid w:val="6218D544"/>
    <w:rsid w:val="622126C3"/>
    <w:rsid w:val="62C771E5"/>
    <w:rsid w:val="62D1E38E"/>
    <w:rsid w:val="630892A3"/>
    <w:rsid w:val="6314EBF5"/>
    <w:rsid w:val="63617CB8"/>
    <w:rsid w:val="639F0BE4"/>
    <w:rsid w:val="63AAC3F4"/>
    <w:rsid w:val="63C70502"/>
    <w:rsid w:val="63EFFB68"/>
    <w:rsid w:val="64188F74"/>
    <w:rsid w:val="647FD84C"/>
    <w:rsid w:val="64D45874"/>
    <w:rsid w:val="653DA42F"/>
    <w:rsid w:val="662F3672"/>
    <w:rsid w:val="66308F66"/>
    <w:rsid w:val="66CD3CC0"/>
    <w:rsid w:val="66D80DA7"/>
    <w:rsid w:val="66E35B68"/>
    <w:rsid w:val="66EF69A6"/>
    <w:rsid w:val="67106E58"/>
    <w:rsid w:val="67525335"/>
    <w:rsid w:val="675F0BCA"/>
    <w:rsid w:val="677CF535"/>
    <w:rsid w:val="678CB058"/>
    <w:rsid w:val="67A95237"/>
    <w:rsid w:val="681A3FB0"/>
    <w:rsid w:val="6867345B"/>
    <w:rsid w:val="686AD582"/>
    <w:rsid w:val="68790BA4"/>
    <w:rsid w:val="687A452C"/>
    <w:rsid w:val="68F952A7"/>
    <w:rsid w:val="69AD9AFF"/>
    <w:rsid w:val="69F5F633"/>
    <w:rsid w:val="6A070E45"/>
    <w:rsid w:val="6ACA0F0A"/>
    <w:rsid w:val="6AF0FA5D"/>
    <w:rsid w:val="6BF0B12B"/>
    <w:rsid w:val="6C20CFC4"/>
    <w:rsid w:val="6C4E01D3"/>
    <w:rsid w:val="6C8DC4A2"/>
    <w:rsid w:val="6C962B6A"/>
    <w:rsid w:val="6D2BA072"/>
    <w:rsid w:val="6D3432C3"/>
    <w:rsid w:val="6D4A7A5E"/>
    <w:rsid w:val="6DBD453E"/>
    <w:rsid w:val="6DC50830"/>
    <w:rsid w:val="6E17DD44"/>
    <w:rsid w:val="6E560F7B"/>
    <w:rsid w:val="6E7926E5"/>
    <w:rsid w:val="6EC8C9B1"/>
    <w:rsid w:val="6EE2CFA4"/>
    <w:rsid w:val="6EF991EC"/>
    <w:rsid w:val="6F20CF26"/>
    <w:rsid w:val="6F58465C"/>
    <w:rsid w:val="6F5D988D"/>
    <w:rsid w:val="6F78F795"/>
    <w:rsid w:val="6FDE3682"/>
    <w:rsid w:val="701A3FDE"/>
    <w:rsid w:val="701B2942"/>
    <w:rsid w:val="7037B5F7"/>
    <w:rsid w:val="70965F07"/>
    <w:rsid w:val="712B4966"/>
    <w:rsid w:val="71750B35"/>
    <w:rsid w:val="71DA6482"/>
    <w:rsid w:val="72FB8F93"/>
    <w:rsid w:val="732B1233"/>
    <w:rsid w:val="732DBAF8"/>
    <w:rsid w:val="735DF293"/>
    <w:rsid w:val="73C0D5D2"/>
    <w:rsid w:val="73CC1E36"/>
    <w:rsid w:val="74034499"/>
    <w:rsid w:val="741B80F9"/>
    <w:rsid w:val="7471E408"/>
    <w:rsid w:val="74762DF9"/>
    <w:rsid w:val="748CA03F"/>
    <w:rsid w:val="748FB631"/>
    <w:rsid w:val="74A5C7C7"/>
    <w:rsid w:val="74BC451E"/>
    <w:rsid w:val="74BCA96D"/>
    <w:rsid w:val="753521DD"/>
    <w:rsid w:val="75B208B7"/>
    <w:rsid w:val="75FC4AAC"/>
    <w:rsid w:val="7612E7EF"/>
    <w:rsid w:val="76C499A3"/>
    <w:rsid w:val="76CE8A89"/>
    <w:rsid w:val="76F2AB75"/>
    <w:rsid w:val="7748B999"/>
    <w:rsid w:val="775DC26D"/>
    <w:rsid w:val="7763070D"/>
    <w:rsid w:val="7829B762"/>
    <w:rsid w:val="782A8E12"/>
    <w:rsid w:val="788BBB97"/>
    <w:rsid w:val="78C37D8E"/>
    <w:rsid w:val="790AF1A0"/>
    <w:rsid w:val="7934AFB1"/>
    <w:rsid w:val="795165A7"/>
    <w:rsid w:val="79FA1A47"/>
    <w:rsid w:val="7B15A4BA"/>
    <w:rsid w:val="7B578DB2"/>
    <w:rsid w:val="7C4002C1"/>
    <w:rsid w:val="7C7CDF51"/>
    <w:rsid w:val="7CC13758"/>
    <w:rsid w:val="7CCA97F0"/>
    <w:rsid w:val="7CFAA718"/>
    <w:rsid w:val="7D2BE271"/>
    <w:rsid w:val="7D5EFC1A"/>
    <w:rsid w:val="7DA3C9BC"/>
    <w:rsid w:val="7DC8A3C7"/>
    <w:rsid w:val="7DE90483"/>
    <w:rsid w:val="7E0796FB"/>
    <w:rsid w:val="7E2BC899"/>
    <w:rsid w:val="7EFBAE55"/>
    <w:rsid w:val="7F26C0E6"/>
    <w:rsid w:val="7F81033A"/>
    <w:rsid w:val="7FD881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E53D2"/>
  <w15:chartTrackingRefBased/>
  <w15:docId w15:val="{C9F5A585-1419-43FF-AFCC-91DFA586E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5">
    <w:name w:val="heading 5"/>
    <w:basedOn w:val="Normal"/>
    <w:link w:val="Heading5Char"/>
    <w:uiPriority w:val="9"/>
    <w:qFormat/>
    <w:rsid w:val="00B46085"/>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B46085"/>
    <w:rPr>
      <w:rFonts w:ascii="Times New Roman" w:eastAsia="Times New Roman" w:hAnsi="Times New Roman" w:cs="Times New Roman"/>
      <w:b/>
      <w:bCs/>
      <w:sz w:val="20"/>
      <w:szCs w:val="20"/>
      <w:lang w:eastAsia="en-GB"/>
    </w:rPr>
  </w:style>
  <w:style w:type="character" w:styleId="Emphasis">
    <w:name w:val="Emphasis"/>
    <w:basedOn w:val="DefaultParagraphFont"/>
    <w:uiPriority w:val="20"/>
    <w:qFormat/>
    <w:rsid w:val="00B46085"/>
    <w:rPr>
      <w:i/>
      <w:iCs/>
    </w:rPr>
  </w:style>
  <w:style w:type="table" w:styleId="TableGrid">
    <w:name w:val="Table Grid"/>
    <w:basedOn w:val="TableNormal"/>
    <w:uiPriority w:val="39"/>
    <w:rsid w:val="00B460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Pr>
      <w:color w:val="0563C1" w:themeColor="hyperlink"/>
      <w:u w:val="single"/>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549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chm.bris.ac.uk/webprojects2006/Truscott/paged_r.html" TargetMode="External"/><Relationship Id="rId18" Type="http://schemas.openxmlformats.org/officeDocument/2006/relationships/image" Target="media/image2.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thomas.millichamp@warwick.ac.uk" TargetMode="External"/><Relationship Id="rId7" Type="http://schemas.openxmlformats.org/officeDocument/2006/relationships/webSettings" Target="webSettings.xml"/><Relationship Id="rId12" Type="http://schemas.openxmlformats.org/officeDocument/2006/relationships/hyperlink" Target="https://www.feynmanlectures.caltech.edu/III_21.html" TargetMode="External"/><Relationship Id="rId17" Type="http://schemas.openxmlformats.org/officeDocument/2006/relationships/hyperlink" Target="https://www.open.edu/openlearn/science-maths-technology/engineering-technology/superconductivity/content-section-2.3"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en.wikipedia.org/wiki/Superconductivity" TargetMode="External"/><Relationship Id="rId20" Type="http://schemas.openxmlformats.org/officeDocument/2006/relationships/hyperlink" Target="https://www.youtube.com/watch?v=Z52_2WGCJa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n.wikipedia.org/wiki/Superconductivity" TargetMode="External"/><Relationship Id="rId24" Type="http://schemas.openxmlformats.org/officeDocument/2006/relationships/hyperlink" Target="https://www.nature.com/articles/d41586-019-01583-y" TargetMode="External"/><Relationship Id="rId5"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mailto:thomas.millichamp@warwick.ac.uk" TargetMode="External"/><Relationship Id="rId28" Type="http://schemas.openxmlformats.org/officeDocument/2006/relationships/theme" Target="theme/theme1.xml"/><Relationship Id="rId10" Type="http://schemas.openxmlformats.org/officeDocument/2006/relationships/hyperlink" Target="https://arxiv.org/abs/2003.14321" TargetMode="External"/><Relationship Id="rId19" Type="http://schemas.openxmlformats.org/officeDocument/2006/relationships/hyperlink" Target="https://en.wikipedia.org/wiki/Flux_pinnin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n.wikipedia.org/wiki/Superconductivity" TargetMode="External"/><Relationship Id="rId22" Type="http://schemas.openxmlformats.org/officeDocument/2006/relationships/hyperlink" Target="https://www.nature.com/articles/s41598-019-55616-7"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C9166F8E361A54A9CD29496F13A460A" ma:contentTypeVersion="13" ma:contentTypeDescription="Create a new document." ma:contentTypeScope="" ma:versionID="5fd96d20580a5d6fed87fd7d23264ec1">
  <xsd:schema xmlns:xsd="http://www.w3.org/2001/XMLSchema" xmlns:xs="http://www.w3.org/2001/XMLSchema" xmlns:p="http://schemas.microsoft.com/office/2006/metadata/properties" xmlns:ns3="3133ee8d-68f8-4d2e-b650-7d0556d3f845" xmlns:ns4="165b5a30-9e2f-4de9-9b2c-38d4d1ba8ab3" targetNamespace="http://schemas.microsoft.com/office/2006/metadata/properties" ma:root="true" ma:fieldsID="ea7ac5315f9c6c2a4a471cbd32a20a78" ns3:_="" ns4:_="">
    <xsd:import namespace="3133ee8d-68f8-4d2e-b650-7d0556d3f845"/>
    <xsd:import namespace="165b5a30-9e2f-4de9-9b2c-38d4d1ba8ab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3ee8d-68f8-4d2e-b650-7d0556d3f8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65b5a30-9e2f-4de9-9b2c-38d4d1ba8ab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4B08150-D02D-42CA-A50D-3D6DB7162A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3ee8d-68f8-4d2e-b650-7d0556d3f845"/>
    <ds:schemaRef ds:uri="165b5a30-9e2f-4de9-9b2c-38d4d1ba8a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8B055F-3D29-470F-AF55-BAAD824465F7}">
  <ds:schemaRefs>
    <ds:schemaRef ds:uri="http://schemas.microsoft.com/sharepoint/v3/contenttype/forms"/>
  </ds:schemaRefs>
</ds:datastoreItem>
</file>

<file path=customXml/itemProps3.xml><?xml version="1.0" encoding="utf-8"?>
<ds:datastoreItem xmlns:ds="http://schemas.openxmlformats.org/officeDocument/2006/customXml" ds:itemID="{FAFE8332-20F5-4E0C-8BEC-AB5F97A8570A}">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165b5a30-9e2f-4de9-9b2c-38d4d1ba8ab3"/>
    <ds:schemaRef ds:uri="3133ee8d-68f8-4d2e-b650-7d0556d3f845"/>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D762D7AD</Template>
  <TotalTime>364</TotalTime>
  <Pages>8</Pages>
  <Words>2129</Words>
  <Characters>12137</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25</cp:revision>
  <cp:lastPrinted>2020-05-03T11:53:00Z</cp:lastPrinted>
  <dcterms:created xsi:type="dcterms:W3CDTF">2020-04-10T13:09:00Z</dcterms:created>
  <dcterms:modified xsi:type="dcterms:W3CDTF">2020-05-03T17:37:00Z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0x0101008C9166F8E361A54A9CD29496F13A460A</vt:lpwstr>
  </property>
</Properties>
</file>