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3710BE" w:rsidRPr="003710BE">
            <w:t xml:space="preserve"> </w:t>
          </w:r>
          <w:r w:rsidR="000E6B25">
            <w:rPr>
              <w:b/>
              <w:color w:val="2E74B5" w:themeColor="accent1" w:themeShade="BF"/>
            </w:rPr>
            <w:t>Vairable</w:t>
          </w:r>
          <w:r w:rsidR="003710BE">
            <w:rPr>
              <w:b/>
              <w:color w:val="2E74B5" w:themeColor="accent1" w:themeShade="BF"/>
            </w:rPr>
            <w:t>Temperature</w:t>
          </w:r>
          <w:r w:rsidR="003710BE" w:rsidRPr="003710BE">
            <w:rPr>
              <w:b/>
              <w:color w:val="2E74B5" w:themeColor="accent1" w:themeShade="BF"/>
            </w:rPr>
            <w:t>Raman</w:t>
          </w:r>
          <w:r w:rsidR="00F74966">
            <w:rPr>
              <w:b/>
              <w:color w:val="2E74B5" w:themeColor="accent1" w:themeShade="BF"/>
            </w:rPr>
            <w:t>_V1</w:t>
          </w:r>
          <w:r w:rsidR="003C1993">
            <w:rPr>
              <w:b/>
              <w:color w:val="2E74B5" w:themeColor="accent1" w:themeShade="BF"/>
            </w:rPr>
            <w:t>.1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0"/>
        <w:gridCol w:w="2802"/>
        <w:gridCol w:w="1498"/>
        <w:gridCol w:w="1283"/>
        <w:gridCol w:w="1368"/>
        <w:gridCol w:w="1422"/>
        <w:gridCol w:w="2790"/>
      </w:tblGrid>
      <w:tr w:rsidR="00C04697" w:rsidTr="003C4632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0E6B25" w:rsidP="003C4632">
            <w:r>
              <w:t xml:space="preserve">Variable </w:t>
            </w:r>
            <w:r w:rsidR="003710BE">
              <w:t xml:space="preserve">Temperature Raman/Photoluminescence 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0E6B25" w:rsidP="003C1993">
            <w:pPr>
              <w:jc w:val="center"/>
            </w:pPr>
            <w:r>
              <w:t>05/0</w:t>
            </w:r>
            <w:r w:rsidR="000F4058">
              <w:t>1/</w:t>
            </w:r>
            <w:r>
              <w:t>2018</w:t>
            </w: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0F4058" w:rsidP="003C4632">
            <w:pPr>
              <w:jc w:val="center"/>
            </w:pPr>
            <w:r>
              <w:t>05/01/2019</w:t>
            </w: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3C4632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3C4632" w:rsidP="003C4632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</w:tr>
      <w:tr w:rsidR="00C04697" w:rsidTr="003C4632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085FEB" w:rsidP="000E6B25">
            <w:r>
              <w:t>Raman or Photoluminescence measurements</w:t>
            </w:r>
            <w:r w:rsidR="000E6B25">
              <w:t xml:space="preserve"> conducted at variable temperature using the </w:t>
            </w:r>
            <w:proofErr w:type="spellStart"/>
            <w:r w:rsidR="000E6B25">
              <w:t>Linkam</w:t>
            </w:r>
            <w:proofErr w:type="spellEnd"/>
            <w:r w:rsidR="000E6B25">
              <w:t xml:space="preserve"> Scientific THMS600 or TS1500</w:t>
            </w:r>
          </w:p>
        </w:tc>
      </w:tr>
      <w:tr w:rsidR="00C04697" w:rsidTr="003C4632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</w:tr>
      <w:tr w:rsidR="00C04697" w:rsidTr="003C4632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3C4632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0E6B25" w:rsidP="000E6B25">
            <w:r>
              <w:t>Trained variable temperature users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764DD0" w:rsidP="003C4632">
            <w:r>
              <w:t>People in M</w:t>
            </w:r>
            <w:r w:rsidR="003C4632">
              <w:t>illburn house</w:t>
            </w:r>
          </w:p>
        </w:tc>
      </w:tr>
      <w:tr w:rsidR="00C04697" w:rsidTr="003C4632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3C4632" w:rsidP="003C4632"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3C4632"/>
        </w:tc>
      </w:tr>
      <w:tr w:rsidR="00C04697" w:rsidTr="003C4632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3C4632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3C4632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D02E67" w:rsidP="000E6B25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These experiment is designed to be used in conjunc</w:t>
            </w:r>
            <w:r w:rsidR="000E6B25">
              <w:rPr>
                <w:rFonts w:ascii="Arial" w:hAnsi="Arial" w:cs="Arial"/>
                <w:szCs w:val="24"/>
              </w:rPr>
              <w:t>tion with other spectrometers (</w:t>
            </w:r>
            <w:proofErr w:type="spellStart"/>
            <w:r w:rsidR="000E6B25">
              <w:rPr>
                <w:rFonts w:ascii="Arial" w:hAnsi="Arial" w:cs="Arial"/>
                <w:szCs w:val="24"/>
              </w:rPr>
              <w:t>Renisahw</w:t>
            </w:r>
            <w:proofErr w:type="spellEnd"/>
            <w:r w:rsidR="000E6B25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="000E6B25">
              <w:rPr>
                <w:rFonts w:ascii="Arial" w:hAnsi="Arial" w:cs="Arial"/>
                <w:szCs w:val="24"/>
              </w:rPr>
              <w:t>inVia</w:t>
            </w:r>
            <w:proofErr w:type="spellEnd"/>
            <w:r w:rsidR="000E6B25">
              <w:rPr>
                <w:rFonts w:ascii="Arial" w:hAnsi="Arial" w:cs="Arial"/>
                <w:szCs w:val="24"/>
              </w:rPr>
              <w:t xml:space="preserve"> or Horiba </w:t>
            </w:r>
            <w:proofErr w:type="spellStart"/>
            <w:r w:rsidR="000E6B25">
              <w:rPr>
                <w:rFonts w:ascii="Arial" w:hAnsi="Arial" w:cs="Arial"/>
                <w:szCs w:val="24"/>
              </w:rPr>
              <w:t>LabRam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) and </w:t>
            </w:r>
            <w:r w:rsidR="000E6B25">
              <w:rPr>
                <w:rFonts w:ascii="Arial" w:hAnsi="Arial" w:cs="Arial"/>
                <w:szCs w:val="24"/>
              </w:rPr>
              <w:t xml:space="preserve">the appropriate </w:t>
            </w:r>
            <w:r>
              <w:rPr>
                <w:rFonts w:ascii="Arial" w:hAnsi="Arial" w:cs="Arial"/>
                <w:szCs w:val="24"/>
              </w:rPr>
              <w:t xml:space="preserve">risk assessments should also be followed prior to use. This document only deals with the additional hazards </w:t>
            </w:r>
            <w:r w:rsidR="000E6B25">
              <w:rPr>
                <w:rFonts w:ascii="Arial" w:hAnsi="Arial" w:cs="Arial"/>
                <w:szCs w:val="24"/>
              </w:rPr>
              <w:t>posed by the addition of the variable temperature stage and as must be used alongside the relevant spectrometer Risk Assessment.</w:t>
            </w:r>
          </w:p>
          <w:p w:rsidR="000E6B25" w:rsidRDefault="000E6B25" w:rsidP="000E6B25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For details of general lab safety please consult local rules.</w:t>
            </w:r>
          </w:p>
        </w:tc>
      </w:tr>
    </w:tbl>
    <w:p w:rsidR="00C04697" w:rsidRDefault="00C04697" w:rsidP="00C04697"/>
    <w:tbl>
      <w:tblPr>
        <w:tblW w:w="14242" w:type="dxa"/>
        <w:tblInd w:w="103" w:type="dxa"/>
        <w:tblLook w:val="04A0" w:firstRow="1" w:lastRow="0" w:firstColumn="1" w:lastColumn="0" w:noHBand="0" w:noVBand="1"/>
      </w:tblPr>
      <w:tblGrid>
        <w:gridCol w:w="3285"/>
        <w:gridCol w:w="1584"/>
        <w:gridCol w:w="3171"/>
        <w:gridCol w:w="1865"/>
        <w:gridCol w:w="1779"/>
        <w:gridCol w:w="1316"/>
        <w:gridCol w:w="1242"/>
      </w:tblGrid>
      <w:tr w:rsidR="002D1272" w:rsidRPr="000A10B3" w:rsidTr="000E6B25">
        <w:trPr>
          <w:trHeight w:val="945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2D1272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D057D2" w:rsidRPr="006F523D" w:rsidRDefault="00D057D2" w:rsidP="00D057D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Compressed Gas leak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057D2" w:rsidRDefault="00D057D2" w:rsidP="00D057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Asphyxiation</w:t>
            </w:r>
          </w:p>
          <w:p w:rsidR="00D057D2" w:rsidRPr="006F523D" w:rsidRDefault="00D057D2" w:rsidP="00D057D2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057D2" w:rsidRDefault="00D057D2" w:rsidP="00D057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Read all relevant safety data sheets, University and Departmental Safety regulations and guidance, and pass any required safety tests. 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:rsidR="00D057D2" w:rsidRPr="001A2CC3" w:rsidRDefault="00D057D2" w:rsidP="00D057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experiments must be conducted in a lab with oxygen sensors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057D2" w:rsidRDefault="000F4058" w:rsidP="00D057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D057D2">
              <w:rPr>
                <w:rFonts w:ascii="Calibri" w:eastAsia="Times New Roman" w:hAnsi="Calibri" w:cs="Times New Roman"/>
              </w:rPr>
              <w:t>Extreme, Unlikely)</w:t>
            </w:r>
          </w:p>
          <w:p w:rsidR="00D057D2" w:rsidRPr="003C4632" w:rsidRDefault="00D057D2" w:rsidP="00D057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2E74B5" w:themeColor="accent1" w:themeShade="BF"/>
              </w:rPr>
            </w:pPr>
            <w:r w:rsidRPr="00D057D2"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057D2" w:rsidRPr="001A2CC3" w:rsidRDefault="00D057D2" w:rsidP="00D057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057D2" w:rsidRDefault="00D057D2" w:rsidP="00D057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D057D2" w:rsidRPr="001A2CC3" w:rsidRDefault="00D057D2" w:rsidP="00D057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057D2" w:rsidRPr="006F523D" w:rsidRDefault="00D057D2" w:rsidP="00D057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057D2"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0E6B2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0E6B25" w:rsidRPr="006F523D" w:rsidRDefault="000E6B25" w:rsidP="000E6B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asphyxiation or Burns. 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Read all relevant safety data sheets, University and Departmental Safety regulations and guidance, and pass any required safety tests.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0E6B25" w:rsidRPr="00B563B7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:rsidR="000E6B25" w:rsidRPr="001A2CC3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Pr="006F523D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E6B2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0E6B25" w:rsidRPr="006F523D" w:rsidRDefault="000E6B25" w:rsidP="000E6B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B563B7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0E6B25" w:rsidRPr="001A2CC3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Pr="006F523D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E6B2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0E6B25" w:rsidRPr="006F523D" w:rsidRDefault="000E6B25" w:rsidP="000E6B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0E6B25" w:rsidRPr="001A2CC3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Pr="006F523D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E6B2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0E6B25" w:rsidRPr="006F523D" w:rsidRDefault="000E6B25" w:rsidP="000E6B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Laser Light 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973FF4" w:rsidRDefault="000E6B25" w:rsidP="000E6B25">
            <w:pPr>
              <w:rPr>
                <w:rFonts w:ascii="Calibri" w:hAnsi="Calibri"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  <w:r>
              <w:rPr>
                <w:rFonts w:ascii="Calibri" w:hAnsi="Calibri"/>
                <w:bCs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73FF4">
              <w:rPr>
                <w:rFonts w:ascii="Calibri" w:eastAsia="Times New Roman" w:hAnsi="Calibri" w:cs="Times New Roman"/>
              </w:rPr>
              <w:t>Interlocks</w:t>
            </w:r>
            <w:r>
              <w:rPr>
                <w:rFonts w:ascii="Calibri" w:eastAsia="Times New Roman" w:hAnsi="Calibri" w:cs="Times New Roman"/>
              </w:rPr>
              <w:t xml:space="preserve"> are overridden so the system is no longer Class one. With the stage in place it is impossible to get your eye in the </w:t>
            </w:r>
            <w:r>
              <w:rPr>
                <w:rFonts w:ascii="Calibri" w:eastAsia="Times New Roman" w:hAnsi="Calibri" w:cs="Times New Roman"/>
              </w:rPr>
              <w:lastRenderedPageBreak/>
              <w:t xml:space="preserve">path of laser beam. The beam is also very divergent after the focal point, See attached table for safe nominal optical hazard Distances for the different Excitation wavelengths. 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During setup up, the Lasers must not be turned on until the stage is in place. </w:t>
            </w:r>
            <w:r w:rsidR="00102D05">
              <w:rPr>
                <w:rFonts w:ascii="Calibri" w:eastAsia="Times New Roman" w:hAnsi="Calibri" w:cs="Times New Roman"/>
              </w:rPr>
              <w:t xml:space="preserve">Once the laser is turned on. </w:t>
            </w:r>
            <w:r>
              <w:rPr>
                <w:rFonts w:ascii="Calibri" w:eastAsia="Times New Roman" w:hAnsi="Calibri" w:cs="Times New Roman"/>
              </w:rPr>
              <w:t xml:space="preserve">All reflective surfaces should be removed from the enclosure and appropriate eye protection should be worn. 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After the probe is in place laser must be kept below 1mW using the built in ND filters.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During normal operation a fabric cover will be placed over the enclosure to block all light from escaping.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Laser warning lights should be illuminated to alert other lab users and the experiment should not be left unattended with the laser in operation. 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(Major, Possible)</w:t>
            </w:r>
          </w:p>
          <w:p w:rsidR="000E6B25" w:rsidRPr="001A2CC3" w:rsidRDefault="000E6B25" w:rsidP="000E6B25">
            <w:pPr>
              <w:spacing w:after="0" w:line="240" w:lineRule="auto"/>
              <w:ind w:left="720"/>
              <w:jc w:val="center"/>
              <w:rPr>
                <w:rFonts w:ascii="Calibri" w:eastAsia="Times New Roman" w:hAnsi="Calibri" w:cs="Times New Roman"/>
              </w:rPr>
            </w:pPr>
            <w:r w:rsidRPr="00D057D2"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Pr="006F523D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bookmarkStart w:id="0" w:name="_GoBack"/>
            <w:r w:rsidRPr="00D057D2"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  <w:bookmarkEnd w:id="0"/>
          </w:p>
        </w:tc>
      </w:tr>
      <w:tr w:rsidR="000E6B2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0E6B25" w:rsidRPr="006F523D" w:rsidRDefault="000E6B25" w:rsidP="000E6B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Explosion/implosion of cryostat/vacuum system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Cuts from shards of glass/metal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of vacuum systems prohibited unless user is trained in the safe operation of the vacuum pumps. Safety valves </w:t>
            </w:r>
            <w:r>
              <w:rPr>
                <w:rFonts w:ascii="Calibri" w:eastAsia="Times New Roman" w:hAnsi="Calibri" w:cs="Times New Roman"/>
              </w:rPr>
              <w:lastRenderedPageBreak/>
              <w:t xml:space="preserve">are to be used and checked regularly.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(Major, Unlikely)</w:t>
            </w:r>
          </w:p>
          <w:p w:rsidR="000E6B25" w:rsidRPr="001A2CC3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0E6B25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:rsidR="000E6B25" w:rsidRPr="001A2CC3" w:rsidRDefault="000E6B25" w:rsidP="000E6B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0E6B25" w:rsidRPr="006F523D" w:rsidRDefault="000E6B25" w:rsidP="000E6B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102D0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102D05" w:rsidRDefault="00102D05" w:rsidP="00102D0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 xml:space="preserve">High temperature surfaces 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The stage must not be operated at high temperature without tis lid in place. The outer case of the stage is water cooled to limit the temperature.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02D05" w:rsidRDefault="00102D05" w:rsidP="00102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102D05" w:rsidRPr="001A2CC3" w:rsidRDefault="00102D05" w:rsidP="00102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Pr="001A2CC3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:rsidR="00102D05" w:rsidRPr="001A2CC3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02D05" w:rsidRPr="006F523D" w:rsidRDefault="00102D05" w:rsidP="00102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102D05" w:rsidRPr="006F523D" w:rsidTr="000E6B25">
        <w:trPr>
          <w:trHeight w:val="1020"/>
        </w:trPr>
        <w:tc>
          <w:tcPr>
            <w:tcW w:w="3285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102D05" w:rsidRPr="006F523D" w:rsidRDefault="00102D05" w:rsidP="00102D0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</w:tc>
        <w:tc>
          <w:tcPr>
            <w:tcW w:w="1584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Pr="006F523D" w:rsidRDefault="00102D05" w:rsidP="00102D0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 or  burns and slips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Water cooling pipes/fitting should be inspected for leaks. </w:t>
            </w:r>
          </w:p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102D05" w:rsidRPr="001A2CC3" w:rsidRDefault="00102D05" w:rsidP="00102D05">
            <w:pPr>
              <w:spacing w:after="0" w:line="240" w:lineRule="auto"/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 xml:space="preserve">Lab flooding procedure (c.f. general risk assessment) should be followed.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02D05" w:rsidRDefault="00102D05" w:rsidP="00102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102D05" w:rsidRDefault="00102D05" w:rsidP="00102D05">
            <w:pPr>
              <w:spacing w:after="0" w:line="240" w:lineRule="auto"/>
              <w:jc w:val="center"/>
              <w:rPr>
                <w:rFonts w:ascii="Calibri" w:hAnsi="Calibri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Pr="001A2CC3" w:rsidRDefault="00102D05" w:rsidP="00102D05">
            <w:pPr>
              <w:spacing w:after="0" w:line="240" w:lineRule="auto"/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02D05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102D05" w:rsidRPr="001A2CC3" w:rsidRDefault="00102D05" w:rsidP="00102D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02D05" w:rsidRPr="006F523D" w:rsidRDefault="00102D05" w:rsidP="00102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8"/>
        <w:gridCol w:w="974"/>
        <w:gridCol w:w="1129"/>
        <w:gridCol w:w="5732"/>
      </w:tblGrid>
      <w:tr w:rsidR="00C04697" w:rsidTr="003C4632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3C4632">
            <w:r>
              <w:t>Any further actions required to allow work to commence</w:t>
            </w:r>
          </w:p>
          <w:p w:rsidR="00C04697" w:rsidRDefault="00C04697" w:rsidP="003C4632"/>
          <w:p w:rsidR="00C04697" w:rsidRDefault="00C04697" w:rsidP="003C4632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3C4632"/>
          <w:p w:rsidR="00C04697" w:rsidRDefault="00C04697" w:rsidP="003C4632"/>
          <w:p w:rsidR="00C04697" w:rsidRDefault="00C04697" w:rsidP="003C4632"/>
          <w:p w:rsidR="00C04697" w:rsidRDefault="00C04697" w:rsidP="003C4632"/>
        </w:tc>
      </w:tr>
      <w:tr w:rsidR="00C04697" w:rsidTr="003C4632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3C4632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3C4632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3C4632"/>
        </w:tc>
      </w:tr>
      <w:tr w:rsidR="00C04697" w:rsidTr="003C4632">
        <w:tc>
          <w:tcPr>
            <w:tcW w:w="1668" w:type="dxa"/>
            <w:vAlign w:val="center"/>
          </w:tcPr>
          <w:p w:rsidR="00C04697" w:rsidRDefault="00C04697" w:rsidP="003C4632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0F4058" w:rsidP="003C4632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3C4632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0F4058" w:rsidP="003C4632">
            <w:r>
              <w:t>RTP - Manager</w:t>
            </w:r>
          </w:p>
        </w:tc>
      </w:tr>
      <w:tr w:rsidR="00C04697" w:rsidTr="003C4632">
        <w:tc>
          <w:tcPr>
            <w:tcW w:w="1668" w:type="dxa"/>
            <w:vAlign w:val="center"/>
          </w:tcPr>
          <w:p w:rsidR="00C04697" w:rsidRDefault="00C04697" w:rsidP="003C4632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0F4058" w:rsidP="003C4632">
            <w:r>
              <w:t>05/01/018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</w:tr>
    </w:tbl>
    <w:p w:rsidR="00C04697" w:rsidRDefault="00C04697" w:rsidP="00C04697"/>
    <w:p w:rsidR="00C04697" w:rsidRDefault="00C04697" w:rsidP="00C04697">
      <w:r w:rsidRPr="00A92CC6">
        <w:lastRenderedPageBreak/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3C4632"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3C4632"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0F4058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D057D2"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Default="00DF6251" w:rsidP="00DF6251">
      <w:pPr>
        <w:pStyle w:val="ListParagraph"/>
        <w:ind w:left="792"/>
        <w:rPr>
          <w:rFonts w:ascii="Arial" w:hAnsi="Arial" w:cs="Arial"/>
        </w:rPr>
      </w:pPr>
    </w:p>
    <w:p w:rsidR="005E78C0" w:rsidRDefault="005E78C0" w:rsidP="00DF6251">
      <w:pPr>
        <w:pStyle w:val="ListParagraph"/>
        <w:ind w:left="792"/>
        <w:rPr>
          <w:rFonts w:ascii="Arial" w:hAnsi="Arial" w:cs="Arial"/>
        </w:rPr>
      </w:pPr>
    </w:p>
    <w:p w:rsidR="005E78C0" w:rsidRDefault="005E78C0" w:rsidP="00DF6251">
      <w:pPr>
        <w:pStyle w:val="ListParagraph"/>
        <w:ind w:left="792"/>
        <w:rPr>
          <w:rFonts w:ascii="Arial" w:hAnsi="Arial" w:cs="Arial"/>
        </w:rPr>
      </w:pPr>
    </w:p>
    <w:p w:rsidR="005E78C0" w:rsidRDefault="005E78C0" w:rsidP="00DF6251">
      <w:pPr>
        <w:pStyle w:val="ListParagraph"/>
        <w:ind w:left="792"/>
        <w:rPr>
          <w:rFonts w:ascii="Arial" w:hAnsi="Arial" w:cs="Arial"/>
        </w:rPr>
      </w:pPr>
      <w:r>
        <w:rPr>
          <w:rFonts w:ascii="Arial" w:hAnsi="Arial" w:cs="Arial"/>
        </w:rPr>
        <w:t>Safe working distance for common experimental setup:</w:t>
      </w:r>
    </w:p>
    <w:p w:rsidR="005E78C0" w:rsidRDefault="005E78C0" w:rsidP="00DF6251">
      <w:pPr>
        <w:pStyle w:val="ListParagraph"/>
        <w:ind w:left="792"/>
        <w:rPr>
          <w:rFonts w:ascii="Arial" w:hAnsi="Arial" w:cs="Arial"/>
        </w:rPr>
      </w:pPr>
    </w:p>
    <w:p w:rsidR="005E78C0" w:rsidRDefault="005E78C0" w:rsidP="00DF6251">
      <w:pPr>
        <w:pStyle w:val="ListParagraph"/>
        <w:ind w:left="792"/>
        <w:rPr>
          <w:rFonts w:ascii="Arial" w:hAnsi="Arial" w:cs="Arial"/>
        </w:rPr>
      </w:pPr>
    </w:p>
    <w:p w:rsidR="005E78C0" w:rsidRPr="00DF6251" w:rsidRDefault="006757C1" w:rsidP="00DF6251">
      <w:pPr>
        <w:pStyle w:val="ListParagraph"/>
        <w:ind w:left="792"/>
        <w:rPr>
          <w:rFonts w:ascii="Arial" w:hAnsi="Arial" w:cs="Arial"/>
        </w:rPr>
      </w:pPr>
      <w:r w:rsidRPr="006757C1">
        <w:rPr>
          <w:noProof/>
          <w:lang w:eastAsia="en-GB"/>
        </w:rPr>
        <w:lastRenderedPageBreak/>
        <w:drawing>
          <wp:inline distT="0" distB="0" distL="0" distR="0">
            <wp:extent cx="8477250" cy="37433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0" cy="374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E78C0" w:rsidRPr="00DF6251" w:rsidSect="00661C76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4632" w:rsidRDefault="003C4632" w:rsidP="00B25957">
      <w:pPr>
        <w:spacing w:after="0" w:line="240" w:lineRule="auto"/>
      </w:pPr>
      <w:r>
        <w:separator/>
      </w:r>
    </w:p>
  </w:endnote>
  <w:endnote w:type="continuationSeparator" w:id="0">
    <w:p w:rsidR="003C4632" w:rsidRDefault="003C4632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4632" w:rsidRDefault="003C4632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085FEB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3C4632" w:rsidRPr="003710BE" w:rsidRDefault="003710BE" w:rsidP="003710BE">
    <w:pPr>
      <w:pStyle w:val="Footer"/>
      <w:rPr>
        <w:b/>
      </w:rPr>
    </w:pPr>
    <w:r w:rsidRPr="003710BE">
      <w:rPr>
        <w:b/>
      </w:rPr>
      <w:t xml:space="preserve">RA- </w:t>
    </w:r>
    <w:proofErr w:type="spellStart"/>
    <w:r w:rsidR="000E6B25" w:rsidRPr="000E6B25">
      <w:rPr>
        <w:b/>
      </w:rPr>
      <w:t>VairableTemperatureRaman</w:t>
    </w:r>
    <w:proofErr w:type="spellEnd"/>
    <w:r w:rsidR="000E6B25" w:rsidRPr="000E6B25">
      <w:rPr>
        <w:b/>
      </w:rPr>
      <w:t xml:space="preserve"> </w:t>
    </w:r>
    <w:r w:rsidRPr="003710BE">
      <w:rPr>
        <w:b/>
      </w:rPr>
      <w:t>_V1.1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4632" w:rsidRDefault="003C4632" w:rsidP="00B25957">
      <w:pPr>
        <w:spacing w:after="0" w:line="240" w:lineRule="auto"/>
      </w:pPr>
      <w:r>
        <w:separator/>
      </w:r>
    </w:p>
  </w:footnote>
  <w:footnote w:type="continuationSeparator" w:id="0">
    <w:p w:rsidR="003C4632" w:rsidRDefault="003C4632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85FEB"/>
    <w:rsid w:val="000B471B"/>
    <w:rsid w:val="000C58E2"/>
    <w:rsid w:val="000E0EC6"/>
    <w:rsid w:val="000E6B25"/>
    <w:rsid w:val="000F4058"/>
    <w:rsid w:val="00102D05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4BBD"/>
    <w:rsid w:val="00285279"/>
    <w:rsid w:val="00286CB2"/>
    <w:rsid w:val="002A3A73"/>
    <w:rsid w:val="002A563F"/>
    <w:rsid w:val="002C08B5"/>
    <w:rsid w:val="002D1272"/>
    <w:rsid w:val="002E1398"/>
    <w:rsid w:val="002F3CA4"/>
    <w:rsid w:val="002F4C4C"/>
    <w:rsid w:val="00301B8B"/>
    <w:rsid w:val="003045CA"/>
    <w:rsid w:val="00363A4C"/>
    <w:rsid w:val="003710BE"/>
    <w:rsid w:val="00376251"/>
    <w:rsid w:val="00381F82"/>
    <w:rsid w:val="00384BE9"/>
    <w:rsid w:val="00397D4C"/>
    <w:rsid w:val="003A21D8"/>
    <w:rsid w:val="003A5861"/>
    <w:rsid w:val="003C0389"/>
    <w:rsid w:val="003C1993"/>
    <w:rsid w:val="003C4632"/>
    <w:rsid w:val="003D2BC6"/>
    <w:rsid w:val="003E0F56"/>
    <w:rsid w:val="00400BFC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5E78C0"/>
    <w:rsid w:val="006118FC"/>
    <w:rsid w:val="00661C76"/>
    <w:rsid w:val="006757C1"/>
    <w:rsid w:val="006902E1"/>
    <w:rsid w:val="006907B3"/>
    <w:rsid w:val="006958B5"/>
    <w:rsid w:val="006B197A"/>
    <w:rsid w:val="00707167"/>
    <w:rsid w:val="00707ACD"/>
    <w:rsid w:val="00716829"/>
    <w:rsid w:val="0073521E"/>
    <w:rsid w:val="0075211E"/>
    <w:rsid w:val="00764DD0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023F"/>
    <w:rsid w:val="00A1496F"/>
    <w:rsid w:val="00A16B0D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567D6"/>
    <w:rsid w:val="00B636BB"/>
    <w:rsid w:val="00B76E5B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A4D14"/>
    <w:rsid w:val="00CB7786"/>
    <w:rsid w:val="00CC13BC"/>
    <w:rsid w:val="00CD7184"/>
    <w:rsid w:val="00CF0F9F"/>
    <w:rsid w:val="00CF35DD"/>
    <w:rsid w:val="00CF63C5"/>
    <w:rsid w:val="00D00FE0"/>
    <w:rsid w:val="00D02E67"/>
    <w:rsid w:val="00D057D2"/>
    <w:rsid w:val="00D17726"/>
    <w:rsid w:val="00D17962"/>
    <w:rsid w:val="00D3529D"/>
    <w:rsid w:val="00D7277D"/>
    <w:rsid w:val="00D921FE"/>
    <w:rsid w:val="00DA1BF7"/>
    <w:rsid w:val="00DB431F"/>
    <w:rsid w:val="00DB70BB"/>
    <w:rsid w:val="00DD0263"/>
    <w:rsid w:val="00DE185A"/>
    <w:rsid w:val="00DE5EB4"/>
    <w:rsid w:val="00DF6251"/>
    <w:rsid w:val="00DF7243"/>
    <w:rsid w:val="00E1459A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977896E"/>
  <w15:docId w15:val="{A1DDA51C-8261-4B31-BA82-277023024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5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3D0274A-9933-4119-B804-E4838412A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1</TotalTime>
  <Pages>6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3</cp:revision>
  <cp:lastPrinted>2015-09-23T13:27:00Z</cp:lastPrinted>
  <dcterms:created xsi:type="dcterms:W3CDTF">2018-01-05T11:12:00Z</dcterms:created>
  <dcterms:modified xsi:type="dcterms:W3CDTF">2018-01-05T11:13:00Z</dcterms:modified>
</cp:coreProperties>
</file>