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id w:val="-123233374"/>
        <w:docPartObj>
          <w:docPartGallery w:val="Cover Pages"/>
          <w:docPartUnique/>
        </w:docPartObj>
      </w:sdtPr>
      <w:sdtEndPr>
        <w:rPr>
          <w:rFonts w:ascii="Arial" w:hAnsi="Arial" w:cs="Arial"/>
          <w:b/>
          <w:color w:val="7030A0"/>
          <w:sz w:val="28"/>
          <w:szCs w:val="24"/>
        </w:rPr>
      </w:sdtEndPr>
      <w:sdtContent>
        <w:p w14:paraId="766A0660" w14:textId="182B4BB4" w:rsidR="005C092B" w:rsidRPr="003D0144" w:rsidRDefault="00E75604">
          <w:pPr>
            <w:rPr>
              <w:rFonts w:ascii="Arial" w:hAnsi="Arial" w:cs="Arial"/>
              <w:b/>
              <w:color w:val="7030A0"/>
              <w:sz w:val="28"/>
              <w:szCs w:val="24"/>
            </w:rPr>
          </w:pPr>
          <w:r>
            <w:rPr>
              <w:b/>
              <w:color w:val="7030A0"/>
              <w:sz w:val="24"/>
            </w:rPr>
            <w:t xml:space="preserve">Experimental based Student Project – </w:t>
          </w:r>
          <w:r w:rsidR="00B35A70">
            <w:rPr>
              <w:b/>
              <w:color w:val="7030A0"/>
              <w:sz w:val="24"/>
            </w:rPr>
            <w:t>R</w:t>
          </w:r>
          <w:r w:rsidR="00C04697" w:rsidRPr="003D0144">
            <w:rPr>
              <w:b/>
              <w:color w:val="7030A0"/>
              <w:sz w:val="24"/>
            </w:rPr>
            <w:t xml:space="preserve">isk Assessment </w:t>
          </w:r>
        </w:p>
      </w:sdtContent>
    </w:sdt>
    <w:tbl>
      <w:tblPr>
        <w:tblStyle w:val="TableGrid"/>
        <w:tblW w:w="14544" w:type="dxa"/>
        <w:tblLook w:val="04A0" w:firstRow="1" w:lastRow="0" w:firstColumn="1" w:lastColumn="0" w:noHBand="0" w:noVBand="1"/>
      </w:tblPr>
      <w:tblGrid>
        <w:gridCol w:w="2920"/>
        <w:gridCol w:w="2898"/>
        <w:gridCol w:w="1561"/>
        <w:gridCol w:w="1342"/>
        <w:gridCol w:w="2925"/>
        <w:gridCol w:w="2898"/>
      </w:tblGrid>
      <w:tr w:rsidR="00C04697" w14:paraId="57044E64" w14:textId="77777777" w:rsidTr="00A93FBA">
        <w:trPr>
          <w:trHeight w:val="404"/>
        </w:trPr>
        <w:tc>
          <w:tcPr>
            <w:tcW w:w="2802" w:type="dxa"/>
            <w:tcBorders>
              <w:top w:val="nil"/>
              <w:left w:val="nil"/>
              <w:bottom w:val="nil"/>
            </w:tcBorders>
          </w:tcPr>
          <w:p w14:paraId="5C839772" w14:textId="07FA4583" w:rsidR="00C04697" w:rsidRDefault="00C04697" w:rsidP="006B0388">
            <w:pPr>
              <w:jc w:val="right"/>
            </w:pPr>
            <w:r>
              <w:t>Title of</w:t>
            </w:r>
            <w:r w:rsidR="006B0388">
              <w:t xml:space="preserve"> </w:t>
            </w:r>
            <w:r w:rsidR="00C42922">
              <w:t xml:space="preserve">Project </w:t>
            </w:r>
            <w:r w:rsidR="006B0388">
              <w:t xml:space="preserve">Risk </w:t>
            </w:r>
            <w:r>
              <w:t>Assessment</w:t>
            </w:r>
          </w:p>
        </w:tc>
        <w:tc>
          <w:tcPr>
            <w:tcW w:w="5565" w:type="dxa"/>
            <w:gridSpan w:val="3"/>
          </w:tcPr>
          <w:p w14:paraId="3F55D2F2" w14:textId="09A5EE52" w:rsidR="00C04697" w:rsidRPr="001D5427" w:rsidRDefault="000931FE" w:rsidP="00CF010C">
            <w:pPr>
              <w:rPr>
                <w:i/>
                <w:iCs/>
              </w:rPr>
            </w:pPr>
            <w:r>
              <w:rPr>
                <w:i/>
                <w:iCs/>
              </w:rPr>
              <w:t>Crystals of Magnets</w:t>
            </w:r>
          </w:p>
        </w:tc>
        <w:tc>
          <w:tcPr>
            <w:tcW w:w="2806" w:type="dxa"/>
            <w:tcBorders>
              <w:top w:val="nil"/>
              <w:bottom w:val="nil"/>
              <w:right w:val="single" w:sz="4" w:space="0" w:color="auto"/>
            </w:tcBorders>
            <w:vAlign w:val="center"/>
          </w:tcPr>
          <w:p w14:paraId="5A8A6248" w14:textId="77777777" w:rsidR="00C04697" w:rsidRDefault="00C04697" w:rsidP="00CF010C">
            <w:pPr>
              <w:jc w:val="right"/>
            </w:pPr>
            <w:r>
              <w:t>Date of assessment</w:t>
            </w:r>
          </w:p>
        </w:tc>
        <w:tc>
          <w:tcPr>
            <w:tcW w:w="2780" w:type="dxa"/>
            <w:tcBorders>
              <w:top w:val="single" w:sz="4" w:space="0" w:color="auto"/>
              <w:left w:val="single" w:sz="4" w:space="0" w:color="auto"/>
              <w:bottom w:val="single" w:sz="4" w:space="0" w:color="auto"/>
              <w:right w:val="single" w:sz="4" w:space="0" w:color="auto"/>
            </w:tcBorders>
            <w:vAlign w:val="center"/>
          </w:tcPr>
          <w:p w14:paraId="09E9523B" w14:textId="6817D33D" w:rsidR="00C04697" w:rsidRPr="003B2B19" w:rsidRDefault="001A4A53" w:rsidP="00267D13">
            <w:pPr>
              <w:rPr>
                <w:i/>
                <w:iCs/>
              </w:rPr>
            </w:pPr>
            <w:r>
              <w:rPr>
                <w:i/>
                <w:iCs/>
              </w:rPr>
              <w:t>Tuesday</w:t>
            </w:r>
            <w:r w:rsidR="003921F5">
              <w:rPr>
                <w:i/>
                <w:iCs/>
              </w:rPr>
              <w:t xml:space="preserve"> </w:t>
            </w:r>
            <w:r>
              <w:rPr>
                <w:i/>
                <w:iCs/>
              </w:rPr>
              <w:t>2</w:t>
            </w:r>
            <w:proofErr w:type="gramStart"/>
            <w:r w:rsidRPr="001A4A53">
              <w:rPr>
                <w:i/>
                <w:iCs/>
                <w:vertAlign w:val="superscript"/>
              </w:rPr>
              <w:t>nd</w:t>
            </w:r>
            <w:r>
              <w:rPr>
                <w:i/>
                <w:iCs/>
              </w:rPr>
              <w:t xml:space="preserve"> </w:t>
            </w:r>
            <w:r w:rsidR="000931FE">
              <w:rPr>
                <w:i/>
                <w:iCs/>
              </w:rPr>
              <w:t xml:space="preserve"> </w:t>
            </w:r>
            <w:r>
              <w:rPr>
                <w:i/>
                <w:iCs/>
              </w:rPr>
              <w:t>July</w:t>
            </w:r>
            <w:proofErr w:type="gramEnd"/>
            <w:r w:rsidR="000931FE">
              <w:rPr>
                <w:i/>
                <w:iCs/>
              </w:rPr>
              <w:t xml:space="preserve"> 202</w:t>
            </w:r>
            <w:r>
              <w:rPr>
                <w:i/>
                <w:iCs/>
              </w:rPr>
              <w:t>4</w:t>
            </w:r>
          </w:p>
        </w:tc>
      </w:tr>
      <w:tr w:rsidR="00C04697" w14:paraId="253C5590" w14:textId="77777777" w:rsidTr="00A93FBA">
        <w:trPr>
          <w:trHeight w:val="144"/>
        </w:trPr>
        <w:tc>
          <w:tcPr>
            <w:tcW w:w="2802" w:type="dxa"/>
            <w:tcBorders>
              <w:top w:val="nil"/>
              <w:left w:val="nil"/>
              <w:bottom w:val="nil"/>
              <w:right w:val="nil"/>
            </w:tcBorders>
          </w:tcPr>
          <w:p w14:paraId="5B402B91" w14:textId="77777777" w:rsidR="00C04697" w:rsidRDefault="00C04697" w:rsidP="00CF010C">
            <w:pPr>
              <w:jc w:val="right"/>
            </w:pPr>
          </w:p>
        </w:tc>
        <w:tc>
          <w:tcPr>
            <w:tcW w:w="2780" w:type="dxa"/>
            <w:tcBorders>
              <w:left w:val="nil"/>
              <w:bottom w:val="single" w:sz="4" w:space="0" w:color="000000" w:themeColor="text1"/>
              <w:right w:val="nil"/>
            </w:tcBorders>
          </w:tcPr>
          <w:p w14:paraId="47D44054" w14:textId="77777777" w:rsidR="00C04697" w:rsidRDefault="00C04697" w:rsidP="00CF010C"/>
        </w:tc>
        <w:tc>
          <w:tcPr>
            <w:tcW w:w="2785" w:type="dxa"/>
            <w:gridSpan w:val="2"/>
            <w:tcBorders>
              <w:left w:val="nil"/>
              <w:bottom w:val="single" w:sz="4" w:space="0" w:color="000000" w:themeColor="text1"/>
              <w:right w:val="nil"/>
            </w:tcBorders>
          </w:tcPr>
          <w:p w14:paraId="34B4AA83" w14:textId="77777777" w:rsidR="00C04697" w:rsidRDefault="00C04697" w:rsidP="00CF010C"/>
        </w:tc>
        <w:tc>
          <w:tcPr>
            <w:tcW w:w="2806" w:type="dxa"/>
            <w:tcBorders>
              <w:top w:val="nil"/>
              <w:left w:val="nil"/>
              <w:bottom w:val="nil"/>
              <w:right w:val="nil"/>
            </w:tcBorders>
            <w:vAlign w:val="center"/>
          </w:tcPr>
          <w:p w14:paraId="11FE2ED2" w14:textId="77777777" w:rsidR="00C04697" w:rsidRDefault="00C04697" w:rsidP="00E53423">
            <w:pPr>
              <w:jc w:val="right"/>
            </w:pPr>
          </w:p>
        </w:tc>
        <w:tc>
          <w:tcPr>
            <w:tcW w:w="2780" w:type="dxa"/>
            <w:tcBorders>
              <w:top w:val="single" w:sz="4" w:space="0" w:color="auto"/>
              <w:left w:val="nil"/>
              <w:bottom w:val="single" w:sz="4" w:space="0" w:color="auto"/>
              <w:right w:val="nil"/>
            </w:tcBorders>
            <w:vAlign w:val="center"/>
          </w:tcPr>
          <w:p w14:paraId="5F56EFDA" w14:textId="77777777" w:rsidR="00C04697" w:rsidRDefault="00C04697" w:rsidP="00CF010C">
            <w:pPr>
              <w:jc w:val="center"/>
            </w:pPr>
          </w:p>
        </w:tc>
      </w:tr>
      <w:tr w:rsidR="00C04697" w14:paraId="70CF716C" w14:textId="77777777" w:rsidTr="00A93FBA">
        <w:trPr>
          <w:trHeight w:val="403"/>
        </w:trPr>
        <w:tc>
          <w:tcPr>
            <w:tcW w:w="2802" w:type="dxa"/>
            <w:tcBorders>
              <w:top w:val="nil"/>
              <w:left w:val="nil"/>
              <w:bottom w:val="nil"/>
              <w:right w:val="single" w:sz="4" w:space="0" w:color="000000" w:themeColor="text1"/>
            </w:tcBorders>
          </w:tcPr>
          <w:p w14:paraId="16AB4736" w14:textId="3DDDCC8D" w:rsidR="00C04697" w:rsidRDefault="008269DD" w:rsidP="00CF010C">
            <w:pPr>
              <w:jc w:val="right"/>
            </w:pPr>
            <w:r>
              <w:t>Location of work areas</w:t>
            </w:r>
          </w:p>
        </w:tc>
        <w:tc>
          <w:tcPr>
            <w:tcW w:w="556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3D7AA8C" w14:textId="4918F3E1" w:rsidR="00C04697" w:rsidRPr="002652F7" w:rsidRDefault="00CD152D" w:rsidP="00CF010C">
            <w:pPr>
              <w:rPr>
                <w:i/>
                <w:iCs/>
              </w:rPr>
            </w:pPr>
            <w:r>
              <w:rPr>
                <w:i/>
                <w:iCs/>
              </w:rPr>
              <w:t>P122</w:t>
            </w:r>
            <w:r w:rsidR="00DD6978">
              <w:rPr>
                <w:i/>
                <w:iCs/>
              </w:rPr>
              <w:t xml:space="preserve">, P124, </w:t>
            </w:r>
            <w:r w:rsidR="00F03780">
              <w:rPr>
                <w:i/>
                <w:iCs/>
              </w:rPr>
              <w:t xml:space="preserve">P125, P126, P128, </w:t>
            </w:r>
            <w:r w:rsidR="00DD6978">
              <w:rPr>
                <w:i/>
                <w:iCs/>
              </w:rPr>
              <w:t>P130</w:t>
            </w:r>
          </w:p>
        </w:tc>
        <w:tc>
          <w:tcPr>
            <w:tcW w:w="2806" w:type="dxa"/>
            <w:tcBorders>
              <w:top w:val="nil"/>
              <w:left w:val="single" w:sz="4" w:space="0" w:color="000000" w:themeColor="text1"/>
              <w:bottom w:val="nil"/>
              <w:right w:val="single" w:sz="4" w:space="0" w:color="auto"/>
            </w:tcBorders>
            <w:vAlign w:val="center"/>
          </w:tcPr>
          <w:p w14:paraId="43B6A516" w14:textId="75FC375A" w:rsidR="00C04697" w:rsidRDefault="001D5427" w:rsidP="006B0388">
            <w:pPr>
              <w:jc w:val="right"/>
            </w:pPr>
            <w:r>
              <w:t>End date of project</w:t>
            </w:r>
          </w:p>
        </w:tc>
        <w:tc>
          <w:tcPr>
            <w:tcW w:w="2780" w:type="dxa"/>
            <w:tcBorders>
              <w:top w:val="single" w:sz="4" w:space="0" w:color="auto"/>
              <w:left w:val="single" w:sz="4" w:space="0" w:color="auto"/>
              <w:bottom w:val="single" w:sz="4" w:space="0" w:color="auto"/>
              <w:right w:val="single" w:sz="4" w:space="0" w:color="auto"/>
            </w:tcBorders>
            <w:vAlign w:val="center"/>
          </w:tcPr>
          <w:p w14:paraId="50E809DE" w14:textId="29E35608" w:rsidR="00C04697" w:rsidRPr="003B2B19" w:rsidRDefault="00620DC7" w:rsidP="00267D13">
            <w:pPr>
              <w:rPr>
                <w:i/>
                <w:iCs/>
              </w:rPr>
            </w:pPr>
            <w:r>
              <w:rPr>
                <w:i/>
                <w:iCs/>
              </w:rPr>
              <w:t xml:space="preserve">Friday </w:t>
            </w:r>
            <w:r w:rsidR="00B753C5">
              <w:rPr>
                <w:i/>
                <w:iCs/>
              </w:rPr>
              <w:t>9th</w:t>
            </w:r>
            <w:r w:rsidR="003921F5">
              <w:rPr>
                <w:i/>
                <w:iCs/>
              </w:rPr>
              <w:t xml:space="preserve"> </w:t>
            </w:r>
            <w:r>
              <w:rPr>
                <w:i/>
                <w:iCs/>
              </w:rPr>
              <w:t>August 2024</w:t>
            </w:r>
          </w:p>
        </w:tc>
      </w:tr>
      <w:tr w:rsidR="00C04697" w14:paraId="69EDEC2E" w14:textId="77777777" w:rsidTr="00A93FBA">
        <w:trPr>
          <w:trHeight w:val="144"/>
        </w:trPr>
        <w:tc>
          <w:tcPr>
            <w:tcW w:w="2802" w:type="dxa"/>
            <w:tcBorders>
              <w:top w:val="nil"/>
              <w:left w:val="nil"/>
              <w:bottom w:val="nil"/>
              <w:right w:val="nil"/>
            </w:tcBorders>
          </w:tcPr>
          <w:p w14:paraId="613F2C07" w14:textId="77777777" w:rsidR="00C04697" w:rsidRDefault="00C04697" w:rsidP="00CF010C">
            <w:pPr>
              <w:jc w:val="right"/>
            </w:pPr>
          </w:p>
        </w:tc>
        <w:tc>
          <w:tcPr>
            <w:tcW w:w="2780" w:type="dxa"/>
            <w:tcBorders>
              <w:top w:val="single" w:sz="4" w:space="0" w:color="000000" w:themeColor="text1"/>
              <w:left w:val="nil"/>
              <w:right w:val="nil"/>
            </w:tcBorders>
          </w:tcPr>
          <w:p w14:paraId="4F88E2AE" w14:textId="77777777" w:rsidR="00C04697" w:rsidRDefault="00C04697" w:rsidP="00CF010C"/>
        </w:tc>
        <w:tc>
          <w:tcPr>
            <w:tcW w:w="2785" w:type="dxa"/>
            <w:gridSpan w:val="2"/>
            <w:tcBorders>
              <w:top w:val="single" w:sz="4" w:space="0" w:color="000000" w:themeColor="text1"/>
              <w:left w:val="nil"/>
              <w:right w:val="nil"/>
            </w:tcBorders>
          </w:tcPr>
          <w:p w14:paraId="516D1AC1" w14:textId="77777777" w:rsidR="00C04697" w:rsidRDefault="00C04697" w:rsidP="00CF010C"/>
        </w:tc>
        <w:tc>
          <w:tcPr>
            <w:tcW w:w="2806" w:type="dxa"/>
            <w:tcBorders>
              <w:top w:val="nil"/>
              <w:left w:val="nil"/>
              <w:right w:val="nil"/>
            </w:tcBorders>
            <w:vAlign w:val="center"/>
          </w:tcPr>
          <w:p w14:paraId="61A84D61" w14:textId="77777777" w:rsidR="00C04697" w:rsidRDefault="00C04697" w:rsidP="00CF010C">
            <w:pPr>
              <w:jc w:val="right"/>
            </w:pPr>
          </w:p>
        </w:tc>
        <w:tc>
          <w:tcPr>
            <w:tcW w:w="2780" w:type="dxa"/>
            <w:tcBorders>
              <w:top w:val="nil"/>
              <w:left w:val="nil"/>
              <w:bottom w:val="nil"/>
              <w:right w:val="nil"/>
            </w:tcBorders>
            <w:vAlign w:val="center"/>
          </w:tcPr>
          <w:p w14:paraId="10AD7854" w14:textId="77777777" w:rsidR="00C04697" w:rsidRDefault="00C04697" w:rsidP="00CF010C">
            <w:pPr>
              <w:jc w:val="right"/>
            </w:pPr>
          </w:p>
        </w:tc>
      </w:tr>
      <w:tr w:rsidR="00C04697" w14:paraId="2D45B124" w14:textId="77777777" w:rsidTr="00A93FBA">
        <w:trPr>
          <w:trHeight w:val="720"/>
        </w:trPr>
        <w:tc>
          <w:tcPr>
            <w:tcW w:w="2802" w:type="dxa"/>
            <w:tcBorders>
              <w:top w:val="nil"/>
              <w:left w:val="nil"/>
              <w:bottom w:val="nil"/>
            </w:tcBorders>
          </w:tcPr>
          <w:p w14:paraId="678A8D5B" w14:textId="06985444" w:rsidR="00C04697" w:rsidRDefault="00C42922" w:rsidP="00E12A81">
            <w:pPr>
              <w:jc w:val="right"/>
            </w:pPr>
            <w:r>
              <w:t>D</w:t>
            </w:r>
            <w:r w:rsidR="008269DD">
              <w:t>escription of project</w:t>
            </w:r>
          </w:p>
        </w:tc>
        <w:tc>
          <w:tcPr>
            <w:tcW w:w="11151" w:type="dxa"/>
            <w:gridSpan w:val="5"/>
          </w:tcPr>
          <w:p w14:paraId="495DC46F" w14:textId="2FE41AE6" w:rsidR="00E12A81" w:rsidRPr="0003637C" w:rsidRDefault="00477A7E" w:rsidP="00E53423">
            <w:pPr>
              <w:rPr>
                <w:i/>
                <w:iCs/>
              </w:rPr>
            </w:pPr>
            <w:r>
              <w:rPr>
                <w:i/>
                <w:iCs/>
              </w:rPr>
              <w:t xml:space="preserve">The </w:t>
            </w:r>
            <w:r w:rsidR="0068516A">
              <w:rPr>
                <w:i/>
                <w:iCs/>
              </w:rPr>
              <w:t>project entails producing</w:t>
            </w:r>
            <w:r w:rsidR="00FF4870">
              <w:rPr>
                <w:i/>
                <w:iCs/>
              </w:rPr>
              <w:t xml:space="preserve"> new </w:t>
            </w:r>
            <w:r w:rsidR="00C24510">
              <w:rPr>
                <w:i/>
                <w:iCs/>
              </w:rPr>
              <w:t>rare earth crystals such as Gd</w:t>
            </w:r>
            <w:r w:rsidR="00C24510">
              <w:rPr>
                <w:i/>
                <w:iCs/>
                <w:vertAlign w:val="subscript"/>
              </w:rPr>
              <w:t>3</w:t>
            </w:r>
            <w:r w:rsidR="00C24510">
              <w:rPr>
                <w:i/>
                <w:iCs/>
              </w:rPr>
              <w:t>Sn</w:t>
            </w:r>
            <w:r w:rsidR="001C1333">
              <w:rPr>
                <w:i/>
                <w:iCs/>
                <w:vertAlign w:val="subscript"/>
              </w:rPr>
              <w:t>7</w:t>
            </w:r>
            <w:r w:rsidR="001C1333">
              <w:rPr>
                <w:i/>
                <w:iCs/>
              </w:rPr>
              <w:t xml:space="preserve"> through the flux method. </w:t>
            </w:r>
            <w:r w:rsidR="0068516A">
              <w:rPr>
                <w:i/>
                <w:iCs/>
              </w:rPr>
              <w:t>One of these rare earth metal</w:t>
            </w:r>
            <w:r w:rsidR="002531D1">
              <w:rPr>
                <w:i/>
                <w:iCs/>
              </w:rPr>
              <w:t xml:space="preserve"> crystals </w:t>
            </w:r>
            <w:r w:rsidR="00AA12CA">
              <w:rPr>
                <w:i/>
                <w:iCs/>
              </w:rPr>
              <w:t>Tb</w:t>
            </w:r>
            <w:r w:rsidR="00AA12CA">
              <w:rPr>
                <w:i/>
                <w:iCs/>
                <w:vertAlign w:val="subscript"/>
              </w:rPr>
              <w:t>3</w:t>
            </w:r>
            <w:r w:rsidR="00AA12CA">
              <w:rPr>
                <w:i/>
                <w:iCs/>
              </w:rPr>
              <w:t>Sn</w:t>
            </w:r>
            <w:r w:rsidR="00AA12CA">
              <w:rPr>
                <w:i/>
                <w:iCs/>
                <w:vertAlign w:val="subscript"/>
              </w:rPr>
              <w:t>7</w:t>
            </w:r>
            <w:r w:rsidR="00AA12CA">
              <w:rPr>
                <w:i/>
                <w:iCs/>
              </w:rPr>
              <w:t xml:space="preserve"> can be then characterised </w:t>
            </w:r>
            <w:r w:rsidR="0009785E">
              <w:rPr>
                <w:i/>
                <w:iCs/>
              </w:rPr>
              <w:t>such as</w:t>
            </w:r>
            <w:r w:rsidR="00A81757">
              <w:rPr>
                <w:i/>
                <w:iCs/>
              </w:rPr>
              <w:t xml:space="preserve"> through Ac </w:t>
            </w:r>
            <w:r w:rsidR="001E0A14">
              <w:rPr>
                <w:i/>
                <w:iCs/>
              </w:rPr>
              <w:t>susceptibility and</w:t>
            </w:r>
            <w:r w:rsidR="00574E37">
              <w:rPr>
                <w:i/>
                <w:iCs/>
              </w:rPr>
              <w:t xml:space="preserve"> Dc magnetisation such as M vs T and M v H</w:t>
            </w:r>
            <w:r w:rsidR="0003637C">
              <w:rPr>
                <w:i/>
                <w:iCs/>
              </w:rPr>
              <w:t>.</w:t>
            </w:r>
            <w:r w:rsidR="00C87DEE">
              <w:rPr>
                <w:i/>
                <w:iCs/>
              </w:rPr>
              <w:t xml:space="preserve"> Properties such as the heat capacity and resistivity will also be </w:t>
            </w:r>
            <w:r w:rsidR="00E0405E">
              <w:rPr>
                <w:i/>
                <w:iCs/>
              </w:rPr>
              <w:t>investigated</w:t>
            </w:r>
            <w:r w:rsidR="00C87DEE">
              <w:rPr>
                <w:i/>
                <w:iCs/>
              </w:rPr>
              <w:t>.</w:t>
            </w:r>
          </w:p>
        </w:tc>
      </w:tr>
      <w:tr w:rsidR="00C53A0F" w14:paraId="0084F6CA" w14:textId="77777777" w:rsidTr="00A93FBA">
        <w:trPr>
          <w:trHeight w:val="144"/>
        </w:trPr>
        <w:tc>
          <w:tcPr>
            <w:tcW w:w="2802" w:type="dxa"/>
            <w:tcBorders>
              <w:top w:val="nil"/>
              <w:left w:val="nil"/>
              <w:bottom w:val="nil"/>
              <w:right w:val="nil"/>
            </w:tcBorders>
          </w:tcPr>
          <w:p w14:paraId="65A96B3F" w14:textId="2FEC769C" w:rsidR="00C53A0F" w:rsidRDefault="00C53A0F" w:rsidP="00CF010C">
            <w:pPr>
              <w:jc w:val="right"/>
            </w:pPr>
          </w:p>
        </w:tc>
        <w:tc>
          <w:tcPr>
            <w:tcW w:w="4278" w:type="dxa"/>
            <w:gridSpan w:val="2"/>
            <w:tcBorders>
              <w:left w:val="nil"/>
              <w:bottom w:val="single" w:sz="4" w:space="0" w:color="auto"/>
              <w:right w:val="nil"/>
            </w:tcBorders>
          </w:tcPr>
          <w:p w14:paraId="2F84406E" w14:textId="77777777" w:rsidR="00C53A0F" w:rsidRDefault="00C53A0F" w:rsidP="00CF010C"/>
        </w:tc>
        <w:tc>
          <w:tcPr>
            <w:tcW w:w="6873" w:type="dxa"/>
            <w:gridSpan w:val="3"/>
            <w:tcBorders>
              <w:left w:val="nil"/>
              <w:bottom w:val="nil"/>
              <w:right w:val="nil"/>
            </w:tcBorders>
          </w:tcPr>
          <w:p w14:paraId="7FA88F0E" w14:textId="77777777" w:rsidR="00C53A0F" w:rsidRDefault="00C53A0F" w:rsidP="00CF010C"/>
        </w:tc>
      </w:tr>
      <w:tr w:rsidR="00C04697" w14:paraId="468CE679" w14:textId="77777777" w:rsidTr="00A93FBA">
        <w:trPr>
          <w:trHeight w:val="403"/>
        </w:trPr>
        <w:tc>
          <w:tcPr>
            <w:tcW w:w="2802" w:type="dxa"/>
            <w:tcBorders>
              <w:top w:val="nil"/>
              <w:left w:val="nil"/>
              <w:bottom w:val="nil"/>
            </w:tcBorders>
          </w:tcPr>
          <w:p w14:paraId="07FC49AD" w14:textId="77777777" w:rsidR="00C04697" w:rsidRDefault="00C04697" w:rsidP="00CF010C">
            <w:pPr>
              <w:jc w:val="right"/>
            </w:pPr>
            <w:r>
              <w:t>Assessment carried out by</w:t>
            </w:r>
          </w:p>
        </w:tc>
        <w:tc>
          <w:tcPr>
            <w:tcW w:w="4278" w:type="dxa"/>
            <w:gridSpan w:val="2"/>
            <w:tcBorders>
              <w:top w:val="single" w:sz="4" w:space="0" w:color="auto"/>
              <w:bottom w:val="single" w:sz="4" w:space="0" w:color="auto"/>
              <w:right w:val="single" w:sz="4" w:space="0" w:color="auto"/>
            </w:tcBorders>
          </w:tcPr>
          <w:p w14:paraId="6DC87692" w14:textId="5CAD2663" w:rsidR="00027BAB" w:rsidRPr="003921F5" w:rsidRDefault="003921F5" w:rsidP="00CF010C">
            <w:pPr>
              <w:rPr>
                <w:i/>
                <w:iCs/>
              </w:rPr>
            </w:pPr>
            <w:r w:rsidRPr="003921F5">
              <w:rPr>
                <w:i/>
                <w:iCs/>
              </w:rPr>
              <w:t xml:space="preserve">Student: </w:t>
            </w:r>
            <w:r w:rsidR="00620DC7">
              <w:rPr>
                <w:i/>
                <w:iCs/>
              </w:rPr>
              <w:t>Adam Jenner</w:t>
            </w:r>
          </w:p>
          <w:p w14:paraId="74A31E5A" w14:textId="0D631818" w:rsidR="003921F5" w:rsidRPr="003921F5" w:rsidRDefault="003921F5" w:rsidP="00CF010C">
            <w:pPr>
              <w:rPr>
                <w:i/>
                <w:iCs/>
              </w:rPr>
            </w:pPr>
            <w:r w:rsidRPr="003921F5">
              <w:rPr>
                <w:i/>
                <w:iCs/>
              </w:rPr>
              <w:t xml:space="preserve">Project Supervisor:  </w:t>
            </w:r>
            <w:r w:rsidR="00620DC7">
              <w:rPr>
                <w:i/>
                <w:iCs/>
              </w:rPr>
              <w:t>Martin Lees, Paul Goddard</w:t>
            </w:r>
          </w:p>
        </w:tc>
        <w:tc>
          <w:tcPr>
            <w:tcW w:w="6873" w:type="dxa"/>
            <w:gridSpan w:val="3"/>
            <w:tcBorders>
              <w:top w:val="nil"/>
              <w:left w:val="single" w:sz="4" w:space="0" w:color="auto"/>
              <w:bottom w:val="nil"/>
              <w:right w:val="nil"/>
            </w:tcBorders>
          </w:tcPr>
          <w:p w14:paraId="30D06A5B" w14:textId="77777777" w:rsidR="00C04697" w:rsidRDefault="00C04697" w:rsidP="00CF010C"/>
        </w:tc>
      </w:tr>
      <w:tr w:rsidR="00C04697" w14:paraId="62ECB02D" w14:textId="77777777" w:rsidTr="00A93FBA">
        <w:trPr>
          <w:trHeight w:val="144"/>
        </w:trPr>
        <w:tc>
          <w:tcPr>
            <w:tcW w:w="2802" w:type="dxa"/>
            <w:tcBorders>
              <w:top w:val="nil"/>
              <w:left w:val="nil"/>
              <w:bottom w:val="nil"/>
              <w:right w:val="nil"/>
            </w:tcBorders>
          </w:tcPr>
          <w:p w14:paraId="26727963" w14:textId="77777777" w:rsidR="00C04697" w:rsidRDefault="00C04697" w:rsidP="00CF010C">
            <w:pPr>
              <w:jc w:val="right"/>
            </w:pPr>
          </w:p>
        </w:tc>
        <w:tc>
          <w:tcPr>
            <w:tcW w:w="4278" w:type="dxa"/>
            <w:gridSpan w:val="2"/>
            <w:tcBorders>
              <w:top w:val="single" w:sz="4" w:space="0" w:color="auto"/>
              <w:left w:val="nil"/>
              <w:bottom w:val="single" w:sz="4" w:space="0" w:color="auto"/>
              <w:right w:val="nil"/>
            </w:tcBorders>
          </w:tcPr>
          <w:p w14:paraId="10A7A51B" w14:textId="77777777" w:rsidR="00C04697" w:rsidRDefault="00C04697" w:rsidP="00CF010C"/>
        </w:tc>
        <w:tc>
          <w:tcPr>
            <w:tcW w:w="6873" w:type="dxa"/>
            <w:gridSpan w:val="3"/>
            <w:tcBorders>
              <w:top w:val="nil"/>
              <w:left w:val="nil"/>
              <w:bottom w:val="single" w:sz="4" w:space="0" w:color="auto"/>
              <w:right w:val="nil"/>
            </w:tcBorders>
          </w:tcPr>
          <w:p w14:paraId="0A75C3FE" w14:textId="77777777" w:rsidR="00C04697" w:rsidRDefault="00C04697" w:rsidP="00CF010C"/>
        </w:tc>
      </w:tr>
      <w:tr w:rsidR="00C53A0F" w14:paraId="5933DB57" w14:textId="77777777" w:rsidTr="00A93FBA">
        <w:trPr>
          <w:trHeight w:val="3312"/>
        </w:trPr>
        <w:tc>
          <w:tcPr>
            <w:tcW w:w="2802" w:type="dxa"/>
            <w:tcBorders>
              <w:top w:val="nil"/>
              <w:left w:val="nil"/>
              <w:bottom w:val="nil"/>
              <w:right w:val="single" w:sz="4" w:space="0" w:color="auto"/>
            </w:tcBorders>
          </w:tcPr>
          <w:p w14:paraId="2D2FA470" w14:textId="77777777" w:rsidR="00C53A0F" w:rsidRPr="00C53A0F" w:rsidRDefault="00C53A0F" w:rsidP="00CF010C">
            <w:pPr>
              <w:jc w:val="right"/>
              <w:rPr>
                <w:b/>
              </w:rPr>
            </w:pPr>
            <w:r w:rsidRPr="00C53A0F">
              <w:rPr>
                <w:rFonts w:cs="Arial"/>
                <w:b/>
              </w:rPr>
              <w:t>Additional information</w:t>
            </w:r>
          </w:p>
        </w:tc>
        <w:tc>
          <w:tcPr>
            <w:tcW w:w="11151" w:type="dxa"/>
            <w:gridSpan w:val="5"/>
            <w:tcBorders>
              <w:top w:val="single" w:sz="4" w:space="0" w:color="auto"/>
              <w:left w:val="single" w:sz="4" w:space="0" w:color="auto"/>
              <w:bottom w:val="single" w:sz="4" w:space="0" w:color="auto"/>
              <w:right w:val="single" w:sz="4" w:space="0" w:color="auto"/>
            </w:tcBorders>
          </w:tcPr>
          <w:p w14:paraId="17C41A5B" w14:textId="2F344B8C" w:rsidR="005F5367" w:rsidRPr="00524A59" w:rsidRDefault="00947AF0" w:rsidP="005F5367">
            <w:pPr>
              <w:rPr>
                <w:highlight w:val="yellow"/>
              </w:rPr>
            </w:pPr>
            <w:r>
              <w:t xml:space="preserve">The </w:t>
            </w:r>
            <w:r w:rsidR="008D6606" w:rsidRPr="00947AF0">
              <w:t xml:space="preserve">project </w:t>
            </w:r>
            <w:r>
              <w:t>includes</w:t>
            </w:r>
            <w:r w:rsidR="008D6606" w:rsidRPr="00947AF0">
              <w:t xml:space="preserve"> UV hazards during the </w:t>
            </w:r>
            <w:r w:rsidR="00811383" w:rsidRPr="00947AF0">
              <w:t>synthesis</w:t>
            </w:r>
            <w:r w:rsidR="008D6606" w:rsidRPr="00947AF0">
              <w:t xml:space="preserve"> of crystal samples</w:t>
            </w:r>
            <w:r>
              <w:t xml:space="preserve"> and</w:t>
            </w:r>
            <w:r w:rsidR="008D6606" w:rsidRPr="00947AF0">
              <w:t xml:space="preserve"> X-ray ionising radiation sources will be used to characterise these samples. </w:t>
            </w:r>
            <w:r w:rsidR="00B35A70" w:rsidRPr="00947AF0">
              <w:rPr>
                <w:color w:val="FF0000"/>
              </w:rPr>
              <w:t xml:space="preserve"> </w:t>
            </w:r>
          </w:p>
        </w:tc>
      </w:tr>
    </w:tbl>
    <w:p w14:paraId="357280FB" w14:textId="77777777" w:rsidR="00C04697" w:rsidRDefault="00C04697" w:rsidP="00C04697"/>
    <w:p w14:paraId="3B6938E1" w14:textId="77777777" w:rsidR="0036608E" w:rsidRDefault="0036608E" w:rsidP="00C04697"/>
    <w:p w14:paraId="652BDF6D" w14:textId="3496F272" w:rsidR="0071623E" w:rsidRDefault="0071623E" w:rsidP="00C04697">
      <w:pPr>
        <w:rPr>
          <w:b/>
          <w:bCs/>
          <w:color w:val="7030A0"/>
          <w:sz w:val="24"/>
          <w:szCs w:val="24"/>
        </w:rPr>
      </w:pPr>
      <w:r>
        <w:rPr>
          <w:b/>
          <w:bCs/>
          <w:color w:val="7030A0"/>
          <w:sz w:val="24"/>
          <w:szCs w:val="24"/>
        </w:rPr>
        <w:lastRenderedPageBreak/>
        <w:t>Display Screen Equipment (Laptops, Computers, Tablets)</w:t>
      </w:r>
    </w:p>
    <w:p w14:paraId="251C9271" w14:textId="17E0DDCC" w:rsidR="0071623E" w:rsidRDefault="0071623E" w:rsidP="0071623E">
      <w:pPr>
        <w:rPr>
          <w:lang w:val="en-US"/>
        </w:rPr>
      </w:pPr>
      <w:r>
        <w:t xml:space="preserve">Although you are undertaking an experimental project you will be working from a computer or other display screen equipment (laptop, tablet) whilst writing up your project. </w:t>
      </w:r>
      <w:r w:rsidRPr="0067619B">
        <w:rPr>
          <w:lang w:val="en-US"/>
        </w:rPr>
        <w:t xml:space="preserve">DSE (display screen equipment) training </w:t>
      </w:r>
      <w:r>
        <w:rPr>
          <w:lang w:val="en-US"/>
        </w:rPr>
        <w:t xml:space="preserve">will apply to you as you will be working with DSE </w:t>
      </w:r>
      <w:r w:rsidRPr="0067619B">
        <w:rPr>
          <w:lang w:val="en-US"/>
        </w:rPr>
        <w:t>equipment continuously for more than 60 minutes a day</w:t>
      </w:r>
      <w:r>
        <w:rPr>
          <w:lang w:val="en-US"/>
        </w:rPr>
        <w:t xml:space="preserve"> during the write-up phases of your project.</w:t>
      </w:r>
    </w:p>
    <w:p w14:paraId="07798291" w14:textId="77777777" w:rsidR="0071623E" w:rsidRDefault="0071623E" w:rsidP="0071623E">
      <w:pPr>
        <w:rPr>
          <w:lang w:val="en-US"/>
        </w:rPr>
      </w:pPr>
      <w:r>
        <w:rPr>
          <w:lang w:val="en-US"/>
        </w:rPr>
        <w:t xml:space="preserve">The following checklist is intended to enable you to self-assess your workstation area and make suitable adjustments to minimize stress and strain on your body. </w:t>
      </w:r>
    </w:p>
    <w:p w14:paraId="26017E0E" w14:textId="77777777" w:rsidR="0071623E" w:rsidRPr="00E732F0" w:rsidRDefault="0071623E" w:rsidP="0071623E">
      <w:r w:rsidRPr="00E732F0">
        <w:t xml:space="preserve">If you have responded "No" to any of the questions, please follow the </w:t>
      </w:r>
      <w:hyperlink r:id="rId9" w:history="1">
        <w:r w:rsidRPr="00E732F0">
          <w:rPr>
            <w:rStyle w:val="Hyperlink"/>
            <w:color w:val="auto"/>
          </w:rPr>
          <w:t>workstation guidance</w:t>
        </w:r>
      </w:hyperlink>
      <w:r w:rsidRPr="00E732F0">
        <w:t xml:space="preserve"> and adjust your set up. You can also speak with your supervisor. Alternatively speak with the Health and Safety Officer (Stephanie Brown) who will be able to offer guidance. </w:t>
      </w:r>
    </w:p>
    <w:p w14:paraId="1829EB63" w14:textId="77777777" w:rsidR="0071623E" w:rsidRPr="00542D34" w:rsidRDefault="0071623E" w:rsidP="0071623E">
      <w:pPr>
        <w:rPr>
          <w:rFonts w:cstheme="minorHAnsi"/>
          <w:shd w:val="clear" w:color="auto" w:fill="FFFFFF"/>
        </w:rPr>
      </w:pPr>
      <w:r w:rsidRPr="00542D34">
        <w:rPr>
          <w:rFonts w:cstheme="minorHAnsi"/>
          <w:shd w:val="clear" w:color="auto" w:fill="FFFFFF"/>
        </w:rPr>
        <w:t xml:space="preserve">No matter how well the workstation is designed or set up, problems can arise if you are working at a computer for long periods as lack of movement can lead to muscular aches and pains. Follow the link </w:t>
      </w:r>
      <w:hyperlink r:id="rId10" w:history="1">
        <w:r w:rsidRPr="00542D34">
          <w:rPr>
            <w:rStyle w:val="Hyperlink"/>
            <w:rFonts w:cstheme="minorHAnsi"/>
            <w:color w:val="auto"/>
            <w:shd w:val="clear" w:color="auto" w:fill="FFFFFF"/>
          </w:rPr>
          <w:t>here</w:t>
        </w:r>
      </w:hyperlink>
      <w:r w:rsidRPr="00542D34">
        <w:rPr>
          <w:rFonts w:cstheme="minorHAnsi"/>
          <w:shd w:val="clear" w:color="auto" w:fill="FFFFFF"/>
        </w:rPr>
        <w:t xml:space="preserve"> for some stretch to follow </w:t>
      </w:r>
    </w:p>
    <w:p w14:paraId="4E3E41CC" w14:textId="77777777" w:rsidR="0071623E" w:rsidRDefault="0071623E" w:rsidP="0071623E">
      <w:pPr>
        <w:rPr>
          <w:rStyle w:val="Hyperlink"/>
          <w:rFonts w:cstheme="minorHAnsi"/>
          <w:color w:val="auto"/>
          <w:shd w:val="clear" w:color="auto" w:fill="FFFFFF"/>
        </w:rPr>
      </w:pPr>
      <w:r w:rsidRPr="00542D34">
        <w:rPr>
          <w:rFonts w:cstheme="minorHAnsi"/>
          <w:shd w:val="clear" w:color="auto" w:fill="FFFFFF"/>
        </w:rPr>
        <w:t xml:space="preserve">For more information on computer work follow the link </w:t>
      </w:r>
      <w:hyperlink r:id="rId11" w:history="1">
        <w:r w:rsidRPr="00542D34">
          <w:rPr>
            <w:rStyle w:val="Hyperlink"/>
            <w:rFonts w:cstheme="minorHAnsi"/>
            <w:color w:val="auto"/>
            <w:shd w:val="clear" w:color="auto" w:fill="FFFFFF"/>
          </w:rPr>
          <w:t>here.</w:t>
        </w:r>
      </w:hyperlink>
    </w:p>
    <w:p w14:paraId="5E2FFC84" w14:textId="77777777" w:rsidR="0071623E" w:rsidRPr="0026287E" w:rsidRDefault="0071623E" w:rsidP="0071623E">
      <w:pPr>
        <w:pStyle w:val="ListParagraph"/>
        <w:numPr>
          <w:ilvl w:val="0"/>
          <w:numId w:val="30"/>
        </w:numPr>
      </w:pPr>
      <w:r w:rsidRPr="0026287E">
        <w:t>Desk Set-Up</w:t>
      </w:r>
    </w:p>
    <w:p w14:paraId="71F73129" w14:textId="77777777" w:rsidR="0071623E" w:rsidRPr="0026287E" w:rsidRDefault="0071623E" w:rsidP="0071623E">
      <w:pPr>
        <w:ind w:left="360"/>
        <w:rPr>
          <w:rFonts w:cstheme="minorHAnsi"/>
          <w:sz w:val="24"/>
          <w:szCs w:val="24"/>
        </w:rPr>
      </w:pPr>
      <w:r w:rsidRPr="0026287E">
        <w:rPr>
          <w:rFonts w:cstheme="minorHAnsi"/>
          <w:shd w:val="clear" w:color="auto" w:fill="E8F2F4"/>
        </w:rPr>
        <w:t>Are all items on your desk necessary, can they be removed to off-desk storage such as filing cabinets, cupboards, and shelves to make more space? Position frequently used items close to hand to avoid having to reach or twist but make sure the keyboard and mouse do not get moved out of position.</w:t>
      </w:r>
    </w:p>
    <w:tbl>
      <w:tblPr>
        <w:tblStyle w:val="TableGrid"/>
        <w:tblW w:w="0" w:type="auto"/>
        <w:tblLook w:val="04A0" w:firstRow="1" w:lastRow="0" w:firstColumn="1" w:lastColumn="0" w:noHBand="0" w:noVBand="1"/>
      </w:tblPr>
      <w:tblGrid>
        <w:gridCol w:w="7334"/>
        <w:gridCol w:w="7334"/>
      </w:tblGrid>
      <w:tr w:rsidR="0071623E" w14:paraId="0285B190" w14:textId="77777777" w:rsidTr="00C453E7">
        <w:tc>
          <w:tcPr>
            <w:tcW w:w="7334" w:type="dxa"/>
          </w:tcPr>
          <w:p w14:paraId="3325F099" w14:textId="77777777" w:rsidR="0071623E" w:rsidRDefault="0071623E" w:rsidP="00C453E7">
            <w:r>
              <w:t>Is there enough space on your desk for the flow of work?</w:t>
            </w:r>
          </w:p>
        </w:tc>
        <w:tc>
          <w:tcPr>
            <w:tcW w:w="7334" w:type="dxa"/>
          </w:tcPr>
          <w:p w14:paraId="518BFD6A" w14:textId="5F8D8F35" w:rsidR="0071623E" w:rsidRPr="0026287E" w:rsidRDefault="0071623E" w:rsidP="00C453E7">
            <w:pPr>
              <w:rPr>
                <w:color w:val="FF0000"/>
              </w:rPr>
            </w:pPr>
            <w:r w:rsidRPr="0026287E">
              <w:rPr>
                <w:color w:val="FF0000"/>
              </w:rPr>
              <w:t>Yes</w:t>
            </w:r>
          </w:p>
        </w:tc>
      </w:tr>
      <w:tr w:rsidR="0071623E" w14:paraId="59E92664" w14:textId="77777777" w:rsidTr="00C453E7">
        <w:tc>
          <w:tcPr>
            <w:tcW w:w="7334" w:type="dxa"/>
          </w:tcPr>
          <w:p w14:paraId="5DF9A3EC" w14:textId="77777777" w:rsidR="0071623E" w:rsidRDefault="0071623E" w:rsidP="00C453E7">
            <w:r w:rsidRPr="0026287E">
              <w:t>Is the</w:t>
            </w:r>
            <w:r>
              <w:t>re adequate leg room (height, width and depth)?</w:t>
            </w:r>
          </w:p>
        </w:tc>
        <w:tc>
          <w:tcPr>
            <w:tcW w:w="7334" w:type="dxa"/>
          </w:tcPr>
          <w:p w14:paraId="4D1280EF" w14:textId="4C3F0854" w:rsidR="0071623E" w:rsidRDefault="0071623E" w:rsidP="00C453E7">
            <w:r w:rsidRPr="0026287E">
              <w:rPr>
                <w:color w:val="FF0000"/>
              </w:rPr>
              <w:t>Yes</w:t>
            </w:r>
          </w:p>
        </w:tc>
      </w:tr>
    </w:tbl>
    <w:p w14:paraId="6072B4CD" w14:textId="77777777" w:rsidR="0071623E" w:rsidRDefault="0071623E" w:rsidP="0071623E"/>
    <w:p w14:paraId="2B8EFA96" w14:textId="77777777" w:rsidR="0071623E" w:rsidRDefault="0071623E" w:rsidP="0071623E">
      <w:pPr>
        <w:pStyle w:val="ListParagraph"/>
        <w:numPr>
          <w:ilvl w:val="0"/>
          <w:numId w:val="30"/>
        </w:numPr>
      </w:pPr>
      <w:r>
        <w:t>Chair</w:t>
      </w:r>
    </w:p>
    <w:p w14:paraId="2730055D" w14:textId="77777777" w:rsidR="0071623E" w:rsidRPr="0026287E" w:rsidRDefault="0071623E" w:rsidP="0071623E">
      <w:pPr>
        <w:rPr>
          <w:rFonts w:cstheme="minorHAnsi"/>
          <w:sz w:val="24"/>
          <w:szCs w:val="24"/>
        </w:rPr>
      </w:pPr>
      <w:r w:rsidRPr="0026287E">
        <w:rPr>
          <w:rFonts w:cstheme="minorHAnsi"/>
          <w:shd w:val="clear" w:color="auto" w:fill="E8F2F4"/>
        </w:rPr>
        <w:t>Adjust the chair height so your elbows are roughly the same height as the desk edge. If, after adjusting your chair you have noticeable pressure under your thighs at the front of the chair cushion you probably need a footrest.</w:t>
      </w:r>
    </w:p>
    <w:tbl>
      <w:tblPr>
        <w:tblStyle w:val="TableGrid"/>
        <w:tblW w:w="0" w:type="auto"/>
        <w:tblLook w:val="04A0" w:firstRow="1" w:lastRow="0" w:firstColumn="1" w:lastColumn="0" w:noHBand="0" w:noVBand="1"/>
      </w:tblPr>
      <w:tblGrid>
        <w:gridCol w:w="7334"/>
        <w:gridCol w:w="7334"/>
      </w:tblGrid>
      <w:tr w:rsidR="0071623E" w14:paraId="20F58A1F" w14:textId="77777777" w:rsidTr="00C453E7">
        <w:tc>
          <w:tcPr>
            <w:tcW w:w="7334" w:type="dxa"/>
          </w:tcPr>
          <w:p w14:paraId="784A9573" w14:textId="77777777" w:rsidR="0071623E" w:rsidRDefault="0071623E" w:rsidP="00C453E7">
            <w:r>
              <w:t xml:space="preserve">Is your chair at a height that puts your elbows at approximately desk height when you are using the keyboard. </w:t>
            </w:r>
          </w:p>
        </w:tc>
        <w:tc>
          <w:tcPr>
            <w:tcW w:w="7334" w:type="dxa"/>
          </w:tcPr>
          <w:p w14:paraId="605466B8" w14:textId="7EF7F210" w:rsidR="0071623E" w:rsidRPr="0026287E" w:rsidRDefault="0071623E" w:rsidP="00C453E7">
            <w:pPr>
              <w:rPr>
                <w:color w:val="FF0000"/>
              </w:rPr>
            </w:pPr>
            <w:r w:rsidRPr="0026287E">
              <w:rPr>
                <w:color w:val="FF0000"/>
              </w:rPr>
              <w:t>Yes</w:t>
            </w:r>
          </w:p>
        </w:tc>
      </w:tr>
      <w:tr w:rsidR="0071623E" w14:paraId="3C76E2CA" w14:textId="77777777" w:rsidTr="00C453E7">
        <w:tc>
          <w:tcPr>
            <w:tcW w:w="7334" w:type="dxa"/>
          </w:tcPr>
          <w:p w14:paraId="06C0829C" w14:textId="77777777" w:rsidR="0071623E" w:rsidRDefault="0071623E" w:rsidP="00C453E7">
            <w:r w:rsidRPr="0026287E">
              <w:t>Is t</w:t>
            </w:r>
            <w:r>
              <w:t xml:space="preserve">he seat cushion a suitable length for your upper leg length, so you </w:t>
            </w:r>
            <w:proofErr w:type="gramStart"/>
            <w:r>
              <w:t>are able to</w:t>
            </w:r>
            <w:proofErr w:type="gramEnd"/>
            <w:r>
              <w:t xml:space="preserve"> sit fully upright and back in the seat without your knees hooking the front of the cushion. </w:t>
            </w:r>
          </w:p>
        </w:tc>
        <w:tc>
          <w:tcPr>
            <w:tcW w:w="7334" w:type="dxa"/>
          </w:tcPr>
          <w:p w14:paraId="225F48C1" w14:textId="1942FE59" w:rsidR="0071623E" w:rsidRDefault="0071623E" w:rsidP="00C453E7">
            <w:r w:rsidRPr="0026287E">
              <w:rPr>
                <w:color w:val="FF0000"/>
              </w:rPr>
              <w:t>Yes</w:t>
            </w:r>
          </w:p>
        </w:tc>
      </w:tr>
      <w:tr w:rsidR="0071623E" w14:paraId="1317D328" w14:textId="77777777" w:rsidTr="00C453E7">
        <w:tc>
          <w:tcPr>
            <w:tcW w:w="7334" w:type="dxa"/>
          </w:tcPr>
          <w:p w14:paraId="37E72E95" w14:textId="77777777" w:rsidR="0071623E" w:rsidRPr="0026287E" w:rsidRDefault="0071623E" w:rsidP="00C453E7">
            <w:r>
              <w:lastRenderedPageBreak/>
              <w:t>If fitted, are the armrests at a suitable supportive height when you are sitting upright?</w:t>
            </w:r>
          </w:p>
        </w:tc>
        <w:tc>
          <w:tcPr>
            <w:tcW w:w="7334" w:type="dxa"/>
          </w:tcPr>
          <w:p w14:paraId="3AF2E3BE" w14:textId="23D47CC4" w:rsidR="0071623E" w:rsidRPr="0026287E" w:rsidRDefault="003D40E7" w:rsidP="00C453E7">
            <w:pPr>
              <w:rPr>
                <w:color w:val="FF0000"/>
              </w:rPr>
            </w:pPr>
            <w:bookmarkStart w:id="0" w:name="_Hlk148005094"/>
            <w:r>
              <w:rPr>
                <w:color w:val="FF0000"/>
              </w:rPr>
              <w:t>Not</w:t>
            </w:r>
            <w:r w:rsidR="0071623E">
              <w:rPr>
                <w:color w:val="FF0000"/>
              </w:rPr>
              <w:t xml:space="preserve"> applicable (N/A)</w:t>
            </w:r>
            <w:bookmarkEnd w:id="0"/>
          </w:p>
        </w:tc>
      </w:tr>
      <w:tr w:rsidR="0071623E" w14:paraId="2176AE10" w14:textId="77777777" w:rsidTr="00C453E7">
        <w:tc>
          <w:tcPr>
            <w:tcW w:w="7334" w:type="dxa"/>
          </w:tcPr>
          <w:p w14:paraId="140C64EC" w14:textId="77777777" w:rsidR="0071623E" w:rsidRDefault="0071623E" w:rsidP="00C453E7">
            <w:r>
              <w:t>Can you get the chair close enough to the desk to type with your elbows vertically under your shoulders?</w:t>
            </w:r>
          </w:p>
        </w:tc>
        <w:tc>
          <w:tcPr>
            <w:tcW w:w="7334" w:type="dxa"/>
          </w:tcPr>
          <w:p w14:paraId="3A887ED6" w14:textId="10088066" w:rsidR="0071623E" w:rsidRPr="0026287E" w:rsidRDefault="0071623E" w:rsidP="00C453E7">
            <w:pPr>
              <w:rPr>
                <w:color w:val="FF0000"/>
              </w:rPr>
            </w:pPr>
            <w:r w:rsidRPr="0026287E">
              <w:rPr>
                <w:color w:val="FF0000"/>
              </w:rPr>
              <w:t>Yes</w:t>
            </w:r>
          </w:p>
        </w:tc>
      </w:tr>
      <w:tr w:rsidR="0071623E" w14:paraId="770761FA" w14:textId="77777777" w:rsidTr="00C453E7">
        <w:tc>
          <w:tcPr>
            <w:tcW w:w="7334" w:type="dxa"/>
          </w:tcPr>
          <w:p w14:paraId="610058E1" w14:textId="77777777" w:rsidR="0071623E" w:rsidRDefault="0071623E" w:rsidP="00C453E7">
            <w:r>
              <w:t>Is the chair stable and undamaged?</w:t>
            </w:r>
          </w:p>
        </w:tc>
        <w:tc>
          <w:tcPr>
            <w:tcW w:w="7334" w:type="dxa"/>
          </w:tcPr>
          <w:p w14:paraId="655E8B00" w14:textId="497CBC73" w:rsidR="0071623E" w:rsidRPr="0026287E" w:rsidRDefault="0071623E" w:rsidP="00C453E7">
            <w:pPr>
              <w:rPr>
                <w:color w:val="FF0000"/>
              </w:rPr>
            </w:pPr>
            <w:r w:rsidRPr="0026287E">
              <w:rPr>
                <w:color w:val="FF0000"/>
              </w:rPr>
              <w:t>Yes</w:t>
            </w:r>
          </w:p>
        </w:tc>
      </w:tr>
    </w:tbl>
    <w:p w14:paraId="7146B1FF" w14:textId="77777777" w:rsidR="0071623E" w:rsidRDefault="0071623E" w:rsidP="0071623E"/>
    <w:p w14:paraId="40277F58" w14:textId="77777777" w:rsidR="0071623E" w:rsidRDefault="0071623E" w:rsidP="0071623E">
      <w:pPr>
        <w:pStyle w:val="ListParagraph"/>
        <w:numPr>
          <w:ilvl w:val="0"/>
          <w:numId w:val="30"/>
        </w:numPr>
      </w:pPr>
      <w:r>
        <w:t>Monitor</w:t>
      </w:r>
    </w:p>
    <w:p w14:paraId="464D289D" w14:textId="77777777" w:rsidR="0071623E" w:rsidRPr="00E732F0" w:rsidRDefault="0071623E" w:rsidP="0071623E">
      <w:pPr>
        <w:rPr>
          <w:rFonts w:cstheme="minorHAnsi"/>
          <w:sz w:val="24"/>
          <w:szCs w:val="24"/>
        </w:rPr>
      </w:pPr>
      <w:r w:rsidRPr="00E732F0">
        <w:rPr>
          <w:rFonts w:cstheme="minorHAnsi"/>
          <w:shd w:val="clear" w:color="auto" w:fill="E8F2F4"/>
        </w:rPr>
        <w:t>Adjust the monitor so that the top of the screen is level with your eyes. If your monitor is too low, a screen riser can be used. If you are getting a lot of problems with dry sore eyes you can set it a little lower but be careful not to place it too low as this will affect your head position and can trigger neck pain.</w:t>
      </w:r>
    </w:p>
    <w:tbl>
      <w:tblPr>
        <w:tblStyle w:val="TableGrid"/>
        <w:tblW w:w="0" w:type="auto"/>
        <w:tblLook w:val="04A0" w:firstRow="1" w:lastRow="0" w:firstColumn="1" w:lastColumn="0" w:noHBand="0" w:noVBand="1"/>
      </w:tblPr>
      <w:tblGrid>
        <w:gridCol w:w="7334"/>
        <w:gridCol w:w="7334"/>
      </w:tblGrid>
      <w:tr w:rsidR="0071623E" w14:paraId="6A9C4849" w14:textId="77777777" w:rsidTr="00C453E7">
        <w:tc>
          <w:tcPr>
            <w:tcW w:w="7334" w:type="dxa"/>
          </w:tcPr>
          <w:p w14:paraId="191BDA1E" w14:textId="77777777" w:rsidR="0071623E" w:rsidRDefault="0071623E" w:rsidP="00C453E7">
            <w:r>
              <w:t>Is the top of the visible area of the monitor at eye height when you are sitting upright?</w:t>
            </w:r>
          </w:p>
        </w:tc>
        <w:tc>
          <w:tcPr>
            <w:tcW w:w="7334" w:type="dxa"/>
          </w:tcPr>
          <w:p w14:paraId="5C8B6486" w14:textId="405B5635" w:rsidR="0071623E" w:rsidRPr="0026287E" w:rsidRDefault="0071623E" w:rsidP="00C453E7">
            <w:pPr>
              <w:rPr>
                <w:color w:val="FF0000"/>
              </w:rPr>
            </w:pPr>
            <w:r w:rsidRPr="0026287E">
              <w:rPr>
                <w:color w:val="FF0000"/>
              </w:rPr>
              <w:t>Yes</w:t>
            </w:r>
          </w:p>
        </w:tc>
      </w:tr>
      <w:tr w:rsidR="0071623E" w14:paraId="0CC58FD0" w14:textId="77777777" w:rsidTr="00C453E7">
        <w:tc>
          <w:tcPr>
            <w:tcW w:w="7334" w:type="dxa"/>
          </w:tcPr>
          <w:p w14:paraId="088E1009" w14:textId="77777777" w:rsidR="0071623E" w:rsidRDefault="0071623E" w:rsidP="00C453E7">
            <w:r>
              <w:t>Is the monitor at a suitable distance from your eyes?</w:t>
            </w:r>
          </w:p>
        </w:tc>
        <w:tc>
          <w:tcPr>
            <w:tcW w:w="7334" w:type="dxa"/>
          </w:tcPr>
          <w:p w14:paraId="4D09D1E1" w14:textId="06F8E882" w:rsidR="0071623E" w:rsidRDefault="0071623E" w:rsidP="00C453E7">
            <w:r w:rsidRPr="0026287E">
              <w:rPr>
                <w:color w:val="FF0000"/>
              </w:rPr>
              <w:t>Yes</w:t>
            </w:r>
          </w:p>
        </w:tc>
      </w:tr>
    </w:tbl>
    <w:p w14:paraId="4DD77854" w14:textId="77777777" w:rsidR="0071623E" w:rsidRDefault="0071623E" w:rsidP="0071623E">
      <w:pPr>
        <w:rPr>
          <w:rFonts w:cstheme="minorHAnsi"/>
          <w:shd w:val="clear" w:color="auto" w:fill="FFFFFF"/>
        </w:rPr>
      </w:pPr>
    </w:p>
    <w:tbl>
      <w:tblPr>
        <w:tblStyle w:val="TableGrid"/>
        <w:tblW w:w="0" w:type="auto"/>
        <w:tblLook w:val="04A0" w:firstRow="1" w:lastRow="0" w:firstColumn="1" w:lastColumn="0" w:noHBand="0" w:noVBand="1"/>
      </w:tblPr>
      <w:tblGrid>
        <w:gridCol w:w="7334"/>
        <w:gridCol w:w="7334"/>
      </w:tblGrid>
      <w:tr w:rsidR="0071623E" w14:paraId="088D8D89" w14:textId="77777777" w:rsidTr="00C453E7">
        <w:tc>
          <w:tcPr>
            <w:tcW w:w="7334" w:type="dxa"/>
          </w:tcPr>
          <w:p w14:paraId="59D50DA3" w14:textId="77777777" w:rsidR="0071623E" w:rsidRPr="0026287E" w:rsidRDefault="0071623E" w:rsidP="00C453E7">
            <w:r>
              <w:t xml:space="preserve">Is the monitor positioned directly in front of </w:t>
            </w:r>
            <w:proofErr w:type="gramStart"/>
            <w:r>
              <w:t>you</w:t>
            </w:r>
            <w:proofErr w:type="gramEnd"/>
            <w:r>
              <w:t xml:space="preserve"> so you do not sit at an angle or twisted?</w:t>
            </w:r>
          </w:p>
        </w:tc>
        <w:tc>
          <w:tcPr>
            <w:tcW w:w="7334" w:type="dxa"/>
          </w:tcPr>
          <w:p w14:paraId="5D7910FC" w14:textId="00B1C920" w:rsidR="0071623E" w:rsidRPr="0026287E" w:rsidRDefault="0071623E" w:rsidP="00C453E7">
            <w:pPr>
              <w:rPr>
                <w:color w:val="FF0000"/>
              </w:rPr>
            </w:pPr>
            <w:r>
              <w:rPr>
                <w:color w:val="FF0000"/>
              </w:rPr>
              <w:t>Yes</w:t>
            </w:r>
          </w:p>
        </w:tc>
      </w:tr>
      <w:tr w:rsidR="0071623E" w14:paraId="51E11D85" w14:textId="77777777" w:rsidTr="00C453E7">
        <w:tc>
          <w:tcPr>
            <w:tcW w:w="7334" w:type="dxa"/>
          </w:tcPr>
          <w:p w14:paraId="397B6928" w14:textId="77777777" w:rsidR="0071623E" w:rsidRDefault="0071623E" w:rsidP="00C453E7">
            <w:r>
              <w:t>Is the screen tilted to the best angle?</w:t>
            </w:r>
          </w:p>
        </w:tc>
        <w:tc>
          <w:tcPr>
            <w:tcW w:w="7334" w:type="dxa"/>
          </w:tcPr>
          <w:p w14:paraId="4E7DF9B3" w14:textId="2F7E6B36" w:rsidR="0071623E" w:rsidRPr="0026287E" w:rsidRDefault="0071623E" w:rsidP="00C453E7">
            <w:pPr>
              <w:rPr>
                <w:color w:val="FF0000"/>
              </w:rPr>
            </w:pPr>
            <w:r w:rsidRPr="0026287E">
              <w:rPr>
                <w:color w:val="FF0000"/>
              </w:rPr>
              <w:t>Yes</w:t>
            </w:r>
          </w:p>
        </w:tc>
      </w:tr>
      <w:tr w:rsidR="0071623E" w14:paraId="64B8292C" w14:textId="77777777" w:rsidTr="00C453E7">
        <w:tc>
          <w:tcPr>
            <w:tcW w:w="7334" w:type="dxa"/>
          </w:tcPr>
          <w:p w14:paraId="44365AD2" w14:textId="77777777" w:rsidR="0071623E" w:rsidRDefault="0071623E" w:rsidP="00C453E7">
            <w:r>
              <w:t>Is your screen free from glare and reflections?</w:t>
            </w:r>
          </w:p>
        </w:tc>
        <w:tc>
          <w:tcPr>
            <w:tcW w:w="7334" w:type="dxa"/>
          </w:tcPr>
          <w:p w14:paraId="74470C84" w14:textId="37D549E2" w:rsidR="0071623E" w:rsidRPr="0026287E" w:rsidRDefault="0071623E" w:rsidP="00C453E7">
            <w:pPr>
              <w:rPr>
                <w:color w:val="FF0000"/>
              </w:rPr>
            </w:pPr>
            <w:r w:rsidRPr="0026287E">
              <w:rPr>
                <w:color w:val="FF0000"/>
              </w:rPr>
              <w:t>Yes</w:t>
            </w:r>
          </w:p>
        </w:tc>
      </w:tr>
      <w:tr w:rsidR="0071623E" w14:paraId="108301C0" w14:textId="77777777" w:rsidTr="00C453E7">
        <w:tc>
          <w:tcPr>
            <w:tcW w:w="7334" w:type="dxa"/>
          </w:tcPr>
          <w:p w14:paraId="08107BB1" w14:textId="77777777" w:rsidR="0071623E" w:rsidRDefault="0071623E" w:rsidP="00C453E7">
            <w:r>
              <w:t>Is the information on the screen well defined and easy to read?</w:t>
            </w:r>
          </w:p>
        </w:tc>
        <w:tc>
          <w:tcPr>
            <w:tcW w:w="7334" w:type="dxa"/>
          </w:tcPr>
          <w:p w14:paraId="7B65EEB1" w14:textId="4B2BC484" w:rsidR="0071623E" w:rsidRPr="0026287E" w:rsidRDefault="0071623E" w:rsidP="00C453E7">
            <w:pPr>
              <w:rPr>
                <w:color w:val="FF0000"/>
              </w:rPr>
            </w:pPr>
            <w:r w:rsidRPr="0026287E">
              <w:rPr>
                <w:color w:val="FF0000"/>
              </w:rPr>
              <w:t>Yes</w:t>
            </w:r>
          </w:p>
        </w:tc>
      </w:tr>
      <w:tr w:rsidR="0071623E" w14:paraId="7D784A33" w14:textId="77777777" w:rsidTr="00C453E7">
        <w:tc>
          <w:tcPr>
            <w:tcW w:w="7334" w:type="dxa"/>
          </w:tcPr>
          <w:p w14:paraId="0CE6E990" w14:textId="77777777" w:rsidR="0071623E" w:rsidRDefault="0071623E" w:rsidP="00C453E7">
            <w:r>
              <w:t>Are you free from eye discomfort when using the screen?</w:t>
            </w:r>
          </w:p>
        </w:tc>
        <w:tc>
          <w:tcPr>
            <w:tcW w:w="7334" w:type="dxa"/>
          </w:tcPr>
          <w:p w14:paraId="119ADF61" w14:textId="2F9ED886" w:rsidR="0071623E" w:rsidRPr="0026287E" w:rsidRDefault="0071623E" w:rsidP="00C453E7">
            <w:pPr>
              <w:rPr>
                <w:color w:val="FF0000"/>
              </w:rPr>
            </w:pPr>
            <w:r w:rsidRPr="0026287E">
              <w:rPr>
                <w:color w:val="FF0000"/>
              </w:rPr>
              <w:t>Yes</w:t>
            </w:r>
          </w:p>
        </w:tc>
      </w:tr>
    </w:tbl>
    <w:p w14:paraId="0AC38F0D" w14:textId="77777777" w:rsidR="0071623E" w:rsidRDefault="0071623E" w:rsidP="0071623E"/>
    <w:p w14:paraId="0B539767" w14:textId="67FF0E3A" w:rsidR="0071623E" w:rsidRDefault="0071623E" w:rsidP="0071623E">
      <w:pPr>
        <w:pStyle w:val="ListParagraph"/>
        <w:numPr>
          <w:ilvl w:val="0"/>
          <w:numId w:val="30"/>
        </w:numPr>
      </w:pPr>
      <w:r>
        <w:t>Keyboard</w:t>
      </w:r>
    </w:p>
    <w:p w14:paraId="20E40E4E" w14:textId="77777777" w:rsidR="0071623E" w:rsidRDefault="0071623E" w:rsidP="0071623E">
      <w:pPr>
        <w:shd w:val="clear" w:color="auto" w:fill="FFFFFF" w:themeFill="background1"/>
        <w:rPr>
          <w:rFonts w:cstheme="minorHAnsi"/>
          <w:shd w:val="clear" w:color="auto" w:fill="E8F2F4"/>
        </w:rPr>
      </w:pPr>
      <w:r w:rsidRPr="00E732F0">
        <w:rPr>
          <w:rFonts w:cstheme="minorHAnsi"/>
          <w:shd w:val="clear" w:color="auto" w:fill="E8F2F4"/>
        </w:rPr>
        <w:t>Check the keyboard; if the feet on the back are raised tuck them in so the keyboard is flat on the desk. If your elbows are quite a bit lower than your wrists, check the height of your chair. Make sure you are sitting close enough to the desk. If you are right-handed and the width of the keyboard is pushing the mouse over to the right, try using the mouse in your Left hand. For mouse intensive tasks move the keyboard to one side so you can use the mouse in front of you.</w:t>
      </w:r>
    </w:p>
    <w:tbl>
      <w:tblPr>
        <w:tblStyle w:val="TableGrid"/>
        <w:tblW w:w="0" w:type="auto"/>
        <w:tblLook w:val="04A0" w:firstRow="1" w:lastRow="0" w:firstColumn="1" w:lastColumn="0" w:noHBand="0" w:noVBand="1"/>
      </w:tblPr>
      <w:tblGrid>
        <w:gridCol w:w="7334"/>
        <w:gridCol w:w="7334"/>
      </w:tblGrid>
      <w:tr w:rsidR="0071623E" w14:paraId="6B03B57A" w14:textId="77777777" w:rsidTr="00C453E7">
        <w:tc>
          <w:tcPr>
            <w:tcW w:w="7334" w:type="dxa"/>
          </w:tcPr>
          <w:p w14:paraId="68058F8A" w14:textId="77777777" w:rsidR="0071623E" w:rsidRDefault="0071623E" w:rsidP="00C453E7">
            <w:r>
              <w:t xml:space="preserve">Are your wrists and hands levels when using the keyboard? </w:t>
            </w:r>
          </w:p>
        </w:tc>
        <w:tc>
          <w:tcPr>
            <w:tcW w:w="7334" w:type="dxa"/>
          </w:tcPr>
          <w:p w14:paraId="38608CBB" w14:textId="12B6D519" w:rsidR="0071623E" w:rsidRPr="0026287E" w:rsidRDefault="0071623E" w:rsidP="00C453E7">
            <w:pPr>
              <w:rPr>
                <w:color w:val="FF0000"/>
              </w:rPr>
            </w:pPr>
            <w:r w:rsidRPr="0026287E">
              <w:rPr>
                <w:color w:val="FF0000"/>
              </w:rPr>
              <w:t>Yes</w:t>
            </w:r>
          </w:p>
        </w:tc>
      </w:tr>
      <w:tr w:rsidR="0071623E" w14:paraId="4F20052D" w14:textId="77777777" w:rsidTr="00C453E7">
        <w:tc>
          <w:tcPr>
            <w:tcW w:w="7334" w:type="dxa"/>
          </w:tcPr>
          <w:p w14:paraId="0855F778" w14:textId="77777777" w:rsidR="0071623E" w:rsidRDefault="0071623E" w:rsidP="00C453E7">
            <w:r>
              <w:t>Are your elbows directly under your shoulders when using the keyboard?</w:t>
            </w:r>
          </w:p>
        </w:tc>
        <w:tc>
          <w:tcPr>
            <w:tcW w:w="7334" w:type="dxa"/>
          </w:tcPr>
          <w:p w14:paraId="65036AAB" w14:textId="18B5F1B5" w:rsidR="0071623E" w:rsidRDefault="0071623E" w:rsidP="00C453E7">
            <w:r w:rsidRPr="0026287E">
              <w:rPr>
                <w:color w:val="FF0000"/>
              </w:rPr>
              <w:t>Yes</w:t>
            </w:r>
          </w:p>
        </w:tc>
      </w:tr>
      <w:tr w:rsidR="0071623E" w14:paraId="2811E059" w14:textId="77777777" w:rsidTr="00C453E7">
        <w:tc>
          <w:tcPr>
            <w:tcW w:w="7334" w:type="dxa"/>
          </w:tcPr>
          <w:p w14:paraId="1A736E22" w14:textId="77777777" w:rsidR="0071623E" w:rsidRPr="0026287E" w:rsidRDefault="0071623E" w:rsidP="00C453E7">
            <w:r>
              <w:t>Are you elbows directly under your shoulders when using the keyboard?</w:t>
            </w:r>
          </w:p>
        </w:tc>
        <w:tc>
          <w:tcPr>
            <w:tcW w:w="7334" w:type="dxa"/>
          </w:tcPr>
          <w:p w14:paraId="5954DF93" w14:textId="755B8B81" w:rsidR="0071623E" w:rsidRPr="0026287E" w:rsidRDefault="0071623E" w:rsidP="00C453E7">
            <w:pPr>
              <w:rPr>
                <w:color w:val="FF0000"/>
              </w:rPr>
            </w:pPr>
            <w:r>
              <w:rPr>
                <w:color w:val="FF0000"/>
              </w:rPr>
              <w:t>Yes</w:t>
            </w:r>
          </w:p>
        </w:tc>
      </w:tr>
      <w:tr w:rsidR="0071623E" w14:paraId="7470D644" w14:textId="77777777" w:rsidTr="00C453E7">
        <w:tc>
          <w:tcPr>
            <w:tcW w:w="7334" w:type="dxa"/>
          </w:tcPr>
          <w:p w14:paraId="50D876EB" w14:textId="77777777" w:rsidR="0071623E" w:rsidRDefault="0071623E" w:rsidP="00C453E7">
            <w:r>
              <w:t>Is the mouse close enough to be used without extending the arm at the elbow?</w:t>
            </w:r>
          </w:p>
        </w:tc>
        <w:tc>
          <w:tcPr>
            <w:tcW w:w="7334" w:type="dxa"/>
          </w:tcPr>
          <w:p w14:paraId="1B57053E" w14:textId="5585FF83" w:rsidR="0071623E" w:rsidRPr="0026287E" w:rsidRDefault="0071623E" w:rsidP="00C453E7">
            <w:pPr>
              <w:rPr>
                <w:color w:val="FF0000"/>
              </w:rPr>
            </w:pPr>
            <w:r w:rsidRPr="0026287E">
              <w:rPr>
                <w:color w:val="FF0000"/>
              </w:rPr>
              <w:t>Yes</w:t>
            </w:r>
          </w:p>
        </w:tc>
      </w:tr>
    </w:tbl>
    <w:p w14:paraId="27D8D821" w14:textId="77777777" w:rsidR="0071623E" w:rsidRDefault="0071623E" w:rsidP="0071623E"/>
    <w:p w14:paraId="44E83358" w14:textId="77777777" w:rsidR="0071623E" w:rsidRDefault="0071623E" w:rsidP="0071623E">
      <w:pPr>
        <w:pStyle w:val="ListParagraph"/>
        <w:numPr>
          <w:ilvl w:val="0"/>
          <w:numId w:val="30"/>
        </w:numPr>
      </w:pPr>
      <w:r>
        <w:t>Work environment</w:t>
      </w:r>
    </w:p>
    <w:p w14:paraId="1B068A24" w14:textId="77777777" w:rsidR="0071623E" w:rsidRPr="006B294B" w:rsidRDefault="0071623E" w:rsidP="0071623E">
      <w:pPr>
        <w:rPr>
          <w:rFonts w:cstheme="minorHAnsi"/>
          <w:sz w:val="24"/>
          <w:szCs w:val="24"/>
        </w:rPr>
      </w:pPr>
      <w:r w:rsidRPr="006B294B">
        <w:rPr>
          <w:rFonts w:cstheme="minorHAnsi"/>
          <w:shd w:val="clear" w:color="auto" w:fill="E8F2F4"/>
        </w:rPr>
        <w:t xml:space="preserve">Review the layout of your workstation and work area and clear away any unnecessary clutter. You should be able to move your chair freely </w:t>
      </w:r>
      <w:proofErr w:type="gramStart"/>
      <w:r w:rsidRPr="006B294B">
        <w:rPr>
          <w:rFonts w:cstheme="minorHAnsi"/>
          <w:shd w:val="clear" w:color="auto" w:fill="E8F2F4"/>
        </w:rPr>
        <w:t>in order to</w:t>
      </w:r>
      <w:proofErr w:type="gramEnd"/>
      <w:r w:rsidRPr="006B294B">
        <w:rPr>
          <w:rFonts w:cstheme="minorHAnsi"/>
          <w:shd w:val="clear" w:color="auto" w:fill="E8F2F4"/>
        </w:rPr>
        <w:t xml:space="preserve"> avoid twisting and reaching.</w:t>
      </w:r>
    </w:p>
    <w:tbl>
      <w:tblPr>
        <w:tblStyle w:val="TableGrid"/>
        <w:tblW w:w="0" w:type="auto"/>
        <w:tblLook w:val="04A0" w:firstRow="1" w:lastRow="0" w:firstColumn="1" w:lastColumn="0" w:noHBand="0" w:noVBand="1"/>
      </w:tblPr>
      <w:tblGrid>
        <w:gridCol w:w="7334"/>
        <w:gridCol w:w="7334"/>
      </w:tblGrid>
      <w:tr w:rsidR="0071623E" w14:paraId="6784E598" w14:textId="77777777" w:rsidTr="00C453E7">
        <w:tc>
          <w:tcPr>
            <w:tcW w:w="7334" w:type="dxa"/>
          </w:tcPr>
          <w:p w14:paraId="64EE5261" w14:textId="77777777" w:rsidR="0071623E" w:rsidRDefault="0071623E" w:rsidP="00C453E7">
            <w:r>
              <w:t>Do you have adequate space to access your desk and manoeuvre the chair?</w:t>
            </w:r>
          </w:p>
        </w:tc>
        <w:tc>
          <w:tcPr>
            <w:tcW w:w="7334" w:type="dxa"/>
          </w:tcPr>
          <w:p w14:paraId="25DB4222" w14:textId="7A01D961" w:rsidR="0071623E" w:rsidRPr="0026287E" w:rsidRDefault="0071623E" w:rsidP="00C453E7">
            <w:pPr>
              <w:rPr>
                <w:color w:val="FF0000"/>
              </w:rPr>
            </w:pPr>
            <w:r w:rsidRPr="0026287E">
              <w:rPr>
                <w:color w:val="FF0000"/>
              </w:rPr>
              <w:t>Yes</w:t>
            </w:r>
          </w:p>
        </w:tc>
      </w:tr>
      <w:tr w:rsidR="0071623E" w14:paraId="0A738ECB" w14:textId="77777777" w:rsidTr="00C453E7">
        <w:tc>
          <w:tcPr>
            <w:tcW w:w="7334" w:type="dxa"/>
          </w:tcPr>
          <w:p w14:paraId="7068F0DA" w14:textId="77777777" w:rsidR="0071623E" w:rsidRDefault="0071623E" w:rsidP="00C453E7">
            <w:r>
              <w:t>Is the work area free from obstructions and hazards such as tripping?</w:t>
            </w:r>
          </w:p>
        </w:tc>
        <w:tc>
          <w:tcPr>
            <w:tcW w:w="7334" w:type="dxa"/>
          </w:tcPr>
          <w:p w14:paraId="04ECC5F9" w14:textId="7DA2A051" w:rsidR="0071623E" w:rsidRDefault="0071623E" w:rsidP="00C453E7">
            <w:r w:rsidRPr="0026287E">
              <w:rPr>
                <w:color w:val="FF0000"/>
              </w:rPr>
              <w:t>Yes</w:t>
            </w:r>
          </w:p>
        </w:tc>
      </w:tr>
      <w:tr w:rsidR="0071623E" w14:paraId="3D552BA4" w14:textId="77777777" w:rsidTr="00C453E7">
        <w:tc>
          <w:tcPr>
            <w:tcW w:w="7334" w:type="dxa"/>
          </w:tcPr>
          <w:p w14:paraId="0E39B11B" w14:textId="77777777" w:rsidR="0071623E" w:rsidRPr="0026287E" w:rsidRDefault="0071623E" w:rsidP="00C453E7">
            <w:r>
              <w:t>Can you organise your time to have adequate breaks from the screen?</w:t>
            </w:r>
          </w:p>
        </w:tc>
        <w:tc>
          <w:tcPr>
            <w:tcW w:w="7334" w:type="dxa"/>
          </w:tcPr>
          <w:p w14:paraId="564C047E" w14:textId="2AE66817" w:rsidR="0071623E" w:rsidRPr="0026287E" w:rsidRDefault="0071623E" w:rsidP="00C453E7">
            <w:pPr>
              <w:rPr>
                <w:color w:val="FF0000"/>
              </w:rPr>
            </w:pPr>
            <w:r>
              <w:rPr>
                <w:color w:val="FF0000"/>
              </w:rPr>
              <w:t>Yes</w:t>
            </w:r>
          </w:p>
        </w:tc>
      </w:tr>
      <w:tr w:rsidR="0071623E" w14:paraId="01A436ED" w14:textId="77777777" w:rsidTr="00C453E7">
        <w:tc>
          <w:tcPr>
            <w:tcW w:w="7334" w:type="dxa"/>
          </w:tcPr>
          <w:p w14:paraId="07781291" w14:textId="77777777" w:rsidR="0071623E" w:rsidRDefault="0071623E" w:rsidP="00C453E7">
            <w:r>
              <w:t>Is there adequate lighting for all tasks?</w:t>
            </w:r>
          </w:p>
        </w:tc>
        <w:tc>
          <w:tcPr>
            <w:tcW w:w="7334" w:type="dxa"/>
          </w:tcPr>
          <w:p w14:paraId="246CEBF1" w14:textId="3C0EFADE" w:rsidR="0071623E" w:rsidRDefault="0026178E" w:rsidP="00C453E7">
            <w:pPr>
              <w:rPr>
                <w:color w:val="FF0000"/>
              </w:rPr>
            </w:pPr>
            <w:r>
              <w:rPr>
                <w:color w:val="FF0000"/>
              </w:rPr>
              <w:t>Yes</w:t>
            </w:r>
          </w:p>
        </w:tc>
      </w:tr>
    </w:tbl>
    <w:p w14:paraId="50E6FCE0" w14:textId="77777777" w:rsidR="0071623E" w:rsidRDefault="0071623E" w:rsidP="0071623E">
      <w:pPr>
        <w:rPr>
          <w:b/>
          <w:bCs/>
        </w:rPr>
      </w:pPr>
    </w:p>
    <w:p w14:paraId="4566B02B" w14:textId="22F82B47" w:rsidR="0071623E" w:rsidRPr="00F57790" w:rsidRDefault="005D65B9" w:rsidP="0071623E">
      <w:pPr>
        <w:rPr>
          <w:b/>
          <w:bCs/>
        </w:rPr>
      </w:pPr>
      <w:r>
        <w:rPr>
          <w:b/>
          <w:bCs/>
        </w:rPr>
        <w:t xml:space="preserve">DSE </w:t>
      </w:r>
      <w:r w:rsidR="0071623E" w:rsidRPr="00F57790">
        <w:rPr>
          <w:b/>
          <w:bCs/>
        </w:rPr>
        <w:t>Remedial Actions</w:t>
      </w:r>
    </w:p>
    <w:tbl>
      <w:tblPr>
        <w:tblStyle w:val="TableGrid"/>
        <w:tblW w:w="0" w:type="auto"/>
        <w:tblLook w:val="04A0" w:firstRow="1" w:lastRow="0" w:firstColumn="1" w:lastColumn="0" w:noHBand="0" w:noVBand="1"/>
      </w:tblPr>
      <w:tblGrid>
        <w:gridCol w:w="7334"/>
        <w:gridCol w:w="7334"/>
      </w:tblGrid>
      <w:tr w:rsidR="0071623E" w14:paraId="1A267613" w14:textId="77777777" w:rsidTr="00C453E7">
        <w:tc>
          <w:tcPr>
            <w:tcW w:w="7334" w:type="dxa"/>
          </w:tcPr>
          <w:p w14:paraId="0F813AB7" w14:textId="77777777" w:rsidR="0071623E" w:rsidRDefault="0071623E" w:rsidP="00C453E7">
            <w:r>
              <w:t>Please insert any remedial actions if ‘No’ was answered to any of the questions</w:t>
            </w:r>
          </w:p>
        </w:tc>
        <w:tc>
          <w:tcPr>
            <w:tcW w:w="7334" w:type="dxa"/>
          </w:tcPr>
          <w:p w14:paraId="6BB630D4" w14:textId="77777777" w:rsidR="0071623E" w:rsidRDefault="0071623E" w:rsidP="00C453E7"/>
          <w:p w14:paraId="477C379E" w14:textId="1EB41E9B" w:rsidR="0071623E" w:rsidRDefault="0026178E" w:rsidP="00C453E7">
            <w:r>
              <w:rPr>
                <w:color w:val="FF0000"/>
              </w:rPr>
              <w:t>Not applicable (N/A)</w:t>
            </w:r>
          </w:p>
          <w:p w14:paraId="036E72F5" w14:textId="77777777" w:rsidR="0071623E" w:rsidRDefault="0071623E" w:rsidP="00C453E7"/>
          <w:p w14:paraId="3F3CCA37" w14:textId="77777777" w:rsidR="0071623E" w:rsidRDefault="0071623E" w:rsidP="00C453E7"/>
        </w:tc>
      </w:tr>
    </w:tbl>
    <w:p w14:paraId="0B10F891" w14:textId="77777777" w:rsidR="0071623E" w:rsidRDefault="0071623E" w:rsidP="00C04697">
      <w:pPr>
        <w:rPr>
          <w:b/>
          <w:bCs/>
          <w:color w:val="7030A0"/>
          <w:sz w:val="24"/>
          <w:szCs w:val="24"/>
        </w:rPr>
      </w:pPr>
    </w:p>
    <w:p w14:paraId="5C2A426C" w14:textId="1D7679D0" w:rsidR="0053294F" w:rsidRDefault="009B2673" w:rsidP="00C04697">
      <w:pPr>
        <w:rPr>
          <w:b/>
          <w:bCs/>
          <w:color w:val="7030A0"/>
          <w:sz w:val="24"/>
          <w:szCs w:val="24"/>
        </w:rPr>
      </w:pPr>
      <w:r>
        <w:rPr>
          <w:noProof/>
          <w:lang w:eastAsia="en-GB"/>
        </w:rPr>
        <w:lastRenderedPageBreak/>
        <w:drawing>
          <wp:anchor distT="0" distB="0" distL="114300" distR="114300" simplePos="0" relativeHeight="251658240" behindDoc="1" locked="0" layoutInCell="1" allowOverlap="1" wp14:anchorId="619FECDC" wp14:editId="55F4F6D0">
            <wp:simplePos x="0" y="0"/>
            <wp:positionH relativeFrom="column">
              <wp:posOffset>5676900</wp:posOffset>
            </wp:positionH>
            <wp:positionV relativeFrom="paragraph">
              <wp:posOffset>368</wp:posOffset>
            </wp:positionV>
            <wp:extent cx="3560445" cy="5770512"/>
            <wp:effectExtent l="0" t="0" r="1905" b="1905"/>
            <wp:wrapTight wrapText="bothSides">
              <wp:wrapPolygon edited="0">
                <wp:start x="0" y="0"/>
                <wp:lineTo x="0" y="21536"/>
                <wp:lineTo x="21496" y="21536"/>
                <wp:lineTo x="21496" y="0"/>
                <wp:lineTo x="0" y="0"/>
              </wp:wrapPolygon>
            </wp:wrapTight>
            <wp:docPr id="898394268" name="Picture 2" descr="&quot;Hazard vs. Risk&quot; info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uot;Hazard vs. Risk&quot; infographic"/>
                    <pic:cNvPicPr>
                      <a:picLocks noChangeAspect="1" noChangeArrowheads="1"/>
                    </pic:cNvPicPr>
                  </pic:nvPicPr>
                  <pic:blipFill rotWithShape="1">
                    <a:blip r:embed="rId12">
                      <a:extLst>
                        <a:ext uri="{28A0092B-C50C-407E-A947-70E740481C1C}">
                          <a14:useLocalDpi xmlns:a14="http://schemas.microsoft.com/office/drawing/2010/main" val="0"/>
                        </a:ext>
                      </a:extLst>
                    </a:blip>
                    <a:srcRect b="8837"/>
                    <a:stretch/>
                  </pic:blipFill>
                  <pic:spPr bwMode="auto">
                    <a:xfrm>
                      <a:off x="0" y="0"/>
                      <a:ext cx="3564897" cy="577772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3294F">
        <w:rPr>
          <w:b/>
          <w:bCs/>
          <w:color w:val="7030A0"/>
          <w:sz w:val="24"/>
          <w:szCs w:val="24"/>
        </w:rPr>
        <w:t xml:space="preserve">What is a risk assessment? </w:t>
      </w:r>
    </w:p>
    <w:p w14:paraId="2D3A57E5" w14:textId="3DF25AEE" w:rsidR="00DB305F" w:rsidRPr="00DB305F" w:rsidRDefault="00DB305F" w:rsidP="00C75CE9">
      <w:pPr>
        <w:rPr>
          <w:rFonts w:cstheme="minorHAnsi"/>
          <w:shd w:val="clear" w:color="auto" w:fill="FFFFFF"/>
        </w:rPr>
      </w:pPr>
      <w:r w:rsidRPr="00DB305F">
        <w:rPr>
          <w:rFonts w:cstheme="minorHAnsi"/>
          <w:shd w:val="clear" w:color="auto" w:fill="FFFFFF"/>
        </w:rPr>
        <w:t>A risk assessment is </w:t>
      </w:r>
      <w:r w:rsidRPr="00DB305F">
        <w:rPr>
          <w:rFonts w:cstheme="minorHAnsi"/>
        </w:rPr>
        <w:t xml:space="preserve">the process of identifying what hazards </w:t>
      </w:r>
      <w:r w:rsidR="00C9290B" w:rsidRPr="00DB305F">
        <w:rPr>
          <w:rFonts w:cstheme="minorHAnsi"/>
        </w:rPr>
        <w:t>exist or</w:t>
      </w:r>
      <w:r w:rsidRPr="00DB305F">
        <w:rPr>
          <w:rFonts w:cstheme="minorHAnsi"/>
        </w:rPr>
        <w:t xml:space="preserve"> may appear </w:t>
      </w:r>
      <w:r w:rsidR="00C9290B">
        <w:rPr>
          <w:rFonts w:cstheme="minorHAnsi"/>
        </w:rPr>
        <w:t xml:space="preserve">and </w:t>
      </w:r>
      <w:r w:rsidRPr="00DB305F">
        <w:rPr>
          <w:rFonts w:cstheme="minorHAnsi"/>
        </w:rPr>
        <w:t>how they may cause harm and to take steps to minimise harm</w:t>
      </w:r>
      <w:r w:rsidRPr="00DB305F">
        <w:rPr>
          <w:rFonts w:cstheme="minorHAnsi"/>
          <w:shd w:val="clear" w:color="auto" w:fill="FFFFFF"/>
        </w:rPr>
        <w:t>.</w:t>
      </w:r>
    </w:p>
    <w:p w14:paraId="516A112A" w14:textId="34D6F4BF" w:rsidR="0053294F" w:rsidRPr="00DB305F" w:rsidRDefault="0097180D" w:rsidP="00C04697">
      <w:pPr>
        <w:rPr>
          <w:rFonts w:cstheme="minorHAnsi"/>
          <w:shd w:val="clear" w:color="auto" w:fill="FFFFFF"/>
        </w:rPr>
      </w:pPr>
      <w:r>
        <w:rPr>
          <w:rFonts w:cstheme="minorHAnsi"/>
          <w:shd w:val="clear" w:color="auto" w:fill="FFFFFF"/>
        </w:rPr>
        <w:t xml:space="preserve">There are </w:t>
      </w:r>
      <w:r w:rsidR="00DB305F" w:rsidRPr="00DB305F">
        <w:rPr>
          <w:rFonts w:cstheme="minorHAnsi"/>
          <w:shd w:val="clear" w:color="auto" w:fill="FFFFFF"/>
        </w:rPr>
        <w:t xml:space="preserve">5 steps to a risk assessment: </w:t>
      </w:r>
    </w:p>
    <w:p w14:paraId="5B9A8A2D" w14:textId="3385503A" w:rsidR="00DB305F" w:rsidRPr="00DB305F" w:rsidRDefault="00DB305F" w:rsidP="00DB305F">
      <w:pPr>
        <w:pStyle w:val="ListParagraph"/>
        <w:numPr>
          <w:ilvl w:val="0"/>
          <w:numId w:val="25"/>
        </w:numPr>
        <w:rPr>
          <w:rFonts w:cstheme="minorHAnsi"/>
          <w:b/>
          <w:bCs/>
        </w:rPr>
      </w:pPr>
      <w:r w:rsidRPr="00DB305F">
        <w:rPr>
          <w:rFonts w:cstheme="minorHAnsi"/>
          <w:b/>
          <w:bCs/>
        </w:rPr>
        <w:t>Identify hazards.</w:t>
      </w:r>
    </w:p>
    <w:p w14:paraId="177111EC" w14:textId="55514B5F" w:rsidR="00DB305F" w:rsidRPr="00DB305F" w:rsidRDefault="00DB305F" w:rsidP="00DB305F">
      <w:pPr>
        <w:pStyle w:val="ListParagraph"/>
        <w:numPr>
          <w:ilvl w:val="1"/>
          <w:numId w:val="25"/>
        </w:numPr>
        <w:rPr>
          <w:rFonts w:cstheme="minorHAnsi"/>
        </w:rPr>
      </w:pPr>
      <w:r w:rsidRPr="00DB305F">
        <w:rPr>
          <w:rFonts w:cstheme="minorHAnsi"/>
        </w:rPr>
        <w:t xml:space="preserve">a potential source of harm </w:t>
      </w:r>
    </w:p>
    <w:p w14:paraId="2F32AB14" w14:textId="55D0B853" w:rsidR="00DB305F" w:rsidRPr="00DB305F" w:rsidRDefault="00DB305F" w:rsidP="00DB305F">
      <w:pPr>
        <w:pStyle w:val="ListParagraph"/>
        <w:numPr>
          <w:ilvl w:val="0"/>
          <w:numId w:val="25"/>
        </w:numPr>
        <w:rPr>
          <w:rFonts w:cstheme="minorHAnsi"/>
          <w:b/>
          <w:bCs/>
        </w:rPr>
      </w:pPr>
      <w:r w:rsidRPr="00DB305F">
        <w:rPr>
          <w:rFonts w:cstheme="minorHAnsi"/>
          <w:b/>
          <w:bCs/>
        </w:rPr>
        <w:t>Decide who might be harmed and how.</w:t>
      </w:r>
    </w:p>
    <w:p w14:paraId="78869F1C" w14:textId="45D9F675" w:rsidR="00DB305F" w:rsidRPr="00DB305F" w:rsidRDefault="00DB305F" w:rsidP="00DB305F">
      <w:pPr>
        <w:pStyle w:val="ListParagraph"/>
        <w:numPr>
          <w:ilvl w:val="1"/>
          <w:numId w:val="25"/>
        </w:numPr>
        <w:rPr>
          <w:rFonts w:cstheme="minorHAnsi"/>
        </w:rPr>
      </w:pPr>
      <w:r w:rsidRPr="00DB305F">
        <w:rPr>
          <w:rFonts w:cstheme="minorHAnsi"/>
        </w:rPr>
        <w:t>users, contractors, others in the vicinity, members of the public etc</w:t>
      </w:r>
    </w:p>
    <w:p w14:paraId="5EEABA22" w14:textId="38844892" w:rsidR="00DB305F" w:rsidRPr="00DB305F" w:rsidRDefault="009F21DF" w:rsidP="00DB305F">
      <w:pPr>
        <w:pStyle w:val="ListParagraph"/>
        <w:numPr>
          <w:ilvl w:val="0"/>
          <w:numId w:val="25"/>
        </w:numPr>
        <w:rPr>
          <w:rFonts w:cstheme="minorHAnsi"/>
          <w:b/>
          <w:bCs/>
        </w:rPr>
      </w:pPr>
      <w:r>
        <w:rPr>
          <w:rFonts w:cstheme="minorHAnsi"/>
          <w:b/>
          <w:bCs/>
        </w:rPr>
        <w:t>Asses the risk and e</w:t>
      </w:r>
      <w:r w:rsidR="00DB305F" w:rsidRPr="00DB305F">
        <w:rPr>
          <w:rFonts w:cstheme="minorHAnsi"/>
          <w:b/>
          <w:bCs/>
        </w:rPr>
        <w:t xml:space="preserve">valuate </w:t>
      </w:r>
      <w:r>
        <w:rPr>
          <w:rFonts w:cstheme="minorHAnsi"/>
          <w:b/>
          <w:bCs/>
        </w:rPr>
        <w:t xml:space="preserve">the </w:t>
      </w:r>
      <w:r w:rsidR="00DB305F" w:rsidRPr="00DB305F">
        <w:rPr>
          <w:rFonts w:cstheme="minorHAnsi"/>
          <w:b/>
          <w:bCs/>
        </w:rPr>
        <w:t>control measures.</w:t>
      </w:r>
    </w:p>
    <w:p w14:paraId="5F55A471" w14:textId="4A24468C" w:rsidR="009F21DF" w:rsidRDefault="009F21DF" w:rsidP="00DB305F">
      <w:pPr>
        <w:pStyle w:val="ListParagraph"/>
        <w:numPr>
          <w:ilvl w:val="1"/>
          <w:numId w:val="25"/>
        </w:numPr>
        <w:rPr>
          <w:rFonts w:cstheme="minorHAnsi"/>
        </w:rPr>
      </w:pPr>
      <w:r>
        <w:rPr>
          <w:rFonts w:cstheme="minorHAnsi"/>
        </w:rPr>
        <w:t xml:space="preserve">Risk is the likelihood of the hazard causing harm. </w:t>
      </w:r>
    </w:p>
    <w:p w14:paraId="4CB63B80" w14:textId="54845951" w:rsidR="00CF4866" w:rsidRDefault="00CF4866" w:rsidP="00DB305F">
      <w:pPr>
        <w:pStyle w:val="ListParagraph"/>
        <w:numPr>
          <w:ilvl w:val="1"/>
          <w:numId w:val="25"/>
        </w:numPr>
        <w:rPr>
          <w:rFonts w:cstheme="minorHAnsi"/>
        </w:rPr>
      </w:pPr>
      <w:r>
        <w:rPr>
          <w:rFonts w:cstheme="minorHAnsi"/>
        </w:rPr>
        <w:t>Control measures are actions taken to reduce the potential harm.</w:t>
      </w:r>
    </w:p>
    <w:p w14:paraId="64BD0290" w14:textId="7A4CB51E" w:rsidR="00DB305F" w:rsidRPr="00DB305F" w:rsidRDefault="00DB305F" w:rsidP="00DB305F">
      <w:pPr>
        <w:pStyle w:val="ListParagraph"/>
        <w:numPr>
          <w:ilvl w:val="1"/>
          <w:numId w:val="25"/>
        </w:numPr>
        <w:rPr>
          <w:rFonts w:cstheme="minorHAnsi"/>
        </w:rPr>
      </w:pPr>
      <w:r w:rsidRPr="00DB305F">
        <w:rPr>
          <w:rFonts w:cstheme="minorHAnsi"/>
        </w:rPr>
        <w:t>likelihood x severity = risk level</w:t>
      </w:r>
    </w:p>
    <w:p w14:paraId="6705A6A3" w14:textId="7033D4A1" w:rsidR="00DB305F" w:rsidRPr="00DB305F" w:rsidRDefault="00DB305F" w:rsidP="00DB305F">
      <w:pPr>
        <w:pStyle w:val="ListParagraph"/>
        <w:numPr>
          <w:ilvl w:val="1"/>
          <w:numId w:val="25"/>
        </w:numPr>
        <w:rPr>
          <w:rFonts w:cstheme="minorHAnsi"/>
        </w:rPr>
      </w:pPr>
      <w:r w:rsidRPr="00DB305F">
        <w:rPr>
          <w:rFonts w:cstheme="minorHAnsi"/>
        </w:rPr>
        <w:t>More information on this can be found in the risk matrix at the bottom of the risk assessment.</w:t>
      </w:r>
    </w:p>
    <w:p w14:paraId="4C65FBD1" w14:textId="57104D2B" w:rsidR="00DB305F" w:rsidRPr="00DB305F" w:rsidRDefault="00DB305F" w:rsidP="00DB305F">
      <w:pPr>
        <w:pStyle w:val="ListParagraph"/>
        <w:numPr>
          <w:ilvl w:val="0"/>
          <w:numId w:val="25"/>
        </w:numPr>
        <w:rPr>
          <w:rFonts w:cstheme="minorHAnsi"/>
        </w:rPr>
      </w:pPr>
      <w:r w:rsidRPr="00DB305F">
        <w:rPr>
          <w:rFonts w:cstheme="minorHAnsi"/>
          <w:b/>
          <w:bCs/>
        </w:rPr>
        <w:t>Record your findings</w:t>
      </w:r>
      <w:r w:rsidRPr="00DB305F">
        <w:rPr>
          <w:rFonts w:cstheme="minorHAnsi"/>
        </w:rPr>
        <w:t xml:space="preserve"> (in the form of a risk assessment)</w:t>
      </w:r>
    </w:p>
    <w:p w14:paraId="2752643F" w14:textId="13F996FA" w:rsidR="00DB305F" w:rsidRPr="00DB305F" w:rsidRDefault="00DB305F" w:rsidP="00DB305F">
      <w:pPr>
        <w:pStyle w:val="ListParagraph"/>
        <w:numPr>
          <w:ilvl w:val="0"/>
          <w:numId w:val="25"/>
        </w:numPr>
        <w:rPr>
          <w:rFonts w:cstheme="minorHAnsi"/>
          <w:b/>
          <w:bCs/>
          <w:sz w:val="24"/>
          <w:szCs w:val="24"/>
        </w:rPr>
      </w:pPr>
      <w:r w:rsidRPr="00DB305F">
        <w:rPr>
          <w:rFonts w:cstheme="minorHAnsi"/>
          <w:b/>
          <w:bCs/>
        </w:rPr>
        <w:t>Review periodically</w:t>
      </w:r>
      <w:r w:rsidRPr="00DB305F">
        <w:rPr>
          <w:rFonts w:cstheme="minorHAnsi"/>
          <w:b/>
          <w:bCs/>
          <w:sz w:val="24"/>
          <w:szCs w:val="24"/>
        </w:rPr>
        <w:t>.</w:t>
      </w:r>
    </w:p>
    <w:p w14:paraId="3BA5CB6B" w14:textId="5A256148" w:rsidR="00DB305F" w:rsidRDefault="00DB305F" w:rsidP="00DB305F">
      <w:pPr>
        <w:pStyle w:val="ListParagraph"/>
        <w:numPr>
          <w:ilvl w:val="1"/>
          <w:numId w:val="25"/>
        </w:numPr>
        <w:rPr>
          <w:rFonts w:cstheme="minorHAnsi"/>
          <w:sz w:val="24"/>
          <w:szCs w:val="24"/>
        </w:rPr>
      </w:pPr>
      <w:r w:rsidRPr="00DB305F">
        <w:rPr>
          <w:rFonts w:cstheme="minorHAnsi"/>
        </w:rPr>
        <w:t>Whenever there has been a change to activities</w:t>
      </w:r>
      <w:r w:rsidR="00D919D2">
        <w:rPr>
          <w:rFonts w:cstheme="minorHAnsi"/>
        </w:rPr>
        <w:t xml:space="preserve"> e.g. processes, procedures or equipment. </w:t>
      </w:r>
      <w:r w:rsidRPr="00DB305F">
        <w:rPr>
          <w:rFonts w:cstheme="minorHAnsi"/>
        </w:rPr>
        <w:t xml:space="preserve"> </w:t>
      </w:r>
      <w:r w:rsidR="00D919D2">
        <w:rPr>
          <w:rFonts w:cstheme="minorHAnsi"/>
        </w:rPr>
        <w:t xml:space="preserve">When an </w:t>
      </w:r>
      <w:r w:rsidRPr="00DB305F">
        <w:rPr>
          <w:rFonts w:cstheme="minorHAnsi"/>
        </w:rPr>
        <w:t>incident has occurred</w:t>
      </w:r>
      <w:r w:rsidRPr="00DB305F">
        <w:rPr>
          <w:rFonts w:cstheme="minorHAnsi"/>
          <w:sz w:val="24"/>
          <w:szCs w:val="24"/>
        </w:rPr>
        <w:t xml:space="preserve">. </w:t>
      </w:r>
    </w:p>
    <w:p w14:paraId="309A2EA9" w14:textId="4B340E74" w:rsidR="0057402E" w:rsidRPr="0067743B" w:rsidRDefault="0057402E" w:rsidP="0057402E">
      <w:pPr>
        <w:rPr>
          <w:rFonts w:cstheme="minorHAnsi"/>
          <w:b/>
          <w:bCs/>
          <w:color w:val="7030A0"/>
          <w:sz w:val="24"/>
          <w:szCs w:val="24"/>
        </w:rPr>
      </w:pPr>
      <w:r w:rsidRPr="0067743B">
        <w:rPr>
          <w:rFonts w:cstheme="minorHAnsi"/>
          <w:b/>
          <w:bCs/>
          <w:color w:val="7030A0"/>
          <w:sz w:val="24"/>
          <w:szCs w:val="24"/>
        </w:rPr>
        <w:t>Chemical Risk Assessments (COSHH – Control of Substances Hazardous to Health)</w:t>
      </w:r>
    </w:p>
    <w:p w14:paraId="49934247" w14:textId="77777777" w:rsidR="00E27527" w:rsidRDefault="001179B9" w:rsidP="009B2673">
      <w:pPr>
        <w:rPr>
          <w:rFonts w:cstheme="minorHAnsi"/>
        </w:rPr>
      </w:pPr>
      <w:r w:rsidRPr="001179B9">
        <w:rPr>
          <w:rFonts w:cstheme="minorHAnsi"/>
        </w:rPr>
        <w:t>Are you going to be working with any hazardous chemicals or substances as part of your project?</w:t>
      </w:r>
      <w:r w:rsidR="00DF79B5">
        <w:rPr>
          <w:rFonts w:cstheme="minorHAnsi"/>
        </w:rPr>
        <w:t xml:space="preserve"> </w:t>
      </w:r>
      <w:r w:rsidR="00DF79B5" w:rsidRPr="002A4608">
        <w:rPr>
          <w:rFonts w:cstheme="minorHAnsi"/>
          <w:b/>
          <w:bCs/>
        </w:rPr>
        <w:t>You may need to complete an addition</w:t>
      </w:r>
      <w:r w:rsidR="002A4608">
        <w:rPr>
          <w:rFonts w:cstheme="minorHAnsi"/>
          <w:b/>
          <w:bCs/>
        </w:rPr>
        <w:t>al</w:t>
      </w:r>
      <w:r w:rsidR="00DF79B5" w:rsidRPr="002A4608">
        <w:rPr>
          <w:rFonts w:cstheme="minorHAnsi"/>
          <w:b/>
          <w:bCs/>
        </w:rPr>
        <w:t xml:space="preserve"> chemical risk assessment</w:t>
      </w:r>
      <w:r w:rsidR="002A4608" w:rsidRPr="002A4608">
        <w:rPr>
          <w:rFonts w:cstheme="minorHAnsi"/>
          <w:b/>
          <w:bCs/>
        </w:rPr>
        <w:t>.</w:t>
      </w:r>
      <w:r w:rsidR="002A4608">
        <w:rPr>
          <w:rFonts w:cstheme="minorHAnsi"/>
        </w:rPr>
        <w:t xml:space="preserve"> </w:t>
      </w:r>
    </w:p>
    <w:p w14:paraId="400729E7" w14:textId="1C07D591" w:rsidR="00E27527" w:rsidRDefault="002A4608" w:rsidP="009B2673">
      <w:pPr>
        <w:rPr>
          <w:rFonts w:cstheme="minorHAnsi"/>
        </w:rPr>
      </w:pPr>
      <w:r>
        <w:rPr>
          <w:rFonts w:cstheme="minorHAnsi"/>
        </w:rPr>
        <w:t xml:space="preserve">Discuss with your </w:t>
      </w:r>
      <w:r w:rsidR="00EB7795">
        <w:rPr>
          <w:rFonts w:cstheme="minorHAnsi"/>
        </w:rPr>
        <w:t>S</w:t>
      </w:r>
      <w:r>
        <w:rPr>
          <w:rFonts w:cstheme="minorHAnsi"/>
        </w:rPr>
        <w:t>upervisor what substances you would like to use. Supervisors should already have in place COSHH assessments covering any chemicals</w:t>
      </w:r>
      <w:r w:rsidR="00201AAF">
        <w:rPr>
          <w:rFonts w:cstheme="minorHAnsi"/>
        </w:rPr>
        <w:t xml:space="preserve"> actively being used</w:t>
      </w:r>
      <w:r>
        <w:rPr>
          <w:rFonts w:cstheme="minorHAnsi"/>
        </w:rPr>
        <w:t xml:space="preserve"> in their laboratory spaces</w:t>
      </w:r>
      <w:r w:rsidR="00E27527">
        <w:rPr>
          <w:rFonts w:cstheme="minorHAnsi"/>
        </w:rPr>
        <w:t>, which could already control the risks of chemical/s you might be using.</w:t>
      </w:r>
      <w:r>
        <w:rPr>
          <w:rFonts w:cstheme="minorHAnsi"/>
        </w:rPr>
        <w:t xml:space="preserve"> For example, IPA and Acetone. </w:t>
      </w:r>
      <w:r w:rsidR="00201AAF">
        <w:rPr>
          <w:rFonts w:cstheme="minorHAnsi"/>
        </w:rPr>
        <w:t xml:space="preserve">In these circumstances you do not need to duplicate the COSHH assessment, but please ensure that you read, understand, and follow the control measures. </w:t>
      </w:r>
    </w:p>
    <w:p w14:paraId="43A27DFC" w14:textId="3E3339D7" w:rsidR="00201AAF" w:rsidRPr="00201AAF" w:rsidRDefault="00201AAF" w:rsidP="00201AAF">
      <w:pPr>
        <w:pStyle w:val="NormalWeb"/>
        <w:shd w:val="clear" w:color="auto" w:fill="FFFFFF"/>
        <w:spacing w:before="0" w:beforeAutospacing="0" w:after="168" w:afterAutospacing="0"/>
        <w:rPr>
          <w:rFonts w:asciiTheme="minorHAnsi" w:hAnsiTheme="minorHAnsi" w:cstheme="minorHAnsi"/>
          <w:sz w:val="22"/>
          <w:szCs w:val="22"/>
        </w:rPr>
      </w:pPr>
      <w:r w:rsidRPr="00201AAF">
        <w:rPr>
          <w:rFonts w:asciiTheme="minorHAnsi" w:hAnsiTheme="minorHAnsi" w:cstheme="minorHAnsi"/>
          <w:sz w:val="22"/>
          <w:szCs w:val="22"/>
        </w:rPr>
        <w:lastRenderedPageBreak/>
        <w:t xml:space="preserve">The </w:t>
      </w:r>
      <w:hyperlink r:id="rId13" w:history="1">
        <w:r w:rsidRPr="00201AAF">
          <w:rPr>
            <w:rStyle w:val="Hyperlink"/>
            <w:rFonts w:asciiTheme="minorHAnsi" w:hAnsiTheme="minorHAnsi" w:cstheme="minorHAnsi"/>
            <w:sz w:val="22"/>
            <w:szCs w:val="22"/>
          </w:rPr>
          <w:t>Risk Assessment Guidance</w:t>
        </w:r>
      </w:hyperlink>
      <w:r w:rsidRPr="00201AAF">
        <w:rPr>
          <w:rFonts w:asciiTheme="minorHAnsi" w:hAnsiTheme="minorHAnsi" w:cstheme="minorHAnsi"/>
          <w:sz w:val="22"/>
          <w:szCs w:val="22"/>
        </w:rPr>
        <w:t xml:space="preserve"> introduces you to the general principles that should be applied, and which type of risk assessment form should be completed under different circumstances. The general principles are outlined below:</w:t>
      </w:r>
    </w:p>
    <w:p w14:paraId="4BC80051" w14:textId="48F9C901" w:rsidR="00201AAF" w:rsidRPr="00201AAF" w:rsidRDefault="00201AAF" w:rsidP="00201AAF">
      <w:pPr>
        <w:pStyle w:val="NormalWeb"/>
        <w:shd w:val="clear" w:color="auto" w:fill="E5E0E7"/>
        <w:spacing w:before="0" w:beforeAutospacing="0" w:after="168" w:afterAutospacing="0"/>
        <w:rPr>
          <w:rFonts w:asciiTheme="minorHAnsi" w:hAnsiTheme="minorHAnsi" w:cstheme="minorHAnsi"/>
          <w:sz w:val="22"/>
          <w:szCs w:val="22"/>
        </w:rPr>
      </w:pPr>
      <w:r w:rsidRPr="00201AAF">
        <w:rPr>
          <w:rFonts w:asciiTheme="minorHAnsi" w:hAnsiTheme="minorHAnsi" w:cstheme="minorHAnsi"/>
          <w:sz w:val="22"/>
          <w:szCs w:val="22"/>
        </w:rPr>
        <w:t>'</w:t>
      </w:r>
      <w:r w:rsidRPr="00201AAF">
        <w:rPr>
          <w:rStyle w:val="Strong"/>
          <w:rFonts w:asciiTheme="minorHAnsi" w:hAnsiTheme="minorHAnsi" w:cstheme="minorHAnsi"/>
          <w:sz w:val="22"/>
          <w:szCs w:val="22"/>
        </w:rPr>
        <w:t>Very low</w:t>
      </w:r>
      <w:r w:rsidRPr="00201AAF">
        <w:rPr>
          <w:rFonts w:asciiTheme="minorHAnsi" w:hAnsiTheme="minorHAnsi" w:cstheme="minorHAnsi"/>
          <w:sz w:val="22"/>
          <w:szCs w:val="22"/>
        </w:rPr>
        <w:t xml:space="preserve">' hazard materials, even at high volumes – incorporate into your </w:t>
      </w:r>
      <w:r>
        <w:rPr>
          <w:rFonts w:asciiTheme="minorHAnsi" w:hAnsiTheme="minorHAnsi" w:cstheme="minorHAnsi"/>
          <w:sz w:val="22"/>
          <w:szCs w:val="22"/>
        </w:rPr>
        <w:t>project risk assessment</w:t>
      </w:r>
      <w:r w:rsidRPr="00201AAF">
        <w:rPr>
          <w:rFonts w:asciiTheme="minorHAnsi" w:hAnsiTheme="minorHAnsi" w:cstheme="minorHAnsi"/>
          <w:sz w:val="22"/>
          <w:szCs w:val="22"/>
        </w:rPr>
        <w:t>.</w:t>
      </w:r>
    </w:p>
    <w:p w14:paraId="52C1001C" w14:textId="3118E439" w:rsidR="00201AAF" w:rsidRPr="00201AAF" w:rsidRDefault="00201AAF" w:rsidP="00201AAF">
      <w:pPr>
        <w:pStyle w:val="NormalWeb"/>
        <w:shd w:val="clear" w:color="auto" w:fill="E5E0E7"/>
        <w:spacing w:before="0" w:beforeAutospacing="0" w:after="168" w:afterAutospacing="0"/>
        <w:rPr>
          <w:rFonts w:asciiTheme="minorHAnsi" w:hAnsiTheme="minorHAnsi" w:cstheme="minorHAnsi"/>
          <w:sz w:val="22"/>
          <w:szCs w:val="22"/>
        </w:rPr>
      </w:pPr>
      <w:r w:rsidRPr="00201AAF">
        <w:rPr>
          <w:rFonts w:asciiTheme="minorHAnsi" w:hAnsiTheme="minorHAnsi" w:cstheme="minorHAnsi"/>
          <w:sz w:val="22"/>
          <w:szCs w:val="22"/>
        </w:rPr>
        <w:t>If '</w:t>
      </w:r>
      <w:r w:rsidRPr="00201AAF">
        <w:rPr>
          <w:rStyle w:val="Strong"/>
          <w:rFonts w:asciiTheme="minorHAnsi" w:hAnsiTheme="minorHAnsi" w:cstheme="minorHAnsi"/>
          <w:sz w:val="22"/>
          <w:szCs w:val="22"/>
        </w:rPr>
        <w:t>Low</w:t>
      </w:r>
      <w:r w:rsidRPr="00201AAF">
        <w:rPr>
          <w:rFonts w:asciiTheme="minorHAnsi" w:hAnsiTheme="minorHAnsi" w:cstheme="minorHAnsi"/>
          <w:sz w:val="22"/>
          <w:szCs w:val="22"/>
        </w:rPr>
        <w:t>' hazard material, using low volumes – again, if the precautions are straightforward, incorporate these into your</w:t>
      </w:r>
      <w:r>
        <w:rPr>
          <w:rFonts w:asciiTheme="minorHAnsi" w:hAnsiTheme="minorHAnsi" w:cstheme="minorHAnsi"/>
          <w:sz w:val="22"/>
          <w:szCs w:val="22"/>
        </w:rPr>
        <w:t xml:space="preserve"> project risk assessment</w:t>
      </w:r>
      <w:r w:rsidRPr="00201AAF">
        <w:rPr>
          <w:rFonts w:asciiTheme="minorHAnsi" w:hAnsiTheme="minorHAnsi" w:cstheme="minorHAnsi"/>
          <w:sz w:val="22"/>
          <w:szCs w:val="22"/>
        </w:rPr>
        <w:t>.</w:t>
      </w:r>
    </w:p>
    <w:p w14:paraId="512E2676" w14:textId="0862D84D" w:rsidR="00201AAF" w:rsidRPr="00201AAF" w:rsidRDefault="00201AAF" w:rsidP="00201AAF">
      <w:pPr>
        <w:pStyle w:val="NormalWeb"/>
        <w:shd w:val="clear" w:color="auto" w:fill="E5E0E7"/>
        <w:spacing w:before="0" w:beforeAutospacing="0" w:after="168" w:afterAutospacing="0"/>
        <w:rPr>
          <w:rFonts w:asciiTheme="minorHAnsi" w:hAnsiTheme="minorHAnsi" w:cstheme="minorHAnsi"/>
          <w:sz w:val="22"/>
          <w:szCs w:val="22"/>
        </w:rPr>
      </w:pPr>
      <w:r w:rsidRPr="00201AAF">
        <w:rPr>
          <w:rStyle w:val="Strong"/>
          <w:rFonts w:asciiTheme="minorHAnsi" w:hAnsiTheme="minorHAnsi" w:cstheme="minorHAnsi"/>
          <w:sz w:val="22"/>
          <w:szCs w:val="22"/>
        </w:rPr>
        <w:t>Medium</w:t>
      </w:r>
      <w:r w:rsidRPr="00201AAF">
        <w:rPr>
          <w:rFonts w:asciiTheme="minorHAnsi" w:hAnsiTheme="minorHAnsi" w:cstheme="minorHAnsi"/>
          <w:sz w:val="22"/>
          <w:szCs w:val="22"/>
        </w:rPr>
        <w:t> or even some </w:t>
      </w:r>
      <w:r w:rsidRPr="00201AAF">
        <w:rPr>
          <w:rStyle w:val="Strong"/>
          <w:rFonts w:asciiTheme="minorHAnsi" w:hAnsiTheme="minorHAnsi" w:cstheme="minorHAnsi"/>
          <w:sz w:val="22"/>
          <w:szCs w:val="22"/>
        </w:rPr>
        <w:t>High</w:t>
      </w:r>
      <w:r w:rsidRPr="00201AAF">
        <w:rPr>
          <w:rFonts w:asciiTheme="minorHAnsi" w:hAnsiTheme="minorHAnsi" w:cstheme="minorHAnsi"/>
          <w:sz w:val="22"/>
          <w:szCs w:val="22"/>
        </w:rPr>
        <w:t> hazard materials, where you have regular use or which involves moderate volumes - Standard COSHH assessment form, although regular or routine tasks</w:t>
      </w:r>
      <w:r>
        <w:rPr>
          <w:rFonts w:asciiTheme="minorHAnsi" w:hAnsiTheme="minorHAnsi" w:cstheme="minorHAnsi"/>
          <w:sz w:val="22"/>
          <w:szCs w:val="22"/>
        </w:rPr>
        <w:t>.</w:t>
      </w:r>
    </w:p>
    <w:p w14:paraId="7286531B" w14:textId="77777777" w:rsidR="00201AAF" w:rsidRPr="00201AAF" w:rsidRDefault="00201AAF" w:rsidP="00201AAF">
      <w:pPr>
        <w:pStyle w:val="NormalWeb"/>
        <w:shd w:val="clear" w:color="auto" w:fill="E5E0E7"/>
        <w:spacing w:before="0" w:beforeAutospacing="0" w:after="168" w:afterAutospacing="0"/>
        <w:rPr>
          <w:rFonts w:asciiTheme="minorHAnsi" w:hAnsiTheme="minorHAnsi" w:cstheme="minorHAnsi"/>
          <w:sz w:val="22"/>
          <w:szCs w:val="22"/>
        </w:rPr>
      </w:pPr>
      <w:r w:rsidRPr="00201AAF">
        <w:rPr>
          <w:rFonts w:asciiTheme="minorHAnsi" w:hAnsiTheme="minorHAnsi" w:cstheme="minorHAnsi"/>
          <w:sz w:val="22"/>
          <w:szCs w:val="22"/>
        </w:rPr>
        <w:t>When the hazard is unknown or uncertain, or there is the potential for hazardous bi-products, or intermediary substances to be generated, then assume an Advanced COSHH assessment is required.</w:t>
      </w:r>
    </w:p>
    <w:p w14:paraId="262F35A3" w14:textId="77777777" w:rsidR="00201AAF" w:rsidRPr="00201AAF" w:rsidRDefault="00201AAF" w:rsidP="00201AAF">
      <w:pPr>
        <w:pStyle w:val="NormalWeb"/>
        <w:shd w:val="clear" w:color="auto" w:fill="E5E0E7"/>
        <w:spacing w:before="0" w:beforeAutospacing="0" w:after="168" w:afterAutospacing="0"/>
        <w:rPr>
          <w:rFonts w:asciiTheme="minorHAnsi" w:hAnsiTheme="minorHAnsi" w:cstheme="minorHAnsi"/>
          <w:sz w:val="22"/>
          <w:szCs w:val="22"/>
        </w:rPr>
      </w:pPr>
      <w:r w:rsidRPr="00201AAF">
        <w:rPr>
          <w:rStyle w:val="Strong"/>
          <w:rFonts w:asciiTheme="minorHAnsi" w:hAnsiTheme="minorHAnsi" w:cstheme="minorHAnsi"/>
          <w:sz w:val="22"/>
          <w:szCs w:val="22"/>
        </w:rPr>
        <w:t>Very High </w:t>
      </w:r>
      <w:r w:rsidRPr="00201AAF">
        <w:rPr>
          <w:rFonts w:asciiTheme="minorHAnsi" w:hAnsiTheme="minorHAnsi" w:cstheme="minorHAnsi"/>
          <w:sz w:val="22"/>
          <w:szCs w:val="22"/>
        </w:rPr>
        <w:t>involving higher toxicity/flammability and higher quantities of materials than those specified </w:t>
      </w:r>
      <w:r w:rsidRPr="00201AAF">
        <w:rPr>
          <w:rStyle w:val="Strong"/>
          <w:rFonts w:asciiTheme="minorHAnsi" w:hAnsiTheme="minorHAnsi" w:cstheme="minorHAnsi"/>
          <w:sz w:val="22"/>
          <w:szCs w:val="22"/>
        </w:rPr>
        <w:t>STOP, </w:t>
      </w:r>
      <w:r w:rsidRPr="00201AAF">
        <w:rPr>
          <w:rFonts w:asciiTheme="minorHAnsi" w:hAnsiTheme="minorHAnsi" w:cstheme="minorHAnsi"/>
          <w:sz w:val="22"/>
          <w:szCs w:val="22"/>
        </w:rPr>
        <w:t>seek advice.</w:t>
      </w:r>
    </w:p>
    <w:p w14:paraId="2AB53339" w14:textId="7E9D8B21" w:rsidR="00E27527" w:rsidRDefault="00E27527" w:rsidP="009B2673">
      <w:pPr>
        <w:rPr>
          <w:rFonts w:cstheme="minorHAnsi"/>
        </w:rPr>
      </w:pPr>
      <w:r>
        <w:rPr>
          <w:rFonts w:cstheme="minorHAnsi"/>
        </w:rPr>
        <w:t xml:space="preserve">For links to COSHH assessment templates please follow the link </w:t>
      </w:r>
      <w:hyperlink r:id="rId14" w:history="1">
        <w:r w:rsidRPr="00E27527">
          <w:rPr>
            <w:rStyle w:val="Hyperlink"/>
            <w:rFonts w:cstheme="minorHAnsi"/>
          </w:rPr>
          <w:t>here</w:t>
        </w:r>
      </w:hyperlink>
      <w:r>
        <w:rPr>
          <w:rFonts w:cstheme="minorHAnsi"/>
        </w:rPr>
        <w:t>.</w:t>
      </w:r>
    </w:p>
    <w:p w14:paraId="779CA052" w14:textId="79777001" w:rsidR="0067743B" w:rsidRDefault="0067743B" w:rsidP="00C04697">
      <w:pPr>
        <w:rPr>
          <w:rFonts w:cstheme="minorHAnsi"/>
          <w:b/>
          <w:bCs/>
          <w:color w:val="7030A0"/>
          <w:sz w:val="24"/>
          <w:szCs w:val="24"/>
        </w:rPr>
      </w:pPr>
      <w:r w:rsidRPr="0067743B">
        <w:rPr>
          <w:rFonts w:cstheme="minorHAnsi"/>
          <w:b/>
          <w:bCs/>
          <w:color w:val="7030A0"/>
          <w:sz w:val="24"/>
          <w:szCs w:val="24"/>
        </w:rPr>
        <w:t>Training for use of Equipment</w:t>
      </w:r>
      <w:r w:rsidR="00AE5B81">
        <w:rPr>
          <w:rFonts w:cstheme="minorHAnsi"/>
          <w:b/>
          <w:bCs/>
          <w:color w:val="7030A0"/>
          <w:sz w:val="24"/>
          <w:szCs w:val="24"/>
        </w:rPr>
        <w:t xml:space="preserve"> and Laboratory Space</w:t>
      </w:r>
    </w:p>
    <w:p w14:paraId="7CCD7D58" w14:textId="44429EAF" w:rsidR="00AE5B81" w:rsidRDefault="00AE5B81" w:rsidP="00C04697">
      <w:pPr>
        <w:rPr>
          <w:rFonts w:cstheme="minorHAnsi"/>
        </w:rPr>
      </w:pPr>
      <w:r w:rsidRPr="00AE5B81">
        <w:rPr>
          <w:rFonts w:cstheme="minorHAnsi"/>
        </w:rPr>
        <w:t>Before entering a laboratory space, you should read through any relevant risk assessments to the space and equipment that will be applicable to you. You will be able to get risk assessments from your Supervisor, Space Owner, or Principal Investigator</w:t>
      </w:r>
      <w:r w:rsidR="008269B5">
        <w:rPr>
          <w:rFonts w:cstheme="minorHAnsi"/>
        </w:rPr>
        <w:t xml:space="preserve"> of the laboratory space</w:t>
      </w:r>
      <w:r w:rsidRPr="00AE5B81">
        <w:rPr>
          <w:rFonts w:cstheme="minorHAnsi"/>
        </w:rPr>
        <w:t>.</w:t>
      </w:r>
      <w:r>
        <w:rPr>
          <w:rFonts w:cstheme="minorHAnsi"/>
        </w:rPr>
        <w:t xml:space="preserve"> You will then have a formal induction into the laboratory space and explained the health and safety requirements which you must always </w:t>
      </w:r>
      <w:r w:rsidR="00D922E3">
        <w:rPr>
          <w:rFonts w:cstheme="minorHAnsi"/>
        </w:rPr>
        <w:t>adhere</w:t>
      </w:r>
      <w:r>
        <w:rPr>
          <w:rFonts w:cstheme="minorHAnsi"/>
        </w:rPr>
        <w:t xml:space="preserve"> to. </w:t>
      </w:r>
    </w:p>
    <w:p w14:paraId="16B9F326" w14:textId="34FEDD0C" w:rsidR="00AE5B81" w:rsidRDefault="00AE5B81" w:rsidP="00C04697">
      <w:pPr>
        <w:rPr>
          <w:rFonts w:cstheme="minorHAnsi"/>
        </w:rPr>
      </w:pPr>
      <w:r>
        <w:rPr>
          <w:rFonts w:cstheme="minorHAnsi"/>
        </w:rPr>
        <w:t xml:space="preserve">If you are to use any equipment within a laboratory space, you must be trained by a competent person before you do so. </w:t>
      </w:r>
      <w:r w:rsidR="008269B5">
        <w:rPr>
          <w:rFonts w:cstheme="minorHAnsi"/>
        </w:rPr>
        <w:t>Do not touch or use any equipment that you have not been given training and permission to use! E</w:t>
      </w:r>
      <w:r>
        <w:rPr>
          <w:rFonts w:cstheme="minorHAnsi"/>
        </w:rPr>
        <w:t xml:space="preserve">quipment training requirements will be explained to you by </w:t>
      </w:r>
      <w:r w:rsidRPr="00AE5B81">
        <w:rPr>
          <w:rFonts w:cstheme="minorHAnsi"/>
        </w:rPr>
        <w:t>your Supervisor, Space Owner, or Principal Investigator</w:t>
      </w:r>
      <w:r>
        <w:rPr>
          <w:rFonts w:cstheme="minorHAnsi"/>
        </w:rPr>
        <w:t xml:space="preserve"> of the space. </w:t>
      </w:r>
    </w:p>
    <w:p w14:paraId="1A0675B0" w14:textId="63B2ADB6" w:rsidR="00AE5B81" w:rsidRDefault="00AE5B81" w:rsidP="00C04697">
      <w:pPr>
        <w:rPr>
          <w:rFonts w:cstheme="minorHAnsi"/>
        </w:rPr>
      </w:pPr>
      <w:r>
        <w:rPr>
          <w:rFonts w:cstheme="minorHAnsi"/>
        </w:rPr>
        <w:t xml:space="preserve">Some training courses are available through Health and Safety Services </w:t>
      </w:r>
      <w:hyperlink r:id="rId15" w:history="1">
        <w:r w:rsidRPr="008269B5">
          <w:rPr>
            <w:rStyle w:val="Hyperlink"/>
            <w:rFonts w:cstheme="minorHAnsi"/>
          </w:rPr>
          <w:t>here</w:t>
        </w:r>
      </w:hyperlink>
      <w:r>
        <w:rPr>
          <w:rFonts w:cstheme="minorHAnsi"/>
        </w:rPr>
        <w:t xml:space="preserve">. </w:t>
      </w:r>
      <w:r w:rsidR="008269B5">
        <w:rPr>
          <w:rFonts w:cstheme="minorHAnsi"/>
        </w:rPr>
        <w:t xml:space="preserve">Your supervisor will inform you of the training requirements for the laboratory space. </w:t>
      </w:r>
    </w:p>
    <w:p w14:paraId="48BC4852" w14:textId="77777777" w:rsidR="00AE5B81" w:rsidRPr="00AE5B81" w:rsidRDefault="00AE5B81" w:rsidP="00C04697">
      <w:pPr>
        <w:rPr>
          <w:rFonts w:cstheme="minorHAnsi"/>
        </w:rPr>
      </w:pPr>
    </w:p>
    <w:p w14:paraId="326FD485" w14:textId="77777777" w:rsidR="008269B5" w:rsidRDefault="008269B5" w:rsidP="00C04697">
      <w:pPr>
        <w:rPr>
          <w:rFonts w:cstheme="minorHAnsi"/>
          <w:b/>
          <w:bCs/>
          <w:color w:val="7030A0"/>
          <w:sz w:val="24"/>
          <w:szCs w:val="24"/>
        </w:rPr>
      </w:pPr>
    </w:p>
    <w:p w14:paraId="285BF372" w14:textId="77777777" w:rsidR="008269B5" w:rsidRDefault="008269B5" w:rsidP="00C04697">
      <w:pPr>
        <w:rPr>
          <w:rFonts w:cstheme="minorHAnsi"/>
          <w:b/>
          <w:bCs/>
          <w:color w:val="7030A0"/>
          <w:sz w:val="24"/>
          <w:szCs w:val="24"/>
        </w:rPr>
      </w:pPr>
    </w:p>
    <w:p w14:paraId="1650D13F" w14:textId="77777777" w:rsidR="00BC7232" w:rsidRDefault="00BC7232" w:rsidP="00C04697">
      <w:pPr>
        <w:rPr>
          <w:rFonts w:cstheme="minorHAnsi"/>
          <w:b/>
          <w:bCs/>
          <w:color w:val="7030A0"/>
          <w:sz w:val="24"/>
          <w:szCs w:val="24"/>
        </w:rPr>
      </w:pPr>
    </w:p>
    <w:p w14:paraId="594A9973" w14:textId="77777777" w:rsidR="00BC7232" w:rsidRDefault="00BC7232" w:rsidP="00C04697">
      <w:pPr>
        <w:rPr>
          <w:rFonts w:cstheme="minorHAnsi"/>
          <w:b/>
          <w:bCs/>
          <w:color w:val="7030A0"/>
          <w:sz w:val="24"/>
          <w:szCs w:val="24"/>
        </w:rPr>
      </w:pPr>
    </w:p>
    <w:p w14:paraId="137391B3" w14:textId="35780AFF" w:rsidR="00AE5B81" w:rsidRDefault="00AE5B81" w:rsidP="00C04697">
      <w:pPr>
        <w:rPr>
          <w:rFonts w:cstheme="minorHAnsi"/>
          <w:b/>
          <w:bCs/>
          <w:color w:val="7030A0"/>
          <w:sz w:val="24"/>
          <w:szCs w:val="24"/>
        </w:rPr>
      </w:pPr>
      <w:r>
        <w:rPr>
          <w:rFonts w:cstheme="minorHAnsi"/>
          <w:b/>
          <w:bCs/>
          <w:color w:val="7030A0"/>
          <w:sz w:val="24"/>
          <w:szCs w:val="24"/>
        </w:rPr>
        <w:lastRenderedPageBreak/>
        <w:t xml:space="preserve">Ionising Radiation </w:t>
      </w:r>
    </w:p>
    <w:p w14:paraId="460EED07" w14:textId="3E92B87B" w:rsidR="008269B5" w:rsidRPr="00982FCE" w:rsidRDefault="008269B5" w:rsidP="00C04697">
      <w:pPr>
        <w:rPr>
          <w:rFonts w:cstheme="minorHAnsi"/>
          <w:u w:val="single"/>
        </w:rPr>
      </w:pPr>
      <w:r w:rsidRPr="00982FCE">
        <w:rPr>
          <w:rFonts w:cstheme="minorHAnsi"/>
          <w:u w:val="single"/>
        </w:rPr>
        <w:t xml:space="preserve">This section is only applicable if you are </w:t>
      </w:r>
      <w:r w:rsidR="00AB0156" w:rsidRPr="00982FCE">
        <w:rPr>
          <w:rFonts w:cstheme="minorHAnsi"/>
          <w:u w:val="single"/>
        </w:rPr>
        <w:t>working</w:t>
      </w:r>
      <w:r w:rsidRPr="00982FCE">
        <w:rPr>
          <w:rFonts w:cstheme="minorHAnsi"/>
          <w:u w:val="single"/>
        </w:rPr>
        <w:t xml:space="preserve"> with ionising radiation. </w:t>
      </w:r>
    </w:p>
    <w:p w14:paraId="29415DE8" w14:textId="088A18B2" w:rsidR="00D63A51" w:rsidRPr="00D63A51" w:rsidRDefault="00BC7232" w:rsidP="00C04697">
      <w:pPr>
        <w:rPr>
          <w:rFonts w:cstheme="minorHAnsi"/>
        </w:rPr>
      </w:pPr>
      <w:r w:rsidRPr="00D63A51">
        <w:rPr>
          <w:rFonts w:cstheme="minorHAnsi"/>
        </w:rPr>
        <w:t>As stated previously, when working with a piece of equipment you need to undertake training with a competent person. For use of ionising radiation in the department such as electron microscopes (scanning microscopes)</w:t>
      </w:r>
      <w:r w:rsidR="00D63A51">
        <w:rPr>
          <w:rFonts w:cstheme="minorHAnsi"/>
        </w:rPr>
        <w:t xml:space="preserve"> or radioactive sources</w:t>
      </w:r>
      <w:r w:rsidRPr="00D63A51">
        <w:rPr>
          <w:rFonts w:cstheme="minorHAnsi"/>
        </w:rPr>
        <w:t xml:space="preserve"> you need to organise training with the person who is responsible for the equipment</w:t>
      </w:r>
      <w:r w:rsidR="00D63A51">
        <w:rPr>
          <w:rFonts w:cstheme="minorHAnsi"/>
        </w:rPr>
        <w:t>/sources</w:t>
      </w:r>
      <w:r w:rsidRPr="00D63A51">
        <w:rPr>
          <w:rFonts w:cstheme="minorHAnsi"/>
        </w:rPr>
        <w:t xml:space="preserve"> you require use. </w:t>
      </w:r>
    </w:p>
    <w:p w14:paraId="5CA8FFF2" w14:textId="6041E68D" w:rsidR="00BC7232" w:rsidRPr="00D63A51" w:rsidRDefault="00BC7232" w:rsidP="00C04697">
      <w:pPr>
        <w:rPr>
          <w:rFonts w:cstheme="minorHAnsi"/>
          <w:color w:val="FF0000"/>
        </w:rPr>
      </w:pPr>
      <w:r w:rsidRPr="00D63A51">
        <w:rPr>
          <w:rFonts w:cstheme="minorHAnsi"/>
          <w:color w:val="FF0000"/>
        </w:rPr>
        <w:t>Please list the equipment</w:t>
      </w:r>
      <w:r w:rsidR="00D63A51">
        <w:rPr>
          <w:rFonts w:cstheme="minorHAnsi"/>
          <w:color w:val="FF0000"/>
        </w:rPr>
        <w:t>/sources</w:t>
      </w:r>
      <w:r w:rsidRPr="00D63A51">
        <w:rPr>
          <w:rFonts w:cstheme="minorHAnsi"/>
          <w:color w:val="FF0000"/>
        </w:rPr>
        <w:t xml:space="preserve"> to be used here and sign the declaration</w:t>
      </w:r>
      <w:r w:rsidR="00C555CC">
        <w:rPr>
          <w:rFonts w:cstheme="minorHAnsi"/>
          <w:color w:val="FF0000"/>
        </w:rPr>
        <w:t xml:space="preserve"> below</w:t>
      </w:r>
      <w:r w:rsidRPr="00D63A51">
        <w:rPr>
          <w:rFonts w:cstheme="minorHAnsi"/>
          <w:color w:val="FF0000"/>
        </w:rPr>
        <w:t xml:space="preserve">: </w:t>
      </w:r>
    </w:p>
    <w:tbl>
      <w:tblPr>
        <w:tblStyle w:val="TableGrid"/>
        <w:tblW w:w="0" w:type="auto"/>
        <w:tblLook w:val="04A0" w:firstRow="1" w:lastRow="0" w:firstColumn="1" w:lastColumn="0" w:noHBand="0" w:noVBand="1"/>
      </w:tblPr>
      <w:tblGrid>
        <w:gridCol w:w="14668"/>
      </w:tblGrid>
      <w:tr w:rsidR="00BC7232" w14:paraId="7E7A27B2" w14:textId="77777777" w:rsidTr="00BC7232">
        <w:tc>
          <w:tcPr>
            <w:tcW w:w="14668" w:type="dxa"/>
          </w:tcPr>
          <w:p w14:paraId="3F38BB67" w14:textId="33F7DA63" w:rsidR="00BC7232" w:rsidRPr="00AD268F" w:rsidRDefault="00BC7232" w:rsidP="00C04697">
            <w:pPr>
              <w:rPr>
                <w:rFonts w:cstheme="minorHAnsi"/>
                <w:sz w:val="24"/>
                <w:szCs w:val="24"/>
              </w:rPr>
            </w:pPr>
          </w:p>
        </w:tc>
      </w:tr>
      <w:tr w:rsidR="00BC7232" w14:paraId="1D6B47ED" w14:textId="77777777" w:rsidTr="00BC7232">
        <w:tc>
          <w:tcPr>
            <w:tcW w:w="14668" w:type="dxa"/>
          </w:tcPr>
          <w:p w14:paraId="680B87F2" w14:textId="77777777" w:rsidR="00BC7232" w:rsidRDefault="00BC7232" w:rsidP="00C04697">
            <w:pPr>
              <w:rPr>
                <w:rFonts w:cstheme="minorHAnsi"/>
                <w:color w:val="FF0000"/>
                <w:sz w:val="24"/>
                <w:szCs w:val="24"/>
                <w:u w:val="single"/>
              </w:rPr>
            </w:pPr>
          </w:p>
        </w:tc>
      </w:tr>
      <w:tr w:rsidR="00D63A51" w14:paraId="3D8DD012" w14:textId="77777777" w:rsidTr="00BC7232">
        <w:tc>
          <w:tcPr>
            <w:tcW w:w="14668" w:type="dxa"/>
          </w:tcPr>
          <w:p w14:paraId="45ED5976" w14:textId="77777777" w:rsidR="00D63A51" w:rsidRDefault="00D63A51" w:rsidP="00C04697">
            <w:pPr>
              <w:rPr>
                <w:rFonts w:cstheme="minorHAnsi"/>
                <w:color w:val="FF0000"/>
                <w:sz w:val="24"/>
                <w:szCs w:val="24"/>
                <w:u w:val="single"/>
              </w:rPr>
            </w:pPr>
          </w:p>
        </w:tc>
      </w:tr>
    </w:tbl>
    <w:p w14:paraId="73E1F8E2" w14:textId="77777777" w:rsidR="00D63A51" w:rsidRDefault="00D63A51" w:rsidP="00C04697">
      <w:pPr>
        <w:rPr>
          <w:rFonts w:cstheme="minorHAnsi"/>
          <w:i/>
          <w:iCs/>
          <w:color w:val="FF0000"/>
        </w:rPr>
      </w:pPr>
    </w:p>
    <w:p w14:paraId="044CF34B" w14:textId="047411F8" w:rsidR="00BC7232" w:rsidRPr="00D63A51" w:rsidRDefault="00BC7232" w:rsidP="00C04697">
      <w:pPr>
        <w:rPr>
          <w:rFonts w:cstheme="minorHAnsi"/>
          <w:i/>
          <w:iCs/>
          <w:color w:val="FF0000"/>
        </w:rPr>
      </w:pPr>
      <w:r w:rsidRPr="00D63A51">
        <w:rPr>
          <w:rFonts w:cstheme="minorHAnsi"/>
          <w:i/>
          <w:iCs/>
          <w:color w:val="FF0000"/>
        </w:rPr>
        <w:t>I understand the rules for the use of sources of ionising radiation and I agree to abide by them.  I will only use the equipment specified above, and understand that to use any further equipment, even of the same type, requires specific approval from the Departmental Radiation Protection Supervisor.  I further acknowledge that I am aware that any breach of these Regulations may result in permission to use sources of ionising radiation being withdrawn.</w:t>
      </w:r>
    </w:p>
    <w:p w14:paraId="00E00C0E" w14:textId="6CA52FA1" w:rsidR="00D63A51" w:rsidRPr="00D63A51" w:rsidRDefault="00D63A51" w:rsidP="00C04697">
      <w:pPr>
        <w:rPr>
          <w:rFonts w:cstheme="minorHAnsi"/>
          <w:color w:val="FF0000"/>
        </w:rPr>
      </w:pPr>
      <w:r w:rsidRPr="00D63A51">
        <w:rPr>
          <w:rFonts w:cstheme="minorHAnsi"/>
          <w:color w:val="FF0000"/>
        </w:rPr>
        <w:t>Sign</w:t>
      </w:r>
      <w:r>
        <w:rPr>
          <w:rFonts w:cstheme="minorHAnsi"/>
          <w:color w:val="FF0000"/>
        </w:rPr>
        <w:t>ed</w:t>
      </w:r>
      <w:r w:rsidRPr="00D63A51">
        <w:rPr>
          <w:rFonts w:cstheme="minorHAnsi"/>
          <w:color w:val="FF0000"/>
        </w:rPr>
        <w:t>:</w:t>
      </w:r>
      <w:r w:rsidRPr="00D63A51">
        <w:rPr>
          <w:rFonts w:cstheme="minorHAnsi"/>
          <w:color w:val="FF0000"/>
        </w:rPr>
        <w:tab/>
      </w:r>
      <w:r w:rsidRPr="00D63A51">
        <w:rPr>
          <w:rFonts w:cstheme="minorHAnsi"/>
          <w:color w:val="FF0000"/>
        </w:rPr>
        <w:tab/>
      </w:r>
      <w:r w:rsidRPr="00D63A51">
        <w:rPr>
          <w:rFonts w:cstheme="minorHAnsi"/>
          <w:color w:val="FF0000"/>
        </w:rPr>
        <w:tab/>
      </w:r>
      <w:r w:rsidRPr="00D63A51">
        <w:rPr>
          <w:rFonts w:cstheme="minorHAnsi"/>
          <w:color w:val="FF0000"/>
        </w:rPr>
        <w:tab/>
      </w:r>
      <w:r w:rsidRPr="00D63A51">
        <w:rPr>
          <w:rFonts w:cstheme="minorHAnsi"/>
          <w:color w:val="FF0000"/>
        </w:rPr>
        <w:tab/>
      </w:r>
      <w:r w:rsidRPr="00D63A51">
        <w:rPr>
          <w:rFonts w:cstheme="minorHAnsi"/>
          <w:color w:val="FF0000"/>
        </w:rPr>
        <w:tab/>
      </w:r>
      <w:r w:rsidRPr="00D63A51">
        <w:rPr>
          <w:rFonts w:cstheme="minorHAnsi"/>
          <w:color w:val="FF0000"/>
        </w:rPr>
        <w:tab/>
      </w:r>
      <w:r w:rsidRPr="00D63A51">
        <w:rPr>
          <w:rFonts w:cstheme="minorHAnsi"/>
          <w:color w:val="FF0000"/>
        </w:rPr>
        <w:tab/>
      </w:r>
      <w:r w:rsidRPr="00D63A51">
        <w:rPr>
          <w:rFonts w:cstheme="minorHAnsi"/>
          <w:color w:val="FF0000"/>
        </w:rPr>
        <w:tab/>
        <w:t>Date:</w:t>
      </w:r>
      <w:r w:rsidR="00D31ADA">
        <w:rPr>
          <w:rFonts w:cstheme="minorHAnsi"/>
          <w:color w:val="FF0000"/>
        </w:rPr>
        <w:t xml:space="preserve"> </w:t>
      </w:r>
    </w:p>
    <w:p w14:paraId="1F1B30B2" w14:textId="56098AA7" w:rsidR="00D63A51" w:rsidRPr="00D63A51" w:rsidRDefault="00D63A51" w:rsidP="00C04697">
      <w:pPr>
        <w:rPr>
          <w:rFonts w:cstheme="minorHAnsi"/>
          <w:b/>
          <w:bCs/>
        </w:rPr>
      </w:pPr>
      <w:r w:rsidRPr="00D63A51">
        <w:rPr>
          <w:rFonts w:cstheme="minorHAnsi"/>
          <w:b/>
          <w:bCs/>
        </w:rPr>
        <w:t>Please take your risk assessment to Dr Jon Duffy (</w:t>
      </w:r>
      <w:r w:rsidR="008C71ED">
        <w:rPr>
          <w:rFonts w:cstheme="minorHAnsi"/>
          <w:b/>
          <w:bCs/>
        </w:rPr>
        <w:t>P4.39</w:t>
      </w:r>
      <w:r w:rsidRPr="00D63A51">
        <w:rPr>
          <w:rFonts w:cstheme="minorHAnsi"/>
          <w:b/>
          <w:bCs/>
        </w:rPr>
        <w:t xml:space="preserve">) who will arrange and check your training. Only once this form is complete and signed by the Group Radiation Protection Supervisor can you commence working with radiation. </w:t>
      </w:r>
    </w:p>
    <w:p w14:paraId="1BFA2E4C" w14:textId="35DB5057" w:rsidR="00D63A51" w:rsidRPr="00D63A51" w:rsidRDefault="00D63A51" w:rsidP="00C04697">
      <w:pPr>
        <w:rPr>
          <w:rFonts w:cstheme="minorHAnsi"/>
        </w:rPr>
      </w:pPr>
      <w:r w:rsidRPr="00D63A51">
        <w:rPr>
          <w:rFonts w:cstheme="minorHAnsi"/>
        </w:rPr>
        <w:t>I certify that the above name person will work only in an open or supervised area on the equipment detailed above.</w:t>
      </w:r>
    </w:p>
    <w:p w14:paraId="188F27E8" w14:textId="4E0E7B56" w:rsidR="00D63A51" w:rsidRPr="00D63A51" w:rsidRDefault="00D63A51" w:rsidP="00C04697">
      <w:pPr>
        <w:rPr>
          <w:rFonts w:cstheme="minorHAnsi"/>
        </w:rPr>
      </w:pPr>
      <w:r w:rsidRPr="00D63A51">
        <w:rPr>
          <w:rFonts w:cstheme="minorHAnsi"/>
        </w:rPr>
        <w:t xml:space="preserve">Signed: </w:t>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t>Date:</w:t>
      </w:r>
    </w:p>
    <w:p w14:paraId="059E3FA6" w14:textId="31E3E47B" w:rsidR="00D63A51" w:rsidRPr="00D63A51" w:rsidRDefault="00C555CC" w:rsidP="00C04697">
      <w:pPr>
        <w:rPr>
          <w:rFonts w:cstheme="minorHAnsi"/>
          <w:sz w:val="18"/>
          <w:szCs w:val="18"/>
        </w:rPr>
      </w:pPr>
      <w:r>
        <w:rPr>
          <w:rFonts w:cstheme="minorHAnsi"/>
          <w:sz w:val="18"/>
          <w:szCs w:val="18"/>
        </w:rPr>
        <w:t>Departmental</w:t>
      </w:r>
      <w:r w:rsidR="00D63A51" w:rsidRPr="00D63A51">
        <w:rPr>
          <w:rFonts w:cstheme="minorHAnsi"/>
          <w:sz w:val="18"/>
          <w:szCs w:val="18"/>
        </w:rPr>
        <w:t xml:space="preserve"> Radiation Protection Supervisor</w:t>
      </w:r>
    </w:p>
    <w:p w14:paraId="3FF9473C" w14:textId="2114167E" w:rsidR="00D63A51" w:rsidRPr="00D63A51" w:rsidRDefault="00D63A51" w:rsidP="00D63A51">
      <w:pPr>
        <w:rPr>
          <w:rFonts w:cstheme="minorHAnsi"/>
        </w:rPr>
      </w:pPr>
      <w:r w:rsidRPr="00D63A51">
        <w:rPr>
          <w:rFonts w:cstheme="minorHAnsi"/>
        </w:rPr>
        <w:t xml:space="preserve">I hereby state that in my opinion that the </w:t>
      </w:r>
      <w:r w:rsidR="006E22D3" w:rsidRPr="00D63A51">
        <w:rPr>
          <w:rFonts w:cstheme="minorHAnsi"/>
        </w:rPr>
        <w:t>above-named</w:t>
      </w:r>
      <w:r w:rsidRPr="00D63A51">
        <w:rPr>
          <w:rFonts w:cstheme="minorHAnsi"/>
        </w:rPr>
        <w:t xml:space="preserve"> person </w:t>
      </w:r>
      <w:r w:rsidR="00C555CC" w:rsidRPr="00D63A51">
        <w:rPr>
          <w:rFonts w:cstheme="minorHAnsi"/>
        </w:rPr>
        <w:t>can handle</w:t>
      </w:r>
      <w:r w:rsidRPr="00D63A51">
        <w:rPr>
          <w:rFonts w:cstheme="minorHAnsi"/>
        </w:rPr>
        <w:t xml:space="preserve"> the sources of radiation named above</w:t>
      </w:r>
      <w:r>
        <w:rPr>
          <w:rFonts w:cstheme="minorHAnsi"/>
        </w:rPr>
        <w:t xml:space="preserve"> </w:t>
      </w:r>
      <w:r w:rsidRPr="00D63A51">
        <w:rPr>
          <w:rFonts w:cstheme="minorHAnsi"/>
        </w:rPr>
        <w:t xml:space="preserve">in a responsible manner and that </w:t>
      </w:r>
      <w:r>
        <w:rPr>
          <w:rFonts w:cstheme="minorHAnsi"/>
        </w:rPr>
        <w:t>the student</w:t>
      </w:r>
      <w:r w:rsidRPr="00D63A51">
        <w:rPr>
          <w:rFonts w:cstheme="minorHAnsi"/>
        </w:rPr>
        <w:t xml:space="preserve"> has been trained in their proper use.</w:t>
      </w:r>
    </w:p>
    <w:p w14:paraId="592E99A5" w14:textId="77777777" w:rsidR="00D63A51" w:rsidRPr="00D63A51" w:rsidRDefault="00D63A51" w:rsidP="00D63A51">
      <w:pPr>
        <w:rPr>
          <w:rFonts w:cstheme="minorHAnsi"/>
        </w:rPr>
      </w:pPr>
      <w:r w:rsidRPr="00D63A51">
        <w:rPr>
          <w:rFonts w:cstheme="minorHAnsi"/>
        </w:rPr>
        <w:t xml:space="preserve">Signed: </w:t>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t>Date:</w:t>
      </w:r>
    </w:p>
    <w:p w14:paraId="6BC92867" w14:textId="3DE7152C" w:rsidR="00D63A51" w:rsidRPr="00D63A51" w:rsidRDefault="00D63A51" w:rsidP="00D63A51">
      <w:pPr>
        <w:rPr>
          <w:rFonts w:cstheme="minorHAnsi"/>
          <w:sz w:val="18"/>
          <w:szCs w:val="18"/>
        </w:rPr>
      </w:pPr>
      <w:r>
        <w:rPr>
          <w:rFonts w:cstheme="minorHAnsi"/>
          <w:sz w:val="18"/>
          <w:szCs w:val="18"/>
        </w:rPr>
        <w:t>Departmental</w:t>
      </w:r>
      <w:r w:rsidRPr="00D63A51">
        <w:rPr>
          <w:rFonts w:cstheme="minorHAnsi"/>
          <w:sz w:val="18"/>
          <w:szCs w:val="18"/>
        </w:rPr>
        <w:t xml:space="preserve"> Radiation Protection Supervisor</w:t>
      </w:r>
    </w:p>
    <w:p w14:paraId="1E6357AD" w14:textId="54D1A166" w:rsidR="00AE5B81" w:rsidRDefault="00982FCE" w:rsidP="00C04697">
      <w:pPr>
        <w:rPr>
          <w:rFonts w:cstheme="minorHAnsi"/>
          <w:b/>
          <w:bCs/>
          <w:color w:val="7030A0"/>
          <w:sz w:val="24"/>
          <w:szCs w:val="24"/>
        </w:rPr>
      </w:pPr>
      <w:r>
        <w:rPr>
          <w:rFonts w:cstheme="minorHAnsi"/>
          <w:b/>
          <w:bCs/>
          <w:color w:val="7030A0"/>
          <w:sz w:val="24"/>
          <w:szCs w:val="24"/>
        </w:rPr>
        <w:lastRenderedPageBreak/>
        <w:t>Artificial Optical Radiation (</w:t>
      </w:r>
      <w:r w:rsidR="00AE5B81">
        <w:rPr>
          <w:rFonts w:cstheme="minorHAnsi"/>
          <w:b/>
          <w:bCs/>
          <w:color w:val="7030A0"/>
          <w:sz w:val="24"/>
          <w:szCs w:val="24"/>
        </w:rPr>
        <w:t>Non-ionising Radiation</w:t>
      </w:r>
      <w:r>
        <w:rPr>
          <w:rFonts w:cstheme="minorHAnsi"/>
          <w:b/>
          <w:bCs/>
          <w:color w:val="7030A0"/>
          <w:sz w:val="24"/>
          <w:szCs w:val="24"/>
        </w:rPr>
        <w:t>)</w:t>
      </w:r>
    </w:p>
    <w:p w14:paraId="1F7FA9F5" w14:textId="38D24F8C" w:rsidR="00982FCE" w:rsidRDefault="00982FCE" w:rsidP="00C04697">
      <w:pPr>
        <w:rPr>
          <w:rFonts w:cstheme="minorHAnsi"/>
          <w:u w:val="single"/>
        </w:rPr>
      </w:pPr>
      <w:r w:rsidRPr="00982FCE">
        <w:rPr>
          <w:rFonts w:cstheme="minorHAnsi"/>
          <w:u w:val="single"/>
        </w:rPr>
        <w:t>This section is only applicable if you are working with non-ionising radiation.</w:t>
      </w:r>
    </w:p>
    <w:p w14:paraId="7CBAED08" w14:textId="5404D791" w:rsidR="00C555CC" w:rsidRPr="00982FCE" w:rsidRDefault="00C555CC" w:rsidP="00C04697">
      <w:pPr>
        <w:rPr>
          <w:rFonts w:cstheme="minorHAnsi"/>
          <w:b/>
          <w:bCs/>
          <w:color w:val="7030A0"/>
          <w:u w:val="single"/>
        </w:rPr>
      </w:pPr>
      <w:r>
        <w:rPr>
          <w:rFonts w:cstheme="minorHAnsi"/>
          <w:u w:val="single"/>
        </w:rPr>
        <w:t>Lasers:</w:t>
      </w:r>
    </w:p>
    <w:p w14:paraId="2BB43FA2" w14:textId="2B332C07" w:rsidR="00982FCE" w:rsidRPr="00982FCE" w:rsidRDefault="00982FCE" w:rsidP="00C04697">
      <w:pPr>
        <w:rPr>
          <w:rFonts w:cstheme="minorHAnsi"/>
          <w:shd w:val="clear" w:color="auto" w:fill="FFFFFF"/>
        </w:rPr>
      </w:pPr>
      <w:r w:rsidRPr="00982FCE">
        <w:rPr>
          <w:rFonts w:cstheme="minorHAnsi"/>
          <w:shd w:val="clear" w:color="auto" w:fill="FFFFFF"/>
        </w:rPr>
        <w:t>All users of class 3B or 4 lasers, and others that may be affected using these lasers, must undertake appropriate training. </w:t>
      </w:r>
    </w:p>
    <w:p w14:paraId="13DB7B4A" w14:textId="77777777" w:rsidR="00982FCE" w:rsidRPr="00982FCE" w:rsidRDefault="00982FCE" w:rsidP="00982FCE">
      <w:pPr>
        <w:shd w:val="clear" w:color="auto" w:fill="FFFFFF"/>
        <w:spacing w:after="168" w:line="240" w:lineRule="auto"/>
        <w:rPr>
          <w:rFonts w:eastAsia="Times New Roman" w:cstheme="minorHAnsi"/>
          <w:lang w:eastAsia="en-GB"/>
        </w:rPr>
      </w:pPr>
      <w:r w:rsidRPr="00982FCE">
        <w:rPr>
          <w:rFonts w:eastAsia="Times New Roman" w:cstheme="minorHAnsi"/>
          <w:lang w:eastAsia="en-GB"/>
        </w:rPr>
        <w:t>The training required for laser users is given below:</w:t>
      </w:r>
    </w:p>
    <w:p w14:paraId="6615801A" w14:textId="63BAEAE0" w:rsidR="00982FCE" w:rsidRPr="00982FCE" w:rsidRDefault="001E0A14" w:rsidP="00982FCE">
      <w:pPr>
        <w:pStyle w:val="ListParagraph"/>
        <w:numPr>
          <w:ilvl w:val="0"/>
          <w:numId w:val="27"/>
        </w:numPr>
        <w:shd w:val="clear" w:color="auto" w:fill="FFFFFF"/>
        <w:spacing w:before="100" w:beforeAutospacing="1" w:after="90" w:line="240" w:lineRule="auto"/>
        <w:rPr>
          <w:rFonts w:eastAsia="Times New Roman" w:cstheme="minorHAnsi"/>
          <w:lang w:eastAsia="en-GB"/>
        </w:rPr>
      </w:pPr>
      <w:hyperlink r:id="rId16" w:history="1">
        <w:r w:rsidR="00982FCE" w:rsidRPr="00D32A41">
          <w:rPr>
            <w:rStyle w:val="Hyperlink"/>
            <w:rFonts w:eastAsia="Times New Roman" w:cstheme="minorHAnsi"/>
            <w:lang w:eastAsia="en-GB"/>
          </w:rPr>
          <w:t>University laser safety awareness training</w:t>
        </w:r>
      </w:hyperlink>
      <w:r w:rsidR="00982FCE" w:rsidRPr="00982FCE">
        <w:rPr>
          <w:rFonts w:eastAsia="Times New Roman" w:cstheme="minorHAnsi"/>
          <w:lang w:eastAsia="en-GB"/>
        </w:rPr>
        <w:t xml:space="preserve"> - required for all users of Class 3B and 4 lasers, and lower-Class lasers that contain Class 3B or 4 lasers and may be accessible under certain conditions (e.g. servicing).)</w:t>
      </w:r>
      <w:r w:rsidR="00D32A41">
        <w:rPr>
          <w:rFonts w:eastAsia="Times New Roman" w:cstheme="minorHAnsi"/>
          <w:lang w:eastAsia="en-GB"/>
        </w:rPr>
        <w:t xml:space="preserve"> Your supervisor will check you have completed this before local training. </w:t>
      </w:r>
    </w:p>
    <w:p w14:paraId="3F7C09B5" w14:textId="1F9735F2" w:rsidR="00982FCE" w:rsidRDefault="00982FCE" w:rsidP="00982FCE">
      <w:pPr>
        <w:pStyle w:val="ListParagraph"/>
        <w:numPr>
          <w:ilvl w:val="0"/>
          <w:numId w:val="27"/>
        </w:numPr>
        <w:shd w:val="clear" w:color="auto" w:fill="FFFFFF"/>
        <w:spacing w:before="100" w:beforeAutospacing="1" w:after="90" w:line="240" w:lineRule="auto"/>
        <w:rPr>
          <w:rFonts w:eastAsia="Times New Roman" w:cstheme="minorHAnsi"/>
          <w:lang w:eastAsia="en-GB"/>
        </w:rPr>
      </w:pPr>
      <w:r w:rsidRPr="00982FCE">
        <w:rPr>
          <w:rFonts w:eastAsia="Times New Roman" w:cstheme="minorHAnsi"/>
          <w:lang w:eastAsia="en-GB"/>
        </w:rPr>
        <w:t xml:space="preserve">Local training on the use of the specific system must be provided. This is particularly important for those who carry out open beam work (e.g. laser beam alignment), and robust and comprehensive training will be provided by whoever is responsible for the laser. </w:t>
      </w:r>
    </w:p>
    <w:p w14:paraId="6AE4879C" w14:textId="77777777" w:rsidR="00982FCE" w:rsidRPr="00982FCE" w:rsidRDefault="00982FCE" w:rsidP="00982FCE">
      <w:pPr>
        <w:pStyle w:val="ListParagraph"/>
        <w:shd w:val="clear" w:color="auto" w:fill="FFFFFF"/>
        <w:spacing w:before="100" w:beforeAutospacing="1" w:after="90" w:line="240" w:lineRule="auto"/>
        <w:ind w:left="1080"/>
        <w:rPr>
          <w:rFonts w:eastAsia="Times New Roman" w:cstheme="minorHAnsi"/>
          <w:lang w:eastAsia="en-GB"/>
        </w:rPr>
      </w:pPr>
    </w:p>
    <w:p w14:paraId="05D26183" w14:textId="0162FBAC" w:rsidR="0067743B" w:rsidRPr="00982FCE" w:rsidRDefault="00982FCE" w:rsidP="00C04697">
      <w:pPr>
        <w:rPr>
          <w:rFonts w:cstheme="minorHAnsi"/>
        </w:rPr>
      </w:pPr>
      <w:r w:rsidRPr="00982FCE">
        <w:rPr>
          <w:rFonts w:cstheme="minorHAnsi"/>
          <w:shd w:val="clear" w:color="auto" w:fill="FFFFFF"/>
        </w:rPr>
        <w:t xml:space="preserve">In addition to this all users of lasers in classes 3B and 4 must be registered with the University RPO (Radiation Protection Officer). The </w:t>
      </w:r>
      <w:hyperlink r:id="rId17" w:history="1">
        <w:r w:rsidRPr="00982FCE">
          <w:rPr>
            <w:rStyle w:val="Hyperlink"/>
            <w:rFonts w:cstheme="minorHAnsi"/>
            <w:color w:val="2E74B5" w:themeColor="accent1" w:themeShade="BF"/>
            <w:shd w:val="clear" w:color="auto" w:fill="FFFFFF"/>
          </w:rPr>
          <w:t>laser registration user form</w:t>
        </w:r>
      </w:hyperlink>
      <w:r w:rsidRPr="00982FCE">
        <w:rPr>
          <w:rFonts w:cstheme="minorHAnsi"/>
          <w:shd w:val="clear" w:color="auto" w:fill="FFFFFF"/>
        </w:rPr>
        <w:t xml:space="preserve"> must be filled in and submitted.</w:t>
      </w:r>
    </w:p>
    <w:p w14:paraId="0F7D469B" w14:textId="3916D081" w:rsidR="00C555CC" w:rsidRPr="00C555CC" w:rsidRDefault="00C555CC" w:rsidP="00C04697">
      <w:pPr>
        <w:rPr>
          <w:rFonts w:cstheme="minorHAnsi"/>
          <w:u w:val="single"/>
        </w:rPr>
      </w:pPr>
      <w:r w:rsidRPr="00C555CC">
        <w:rPr>
          <w:rFonts w:cstheme="minorHAnsi"/>
          <w:u w:val="single"/>
        </w:rPr>
        <w:t>Broadband Sources:</w:t>
      </w:r>
    </w:p>
    <w:p w14:paraId="72A3C794" w14:textId="7DBEFCE5" w:rsidR="00C555CC" w:rsidRDefault="00C555CC" w:rsidP="00C555CC">
      <w:pPr>
        <w:shd w:val="clear" w:color="auto" w:fill="FFFFFF"/>
        <w:spacing w:before="100" w:beforeAutospacing="1" w:after="90" w:line="240" w:lineRule="auto"/>
        <w:rPr>
          <w:rFonts w:cstheme="minorHAnsi"/>
          <w:color w:val="383838"/>
          <w:shd w:val="clear" w:color="auto" w:fill="FFFFFF"/>
        </w:rPr>
      </w:pPr>
      <w:r w:rsidRPr="00C555CC">
        <w:rPr>
          <w:rFonts w:cstheme="minorHAnsi"/>
        </w:rPr>
        <w:t>If you are working with non-laser (broadband) sources,</w:t>
      </w:r>
      <w:r>
        <w:rPr>
          <w:rFonts w:cstheme="minorHAnsi"/>
        </w:rPr>
        <w:t xml:space="preserve"> you need to ensure that you have undertaken appropriate training.</w:t>
      </w:r>
      <w:r w:rsidRPr="00C555CC">
        <w:rPr>
          <w:rFonts w:cstheme="minorHAnsi"/>
        </w:rPr>
        <w:t xml:space="preserve"> </w:t>
      </w:r>
      <w:r w:rsidRPr="00C555CC">
        <w:rPr>
          <w:rFonts w:cstheme="minorHAnsi"/>
          <w:shd w:val="clear" w:color="auto" w:fill="FFFFFF"/>
        </w:rPr>
        <w:t>Common type of hazardous AOR source is the ultraviolet (UV) source e.g. UV transilluminators, UV curing and UV sterilisation. For additional guidance on UV sources, click</w:t>
      </w:r>
      <w:hyperlink r:id="rId18" w:history="1">
        <w:r w:rsidRPr="00C555CC">
          <w:rPr>
            <w:rStyle w:val="Hyperlink"/>
            <w:rFonts w:cstheme="minorHAnsi"/>
            <w:shd w:val="clear" w:color="auto" w:fill="FFFFFF"/>
          </w:rPr>
          <w:t> here</w:t>
        </w:r>
      </w:hyperlink>
      <w:r>
        <w:rPr>
          <w:rFonts w:cstheme="minorHAnsi"/>
          <w:color w:val="383838"/>
          <w:shd w:val="clear" w:color="auto" w:fill="FFFFFF"/>
        </w:rPr>
        <w:t>.</w:t>
      </w:r>
    </w:p>
    <w:p w14:paraId="7A7B2EFF" w14:textId="07D47162" w:rsidR="00C555CC" w:rsidRPr="00C555CC" w:rsidRDefault="00C555CC" w:rsidP="00C555CC">
      <w:pPr>
        <w:shd w:val="clear" w:color="auto" w:fill="FFFFFF"/>
        <w:spacing w:before="100" w:beforeAutospacing="1" w:after="90" w:line="240" w:lineRule="auto"/>
        <w:rPr>
          <w:rFonts w:eastAsia="Times New Roman" w:cstheme="minorHAnsi"/>
          <w:lang w:eastAsia="en-GB"/>
        </w:rPr>
      </w:pPr>
      <w:r w:rsidRPr="00C555CC">
        <w:rPr>
          <w:rFonts w:cstheme="minorHAnsi"/>
          <w:shd w:val="clear" w:color="auto" w:fill="FFFFFF"/>
        </w:rPr>
        <w:t>U</w:t>
      </w:r>
      <w:r w:rsidRPr="00C555CC">
        <w:rPr>
          <w:rFonts w:eastAsia="Times New Roman" w:cstheme="minorHAnsi"/>
          <w:lang w:eastAsia="en-GB"/>
        </w:rPr>
        <w:t>niversity AOR safety awareness training is required for all users of hazardous AOR sources, in addition to local training. </w:t>
      </w:r>
      <w:r w:rsidRPr="00C555CC">
        <w:rPr>
          <w:rFonts w:eastAsia="Times New Roman" w:cstheme="minorHAnsi"/>
          <w:b/>
          <w:bCs/>
          <w:lang w:eastAsia="en-GB"/>
        </w:rPr>
        <w:t xml:space="preserve">(Awareness training is under development. Contact the University RPO (Steven </w:t>
      </w:r>
      <w:proofErr w:type="spellStart"/>
      <w:r w:rsidRPr="00C555CC">
        <w:rPr>
          <w:rFonts w:eastAsia="Times New Roman" w:cstheme="minorHAnsi"/>
          <w:b/>
          <w:bCs/>
          <w:lang w:eastAsia="en-GB"/>
        </w:rPr>
        <w:t>Leemoon</w:t>
      </w:r>
      <w:proofErr w:type="spellEnd"/>
      <w:r w:rsidRPr="00C555CC">
        <w:rPr>
          <w:rFonts w:eastAsia="Times New Roman" w:cstheme="minorHAnsi"/>
          <w:b/>
          <w:bCs/>
          <w:lang w:eastAsia="en-GB"/>
        </w:rPr>
        <w:t xml:space="preserve"> for further information).</w:t>
      </w:r>
    </w:p>
    <w:p w14:paraId="05964395" w14:textId="62C6D6F5" w:rsidR="0067743B" w:rsidRPr="00C555CC" w:rsidRDefault="0067743B" w:rsidP="00C04697">
      <w:pPr>
        <w:rPr>
          <w:rFonts w:cstheme="minorHAnsi"/>
        </w:rPr>
      </w:pPr>
    </w:p>
    <w:p w14:paraId="7BE8947E" w14:textId="77777777" w:rsidR="0067743B" w:rsidRDefault="0067743B" w:rsidP="00C04697">
      <w:pPr>
        <w:rPr>
          <w:rFonts w:cstheme="minorHAnsi"/>
        </w:rPr>
      </w:pPr>
    </w:p>
    <w:p w14:paraId="192D5AAD" w14:textId="77777777" w:rsidR="0067743B" w:rsidRDefault="0067743B" w:rsidP="00C04697">
      <w:pPr>
        <w:rPr>
          <w:rFonts w:cstheme="minorHAnsi"/>
        </w:rPr>
      </w:pPr>
    </w:p>
    <w:p w14:paraId="1DC8FF78" w14:textId="77777777" w:rsidR="0067743B" w:rsidRDefault="0067743B" w:rsidP="00C04697">
      <w:pPr>
        <w:rPr>
          <w:rFonts w:cstheme="minorHAnsi"/>
        </w:rPr>
      </w:pPr>
    </w:p>
    <w:p w14:paraId="0C1704A5" w14:textId="77777777" w:rsidR="0067743B" w:rsidRDefault="0067743B" w:rsidP="00C04697">
      <w:pPr>
        <w:rPr>
          <w:rFonts w:cstheme="minorHAnsi"/>
        </w:rPr>
      </w:pPr>
    </w:p>
    <w:p w14:paraId="3E2D3611" w14:textId="77777777" w:rsidR="00C555CC" w:rsidRDefault="00C555CC" w:rsidP="00C04697">
      <w:pPr>
        <w:rPr>
          <w:rFonts w:cstheme="minorHAnsi"/>
        </w:rPr>
      </w:pPr>
    </w:p>
    <w:p w14:paraId="18E2412B" w14:textId="22F8CF16" w:rsidR="0053294F" w:rsidRPr="0053294F" w:rsidRDefault="0053294F" w:rsidP="00C04697">
      <w:pPr>
        <w:rPr>
          <w:b/>
          <w:bCs/>
          <w:color w:val="7030A0"/>
          <w:sz w:val="24"/>
          <w:szCs w:val="24"/>
        </w:rPr>
      </w:pPr>
      <w:r w:rsidRPr="0053294F">
        <w:rPr>
          <w:b/>
          <w:bCs/>
          <w:color w:val="7030A0"/>
          <w:sz w:val="24"/>
          <w:szCs w:val="24"/>
        </w:rPr>
        <w:lastRenderedPageBreak/>
        <w:t>Hazard Identification</w:t>
      </w:r>
    </w:p>
    <w:p w14:paraId="2512BA5E" w14:textId="6E1E39F4" w:rsidR="0036608E" w:rsidRDefault="0053294F" w:rsidP="00DF79B5">
      <w:r>
        <w:t xml:space="preserve">The below information can be used to help with the identification and classification of hazards involved </w:t>
      </w:r>
      <w:proofErr w:type="spellStart"/>
      <w:r>
        <w:t>you</w:t>
      </w:r>
      <w:r w:rsidR="000B1350">
        <w:t>r</w:t>
      </w:r>
      <w:proofErr w:type="spellEnd"/>
      <w:r>
        <w:t xml:space="preserve"> in project. The below is not an exhaustive list but it may help you prioritise the main hazards associated with an activity. </w:t>
      </w:r>
    </w:p>
    <w:tbl>
      <w:tblPr>
        <w:tblStyle w:val="TableGrid"/>
        <w:tblW w:w="10480" w:type="dxa"/>
        <w:tblLook w:val="04A0" w:firstRow="1" w:lastRow="0" w:firstColumn="1" w:lastColumn="0" w:noHBand="0" w:noVBand="1"/>
      </w:tblPr>
      <w:tblGrid>
        <w:gridCol w:w="5240"/>
        <w:gridCol w:w="5240"/>
      </w:tblGrid>
      <w:tr w:rsidR="00DF79B5" w14:paraId="6FF530C1" w14:textId="77777777" w:rsidTr="00DF79B5">
        <w:tc>
          <w:tcPr>
            <w:tcW w:w="5240" w:type="dxa"/>
          </w:tcPr>
          <w:p w14:paraId="7ECBF6F1" w14:textId="2537E27E" w:rsidR="00DF79B5" w:rsidRPr="00DF79B5" w:rsidRDefault="00DF79B5" w:rsidP="00DF79B5">
            <w:pPr>
              <w:rPr>
                <w:b/>
                <w:bCs/>
                <w:color w:val="7030A0"/>
              </w:rPr>
            </w:pPr>
            <w:r w:rsidRPr="00DF79B5">
              <w:rPr>
                <w:b/>
                <w:bCs/>
                <w:color w:val="7030A0"/>
              </w:rPr>
              <w:t>Mechanical Hazards</w:t>
            </w:r>
          </w:p>
        </w:tc>
        <w:tc>
          <w:tcPr>
            <w:tcW w:w="5240" w:type="dxa"/>
          </w:tcPr>
          <w:p w14:paraId="71CD66FF" w14:textId="6AC222F7" w:rsidR="00DF79B5" w:rsidRPr="00DF79B5" w:rsidRDefault="00DF79B5" w:rsidP="00DF79B5">
            <w:pPr>
              <w:rPr>
                <w:b/>
                <w:bCs/>
                <w:color w:val="7030A0"/>
              </w:rPr>
            </w:pPr>
            <w:r w:rsidRPr="00DF79B5">
              <w:rPr>
                <w:b/>
                <w:bCs/>
                <w:color w:val="7030A0"/>
              </w:rPr>
              <w:t>Electrical Hazards</w:t>
            </w:r>
          </w:p>
        </w:tc>
      </w:tr>
      <w:tr w:rsidR="00DF79B5" w14:paraId="13244F1C" w14:textId="4E0C07A5" w:rsidTr="00DF79B5">
        <w:tc>
          <w:tcPr>
            <w:tcW w:w="5240" w:type="dxa"/>
          </w:tcPr>
          <w:p w14:paraId="07EC667C" w14:textId="03C1CF43" w:rsidR="00DF79B5" w:rsidRDefault="00DF79B5" w:rsidP="00DF79B5">
            <w:r>
              <w:t>Abrasion</w:t>
            </w:r>
          </w:p>
        </w:tc>
        <w:tc>
          <w:tcPr>
            <w:tcW w:w="5240" w:type="dxa"/>
          </w:tcPr>
          <w:p w14:paraId="4DFFEF79" w14:textId="6D3A99F4" w:rsidR="00DF79B5" w:rsidRDefault="00DF79B5" w:rsidP="00DF79B5">
            <w:r>
              <w:t>Arcing from hot works</w:t>
            </w:r>
          </w:p>
        </w:tc>
      </w:tr>
      <w:tr w:rsidR="00DF79B5" w14:paraId="37FC76E9" w14:textId="6E48246D" w:rsidTr="00DF79B5">
        <w:tc>
          <w:tcPr>
            <w:tcW w:w="5240" w:type="dxa"/>
          </w:tcPr>
          <w:p w14:paraId="72FB9127" w14:textId="680183A9" w:rsidR="00DF79B5" w:rsidRDefault="00DF79B5" w:rsidP="00DF79B5">
            <w:r>
              <w:t>Crushing</w:t>
            </w:r>
          </w:p>
        </w:tc>
        <w:tc>
          <w:tcPr>
            <w:tcW w:w="5240" w:type="dxa"/>
          </w:tcPr>
          <w:p w14:paraId="110E7A0B" w14:textId="7C310E16" w:rsidR="00DF79B5" w:rsidRDefault="00DF79B5" w:rsidP="00DF79B5">
            <w:r>
              <w:t>Electrical skin burns</w:t>
            </w:r>
          </w:p>
        </w:tc>
      </w:tr>
      <w:tr w:rsidR="00DF79B5" w14:paraId="7361524E" w14:textId="0544E83D" w:rsidTr="00DF79B5">
        <w:tc>
          <w:tcPr>
            <w:tcW w:w="5240" w:type="dxa"/>
          </w:tcPr>
          <w:p w14:paraId="6B6A984A" w14:textId="38FBE127" w:rsidR="00DF79B5" w:rsidRDefault="00DF79B5" w:rsidP="00DF79B5">
            <w:r>
              <w:t xml:space="preserve">Cutting/shearing </w:t>
            </w:r>
          </w:p>
        </w:tc>
        <w:tc>
          <w:tcPr>
            <w:tcW w:w="5240" w:type="dxa"/>
          </w:tcPr>
          <w:p w14:paraId="2C26052E" w14:textId="00F66A4A" w:rsidR="00DF79B5" w:rsidRDefault="00DF79B5" w:rsidP="00DF79B5">
            <w:r>
              <w:t>Electrocution</w:t>
            </w:r>
          </w:p>
        </w:tc>
      </w:tr>
      <w:tr w:rsidR="00DF79B5" w14:paraId="39E26C43" w14:textId="4C7FC972" w:rsidTr="00DF79B5">
        <w:tc>
          <w:tcPr>
            <w:tcW w:w="5240" w:type="dxa"/>
          </w:tcPr>
          <w:p w14:paraId="779F6B40" w14:textId="423D6106" w:rsidR="00DF79B5" w:rsidRDefault="00DF79B5" w:rsidP="00DF79B5">
            <w:r>
              <w:t>Entanglement</w:t>
            </w:r>
          </w:p>
        </w:tc>
        <w:tc>
          <w:tcPr>
            <w:tcW w:w="5240" w:type="dxa"/>
          </w:tcPr>
          <w:p w14:paraId="550471CB" w14:textId="08585BF3" w:rsidR="00DF79B5" w:rsidRDefault="00DF79B5" w:rsidP="00DF79B5">
            <w:r>
              <w:t>Sources of ignition (explosion)</w:t>
            </w:r>
          </w:p>
        </w:tc>
      </w:tr>
      <w:tr w:rsidR="00DF79B5" w14:paraId="093DD0B2" w14:textId="435B681B" w:rsidTr="00DF79B5">
        <w:tc>
          <w:tcPr>
            <w:tcW w:w="5240" w:type="dxa"/>
          </w:tcPr>
          <w:p w14:paraId="3E60237A" w14:textId="712E70AD" w:rsidR="00DF79B5" w:rsidRDefault="00DF79B5" w:rsidP="00DF79B5">
            <w:r>
              <w:t>Impact/ejection</w:t>
            </w:r>
          </w:p>
        </w:tc>
        <w:tc>
          <w:tcPr>
            <w:tcW w:w="5240" w:type="dxa"/>
          </w:tcPr>
          <w:p w14:paraId="3C455EB3" w14:textId="40CC1C32" w:rsidR="00DF79B5" w:rsidRDefault="00DF79B5" w:rsidP="00DF79B5">
            <w:r>
              <w:t>Portable equipment not PAT tested</w:t>
            </w:r>
          </w:p>
        </w:tc>
      </w:tr>
      <w:tr w:rsidR="00DF79B5" w14:paraId="6639956B" w14:textId="6A745839" w:rsidTr="00DF79B5">
        <w:tc>
          <w:tcPr>
            <w:tcW w:w="5240" w:type="dxa"/>
          </w:tcPr>
          <w:p w14:paraId="237BFA2F" w14:textId="75205F50" w:rsidR="00DF79B5" w:rsidRDefault="00DF79B5" w:rsidP="00DF79B5">
            <w:r>
              <w:t xml:space="preserve">Entrapment </w:t>
            </w:r>
          </w:p>
        </w:tc>
        <w:tc>
          <w:tcPr>
            <w:tcW w:w="5240" w:type="dxa"/>
          </w:tcPr>
          <w:p w14:paraId="076F5B27" w14:textId="716281DD" w:rsidR="00DF79B5" w:rsidRDefault="00DF79B5" w:rsidP="00DF79B5">
            <w:r>
              <w:t>Fire</w:t>
            </w:r>
          </w:p>
        </w:tc>
      </w:tr>
      <w:tr w:rsidR="00DF79B5" w14:paraId="32D3077A" w14:textId="436EBD3E" w:rsidTr="00DF79B5">
        <w:tc>
          <w:tcPr>
            <w:tcW w:w="5240" w:type="dxa"/>
          </w:tcPr>
          <w:p w14:paraId="4A261A7D" w14:textId="23EC5E30" w:rsidR="00DF79B5" w:rsidRDefault="00DF79B5" w:rsidP="00DF79B5">
            <w:r>
              <w:t>Hand tools including power tools and knives.</w:t>
            </w:r>
          </w:p>
        </w:tc>
        <w:tc>
          <w:tcPr>
            <w:tcW w:w="5240" w:type="dxa"/>
          </w:tcPr>
          <w:p w14:paraId="215B520D" w14:textId="6B1CFFC2" w:rsidR="00DF79B5" w:rsidRDefault="00DF79B5" w:rsidP="00DF79B5">
            <w:r>
              <w:t>Poor isolation of equipment</w:t>
            </w:r>
          </w:p>
        </w:tc>
      </w:tr>
    </w:tbl>
    <w:p w14:paraId="3C338831" w14:textId="21BABF89" w:rsidR="0053294F" w:rsidRDefault="0053294F" w:rsidP="00DF79B5"/>
    <w:tbl>
      <w:tblPr>
        <w:tblStyle w:val="TableGrid"/>
        <w:tblW w:w="0" w:type="auto"/>
        <w:tblLook w:val="04A0" w:firstRow="1" w:lastRow="0" w:firstColumn="1" w:lastColumn="0" w:noHBand="0" w:noVBand="1"/>
      </w:tblPr>
      <w:tblGrid>
        <w:gridCol w:w="5240"/>
        <w:gridCol w:w="5240"/>
      </w:tblGrid>
      <w:tr w:rsidR="00DF79B5" w14:paraId="1E55FB6D" w14:textId="4A897520" w:rsidTr="007F2E88">
        <w:tc>
          <w:tcPr>
            <w:tcW w:w="5240" w:type="dxa"/>
          </w:tcPr>
          <w:p w14:paraId="69D7FEC7" w14:textId="55024EA4" w:rsidR="00DF79B5" w:rsidRPr="00DF79B5" w:rsidRDefault="00DF79B5" w:rsidP="005D33B1">
            <w:pPr>
              <w:rPr>
                <w:b/>
                <w:bCs/>
                <w:color w:val="7030A0"/>
              </w:rPr>
            </w:pPr>
            <w:r w:rsidRPr="00DF79B5">
              <w:rPr>
                <w:b/>
                <w:bCs/>
                <w:color w:val="7030A0"/>
              </w:rPr>
              <w:t>Chemical Hazards</w:t>
            </w:r>
          </w:p>
        </w:tc>
        <w:tc>
          <w:tcPr>
            <w:tcW w:w="5240" w:type="dxa"/>
          </w:tcPr>
          <w:p w14:paraId="165F29C4" w14:textId="633579E4" w:rsidR="00DF79B5" w:rsidRPr="00DF79B5" w:rsidRDefault="00DF79B5" w:rsidP="005D33B1">
            <w:pPr>
              <w:rPr>
                <w:b/>
                <w:bCs/>
                <w:color w:val="7030A0"/>
              </w:rPr>
            </w:pPr>
            <w:r w:rsidRPr="00DF79B5">
              <w:rPr>
                <w:b/>
                <w:bCs/>
                <w:color w:val="7030A0"/>
              </w:rPr>
              <w:t>Radiation</w:t>
            </w:r>
          </w:p>
        </w:tc>
      </w:tr>
      <w:tr w:rsidR="00DF79B5" w14:paraId="140C6363" w14:textId="5BD1EF36" w:rsidTr="007F2E88">
        <w:tc>
          <w:tcPr>
            <w:tcW w:w="5240" w:type="dxa"/>
          </w:tcPr>
          <w:p w14:paraId="7D71DBDB" w14:textId="639D326B" w:rsidR="00DF79B5" w:rsidRDefault="00DF79B5" w:rsidP="00DF79B5">
            <w:r>
              <w:t>Allergies, dermatitis</w:t>
            </w:r>
          </w:p>
        </w:tc>
        <w:tc>
          <w:tcPr>
            <w:tcW w:w="5240" w:type="dxa"/>
          </w:tcPr>
          <w:p w14:paraId="1FD2CE80" w14:textId="10152C61" w:rsidR="00DF79B5" w:rsidRDefault="00DF79B5" w:rsidP="00DF79B5">
            <w:r>
              <w:t xml:space="preserve">Ionising radiation </w:t>
            </w:r>
          </w:p>
        </w:tc>
      </w:tr>
      <w:tr w:rsidR="00DF79B5" w14:paraId="4B1FB6E5" w14:textId="7548BCD8" w:rsidTr="007F2E88">
        <w:tc>
          <w:tcPr>
            <w:tcW w:w="5240" w:type="dxa"/>
          </w:tcPr>
          <w:p w14:paraId="3A4D8623" w14:textId="3AC54C94" w:rsidR="00DF79B5" w:rsidRDefault="00DF79B5" w:rsidP="00DF79B5">
            <w:r>
              <w:t>Asphyxiation</w:t>
            </w:r>
          </w:p>
        </w:tc>
        <w:tc>
          <w:tcPr>
            <w:tcW w:w="5240" w:type="dxa"/>
          </w:tcPr>
          <w:p w14:paraId="02819B17" w14:textId="17542C21" w:rsidR="00DF79B5" w:rsidRDefault="00DF79B5" w:rsidP="00DF79B5">
            <w:r>
              <w:t>Non ionising radiation - Lasers</w:t>
            </w:r>
          </w:p>
        </w:tc>
      </w:tr>
      <w:tr w:rsidR="00DF79B5" w14:paraId="29D3D538" w14:textId="41277522" w:rsidTr="007F2E88">
        <w:tc>
          <w:tcPr>
            <w:tcW w:w="5240" w:type="dxa"/>
          </w:tcPr>
          <w:p w14:paraId="1AB8424A" w14:textId="0A89561B" w:rsidR="00DF79B5" w:rsidRDefault="00DF79B5" w:rsidP="00DF79B5">
            <w:r>
              <w:t>Carcinogens or substances that can harm reproduction</w:t>
            </w:r>
          </w:p>
        </w:tc>
        <w:tc>
          <w:tcPr>
            <w:tcW w:w="5240" w:type="dxa"/>
          </w:tcPr>
          <w:p w14:paraId="21C5608A" w14:textId="132DABE2" w:rsidR="00DF79B5" w:rsidRDefault="00DF79B5" w:rsidP="00DF79B5">
            <w:r>
              <w:t>Electrocution</w:t>
            </w:r>
          </w:p>
        </w:tc>
      </w:tr>
      <w:tr w:rsidR="00DF79B5" w14:paraId="3D98B682" w14:textId="2C1547AE" w:rsidTr="007F2E88">
        <w:tc>
          <w:tcPr>
            <w:tcW w:w="5240" w:type="dxa"/>
          </w:tcPr>
          <w:p w14:paraId="3EA791FF" w14:textId="5826B59A" w:rsidR="00DF79B5" w:rsidRDefault="00DF79B5" w:rsidP="00DF79B5">
            <w:r>
              <w:t>Fire and explosions</w:t>
            </w:r>
          </w:p>
        </w:tc>
        <w:tc>
          <w:tcPr>
            <w:tcW w:w="5240" w:type="dxa"/>
          </w:tcPr>
          <w:p w14:paraId="476BA4DE" w14:textId="5A27B1ED" w:rsidR="00DF79B5" w:rsidRDefault="00DF79B5" w:rsidP="00DF79B5">
            <w:r>
              <w:t>Sources of ignition (explosion)</w:t>
            </w:r>
          </w:p>
        </w:tc>
      </w:tr>
      <w:tr w:rsidR="00DF79B5" w14:paraId="2715EBD5" w14:textId="07A0BD81" w:rsidTr="007F2E88">
        <w:tc>
          <w:tcPr>
            <w:tcW w:w="5240" w:type="dxa"/>
          </w:tcPr>
          <w:p w14:paraId="269E6F05" w14:textId="54066BB7" w:rsidR="00DF79B5" w:rsidRDefault="00DF79B5" w:rsidP="00DF79B5">
            <w:r>
              <w:t>Toxicity and burns</w:t>
            </w:r>
          </w:p>
        </w:tc>
        <w:tc>
          <w:tcPr>
            <w:tcW w:w="5240" w:type="dxa"/>
          </w:tcPr>
          <w:p w14:paraId="3C92C412" w14:textId="3FE1AD1C" w:rsidR="00DF79B5" w:rsidRDefault="00DF79B5" w:rsidP="00DF79B5">
            <w:r>
              <w:t>Portable equipment not PAT tested</w:t>
            </w:r>
          </w:p>
        </w:tc>
      </w:tr>
      <w:tr w:rsidR="00DF79B5" w14:paraId="5214D7FB" w14:textId="6578C7F2" w:rsidTr="007F2E88">
        <w:tc>
          <w:tcPr>
            <w:tcW w:w="5240" w:type="dxa"/>
          </w:tcPr>
          <w:p w14:paraId="0F051C21" w14:textId="636386EF" w:rsidR="00DF79B5" w:rsidRDefault="00DF79B5" w:rsidP="00DF79B5">
            <w:r>
              <w:t>Routes of entry into the body – inhalation, ingestion, injection, absorption</w:t>
            </w:r>
          </w:p>
        </w:tc>
        <w:tc>
          <w:tcPr>
            <w:tcW w:w="5240" w:type="dxa"/>
          </w:tcPr>
          <w:p w14:paraId="659B6DD9" w14:textId="4FBAE71C" w:rsidR="00DF79B5" w:rsidRDefault="00DF79B5" w:rsidP="00DF79B5">
            <w:r>
              <w:t>Fire</w:t>
            </w:r>
          </w:p>
        </w:tc>
      </w:tr>
      <w:tr w:rsidR="00DF79B5" w14:paraId="3B88DACC" w14:textId="16D1FCFE" w:rsidTr="007F2E88">
        <w:tc>
          <w:tcPr>
            <w:tcW w:w="5240" w:type="dxa"/>
          </w:tcPr>
          <w:p w14:paraId="04AEA8A8" w14:textId="1450A4A8" w:rsidR="00DF79B5" w:rsidRDefault="00DF79B5" w:rsidP="00DF79B5">
            <w:r>
              <w:t>Spillages, emergency actions and waste disposal</w:t>
            </w:r>
          </w:p>
        </w:tc>
        <w:tc>
          <w:tcPr>
            <w:tcW w:w="5240" w:type="dxa"/>
          </w:tcPr>
          <w:p w14:paraId="10E369FA" w14:textId="77777777" w:rsidR="00DF79B5" w:rsidRDefault="00DF79B5" w:rsidP="00DF79B5"/>
        </w:tc>
      </w:tr>
    </w:tbl>
    <w:p w14:paraId="4E9EAA05" w14:textId="77777777" w:rsidR="00AC4594" w:rsidRDefault="00AC4594" w:rsidP="00C04697"/>
    <w:tbl>
      <w:tblPr>
        <w:tblStyle w:val="TableGrid"/>
        <w:tblW w:w="0" w:type="auto"/>
        <w:tblLook w:val="04A0" w:firstRow="1" w:lastRow="0" w:firstColumn="1" w:lastColumn="0" w:noHBand="0" w:noVBand="1"/>
      </w:tblPr>
      <w:tblGrid>
        <w:gridCol w:w="5240"/>
        <w:gridCol w:w="5240"/>
      </w:tblGrid>
      <w:tr w:rsidR="00AC4594" w14:paraId="6AFEE579" w14:textId="77777777" w:rsidTr="005D33B1">
        <w:tc>
          <w:tcPr>
            <w:tcW w:w="5240" w:type="dxa"/>
          </w:tcPr>
          <w:p w14:paraId="7A572C51" w14:textId="4FFA7D86" w:rsidR="00AC4594" w:rsidRPr="00DF79B5" w:rsidRDefault="00AC4594" w:rsidP="005D33B1">
            <w:pPr>
              <w:rPr>
                <w:b/>
                <w:bCs/>
                <w:color w:val="7030A0"/>
              </w:rPr>
            </w:pPr>
            <w:r>
              <w:rPr>
                <w:b/>
                <w:bCs/>
                <w:color w:val="7030A0"/>
              </w:rPr>
              <w:t>Location</w:t>
            </w:r>
            <w:r w:rsidR="00884101">
              <w:rPr>
                <w:b/>
                <w:bCs/>
                <w:color w:val="7030A0"/>
              </w:rPr>
              <w:t xml:space="preserve"> and Physical Hazards</w:t>
            </w:r>
          </w:p>
        </w:tc>
        <w:tc>
          <w:tcPr>
            <w:tcW w:w="5240" w:type="dxa"/>
          </w:tcPr>
          <w:p w14:paraId="7D4C1642" w14:textId="6353016C" w:rsidR="00AC4594" w:rsidRPr="00DF79B5" w:rsidRDefault="00884101" w:rsidP="005D33B1">
            <w:pPr>
              <w:rPr>
                <w:b/>
                <w:bCs/>
                <w:color w:val="7030A0"/>
              </w:rPr>
            </w:pPr>
            <w:r>
              <w:rPr>
                <w:b/>
                <w:bCs/>
                <w:color w:val="7030A0"/>
              </w:rPr>
              <w:t>Continued…</w:t>
            </w:r>
          </w:p>
        </w:tc>
      </w:tr>
      <w:tr w:rsidR="00AC4594" w14:paraId="212CA92F" w14:textId="77777777" w:rsidTr="005D33B1">
        <w:tc>
          <w:tcPr>
            <w:tcW w:w="5240" w:type="dxa"/>
          </w:tcPr>
          <w:p w14:paraId="4FB64AC4" w14:textId="23B64C5C" w:rsidR="00AC4594" w:rsidRDefault="00AC4594" w:rsidP="005D33B1">
            <w:r>
              <w:t>Remote working</w:t>
            </w:r>
          </w:p>
        </w:tc>
        <w:tc>
          <w:tcPr>
            <w:tcW w:w="5240" w:type="dxa"/>
          </w:tcPr>
          <w:p w14:paraId="08C7B0AA" w14:textId="0FE9A36A" w:rsidR="00AC4594" w:rsidRDefault="00884101" w:rsidP="005D33B1">
            <w:r>
              <w:t>Pressure systems</w:t>
            </w:r>
            <w:r w:rsidR="00AC37ED">
              <w:t>:</w:t>
            </w:r>
            <w:r>
              <w:t xml:space="preserve"> autoclaves (steam steriliser for lab instruments and instruments), gas regulators, air compressors</w:t>
            </w:r>
            <w:r w:rsidR="00AC37ED">
              <w:t xml:space="preserve">, </w:t>
            </w:r>
          </w:p>
          <w:p w14:paraId="1F5F2C21" w14:textId="751318A2" w:rsidR="00884101" w:rsidRPr="00884101" w:rsidRDefault="00884101" w:rsidP="005D33B1">
            <w:pPr>
              <w:rPr>
                <w:rFonts w:cstheme="minorHAnsi"/>
              </w:rPr>
            </w:pPr>
            <w:r>
              <w:rPr>
                <w:rFonts w:cstheme="minorHAnsi"/>
                <w:color w:val="111111"/>
              </w:rPr>
              <w:t>(</w:t>
            </w:r>
            <w:r w:rsidRPr="00884101">
              <w:rPr>
                <w:rFonts w:cstheme="minorHAnsi"/>
                <w:color w:val="111111"/>
              </w:rPr>
              <w:t>A pressure system is one that contains or is likely to contain a relevant fluid over 0.5 bar</w:t>
            </w:r>
            <w:r>
              <w:rPr>
                <w:rFonts w:cstheme="minorHAnsi"/>
                <w:color w:val="111111"/>
              </w:rPr>
              <w:t>)</w:t>
            </w:r>
          </w:p>
        </w:tc>
      </w:tr>
      <w:tr w:rsidR="00AC4594" w14:paraId="56FA9FCF" w14:textId="77777777" w:rsidTr="005D33B1">
        <w:tc>
          <w:tcPr>
            <w:tcW w:w="5240" w:type="dxa"/>
          </w:tcPr>
          <w:p w14:paraId="49633695" w14:textId="4A7209AF" w:rsidR="00AC4594" w:rsidRDefault="00AC4594" w:rsidP="005D33B1">
            <w:r>
              <w:t>Lighting conditions</w:t>
            </w:r>
          </w:p>
        </w:tc>
        <w:tc>
          <w:tcPr>
            <w:tcW w:w="5240" w:type="dxa"/>
          </w:tcPr>
          <w:p w14:paraId="7E31C90B" w14:textId="76B856C7" w:rsidR="00AC4594" w:rsidRDefault="00884101" w:rsidP="005D33B1">
            <w:r>
              <w:t>Needle sticks</w:t>
            </w:r>
          </w:p>
        </w:tc>
      </w:tr>
      <w:tr w:rsidR="00AC4594" w14:paraId="56D236AA" w14:textId="77777777" w:rsidTr="005D33B1">
        <w:tc>
          <w:tcPr>
            <w:tcW w:w="5240" w:type="dxa"/>
          </w:tcPr>
          <w:p w14:paraId="67D1A8EE" w14:textId="5D39EC8C" w:rsidR="00AC4594" w:rsidRDefault="00884101" w:rsidP="005D33B1">
            <w:r>
              <w:t>Cryogenic</w:t>
            </w:r>
            <w:r w:rsidR="00AC4594">
              <w:t xml:space="preserve"> gases</w:t>
            </w:r>
            <w:r>
              <w:t xml:space="preserve"> – burns, asphyxiation </w:t>
            </w:r>
          </w:p>
        </w:tc>
        <w:tc>
          <w:tcPr>
            <w:tcW w:w="5240" w:type="dxa"/>
          </w:tcPr>
          <w:p w14:paraId="714A9F67" w14:textId="045FFCF2" w:rsidR="00AC4594" w:rsidRDefault="00884101" w:rsidP="005D33B1">
            <w:r>
              <w:t>Uneven surfaces</w:t>
            </w:r>
          </w:p>
        </w:tc>
      </w:tr>
      <w:tr w:rsidR="00AC4594" w14:paraId="0D40C58D" w14:textId="77777777" w:rsidTr="005D33B1">
        <w:tc>
          <w:tcPr>
            <w:tcW w:w="5240" w:type="dxa"/>
          </w:tcPr>
          <w:p w14:paraId="59880886" w14:textId="6B947032" w:rsidR="00AC4594" w:rsidRDefault="00AC4594" w:rsidP="005D33B1">
            <w:r>
              <w:lastRenderedPageBreak/>
              <w:t>Experimental rigs</w:t>
            </w:r>
          </w:p>
        </w:tc>
        <w:tc>
          <w:tcPr>
            <w:tcW w:w="5240" w:type="dxa"/>
          </w:tcPr>
          <w:p w14:paraId="52BBE4AE" w14:textId="653EB8D5" w:rsidR="00AC4594" w:rsidRDefault="00AC4594" w:rsidP="005D33B1"/>
        </w:tc>
      </w:tr>
      <w:tr w:rsidR="00AC4594" w14:paraId="2EDCF505" w14:textId="77777777" w:rsidTr="005D33B1">
        <w:tc>
          <w:tcPr>
            <w:tcW w:w="5240" w:type="dxa"/>
          </w:tcPr>
          <w:p w14:paraId="08E759A3" w14:textId="572D5CBB" w:rsidR="00AC4594" w:rsidRDefault="00AC4594" w:rsidP="005D33B1">
            <w:r>
              <w:t>Extreme temperatures hot or cold</w:t>
            </w:r>
          </w:p>
        </w:tc>
        <w:tc>
          <w:tcPr>
            <w:tcW w:w="5240" w:type="dxa"/>
          </w:tcPr>
          <w:p w14:paraId="2E668A86" w14:textId="0FA7FDBB" w:rsidR="00AC4594" w:rsidRDefault="00AC4594" w:rsidP="005D33B1"/>
        </w:tc>
      </w:tr>
      <w:tr w:rsidR="00AC4594" w14:paraId="149E7BEF" w14:textId="77777777" w:rsidTr="005D33B1">
        <w:tc>
          <w:tcPr>
            <w:tcW w:w="5240" w:type="dxa"/>
          </w:tcPr>
          <w:p w14:paraId="6DB09F73" w14:textId="3CF76AB9" w:rsidR="00AC4594" w:rsidRDefault="00AC4594" w:rsidP="005D33B1">
            <w:r>
              <w:t>Fieldwork</w:t>
            </w:r>
          </w:p>
        </w:tc>
        <w:tc>
          <w:tcPr>
            <w:tcW w:w="5240" w:type="dxa"/>
          </w:tcPr>
          <w:p w14:paraId="2BE1E86E" w14:textId="2EB05C30" w:rsidR="00AC4594" w:rsidRDefault="00AC4594" w:rsidP="005D33B1"/>
        </w:tc>
      </w:tr>
      <w:tr w:rsidR="00AC4594" w14:paraId="01C7DCF5" w14:textId="77777777" w:rsidTr="005D33B1">
        <w:tc>
          <w:tcPr>
            <w:tcW w:w="5240" w:type="dxa"/>
          </w:tcPr>
          <w:p w14:paraId="1F054D9A" w14:textId="5FC61481" w:rsidR="00AC4594" w:rsidRPr="00797F62" w:rsidRDefault="00884101" w:rsidP="005D33B1">
            <w:r w:rsidRPr="00797F62">
              <w:t>Vacuum System (including vacuum pump systems</w:t>
            </w:r>
            <w:r w:rsidR="009C7125" w:rsidRPr="00797F62">
              <w:t xml:space="preserve"> – </w:t>
            </w:r>
            <w:r w:rsidR="009C7125" w:rsidRPr="00797F62">
              <w:rPr>
                <w:rFonts w:cstheme="minorHAnsi"/>
              </w:rPr>
              <w:t>this is</w:t>
            </w:r>
            <w:r w:rsidR="009C7125" w:rsidRPr="00797F62">
              <w:rPr>
                <w:rFonts w:cstheme="minorHAnsi"/>
                <w:shd w:val="clear" w:color="auto" w:fill="FFFFFF"/>
              </w:rPr>
              <w:t xml:space="preserve"> a device for moving fluids or slurries from one place to another</w:t>
            </w:r>
            <w:r w:rsidRPr="00797F62">
              <w:rPr>
                <w:rFonts w:cstheme="minorHAnsi"/>
              </w:rPr>
              <w:t>)</w:t>
            </w:r>
          </w:p>
        </w:tc>
        <w:tc>
          <w:tcPr>
            <w:tcW w:w="5240" w:type="dxa"/>
          </w:tcPr>
          <w:p w14:paraId="297ED541" w14:textId="77777777" w:rsidR="00AC4594" w:rsidRDefault="00AC4594" w:rsidP="005D33B1"/>
        </w:tc>
      </w:tr>
      <w:tr w:rsidR="00884101" w14:paraId="0AFC7D03" w14:textId="77777777" w:rsidTr="005D33B1">
        <w:tc>
          <w:tcPr>
            <w:tcW w:w="5240" w:type="dxa"/>
          </w:tcPr>
          <w:p w14:paraId="49971A41" w14:textId="368AF0DE" w:rsidR="00884101" w:rsidRDefault="00884101" w:rsidP="005D33B1">
            <w:r>
              <w:t>Sharp objects</w:t>
            </w:r>
            <w:r w:rsidR="00797F62">
              <w:t xml:space="preserve"> – broken glassware, needle sticks</w:t>
            </w:r>
          </w:p>
        </w:tc>
        <w:tc>
          <w:tcPr>
            <w:tcW w:w="5240" w:type="dxa"/>
          </w:tcPr>
          <w:p w14:paraId="44D71990" w14:textId="77777777" w:rsidR="00884101" w:rsidRDefault="00884101" w:rsidP="005D33B1"/>
        </w:tc>
      </w:tr>
    </w:tbl>
    <w:p w14:paraId="0B387DC9" w14:textId="79B0F04A" w:rsidR="0036608E" w:rsidRDefault="0036608E" w:rsidP="00DF79B5"/>
    <w:tbl>
      <w:tblPr>
        <w:tblW w:w="1456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2"/>
        <w:gridCol w:w="1418"/>
        <w:gridCol w:w="3402"/>
        <w:gridCol w:w="1449"/>
        <w:gridCol w:w="2985"/>
        <w:gridCol w:w="1722"/>
        <w:gridCol w:w="1287"/>
      </w:tblGrid>
      <w:tr w:rsidR="003D0144" w:rsidRPr="000A10B3" w14:paraId="0DFE9C1F" w14:textId="77777777" w:rsidTr="00C53A0F">
        <w:trPr>
          <w:cantSplit/>
          <w:trHeight w:val="945"/>
          <w:tblHeader/>
        </w:trPr>
        <w:tc>
          <w:tcPr>
            <w:tcW w:w="2302" w:type="dxa"/>
            <w:shd w:val="clear" w:color="auto" w:fill="auto"/>
            <w:vAlign w:val="center"/>
            <w:hideMark/>
          </w:tcPr>
          <w:p w14:paraId="04CAF800" w14:textId="77777777" w:rsidR="003D0144" w:rsidRPr="000A10B3" w:rsidRDefault="001E0A14" w:rsidP="00CF010C">
            <w:pPr>
              <w:spacing w:after="0" w:line="240" w:lineRule="auto"/>
              <w:jc w:val="center"/>
              <w:rPr>
                <w:rFonts w:ascii="Calibri" w:eastAsia="Times New Roman" w:hAnsi="Calibri" w:cs="Times New Roman"/>
                <w:b/>
                <w:bCs/>
              </w:rPr>
            </w:pPr>
            <w:hyperlink r:id="rId19" w:history="1">
              <w:r w:rsidR="003D0144" w:rsidRPr="00A2690B">
                <w:rPr>
                  <w:rStyle w:val="Hyperlink"/>
                  <w:rFonts w:ascii="Calibri" w:eastAsia="Times New Roman" w:hAnsi="Calibri" w:cs="Times New Roman"/>
                  <w:b/>
                  <w:bCs/>
                </w:rPr>
                <w:t>Hazard</w:t>
              </w:r>
              <w:r w:rsidR="00A2690B" w:rsidRPr="00A2690B">
                <w:rPr>
                  <w:rStyle w:val="Hyperlink"/>
                  <w:rFonts w:ascii="Calibri" w:eastAsia="Times New Roman" w:hAnsi="Calibri" w:cs="Times New Roman"/>
                  <w:b/>
                  <w:bCs/>
                </w:rPr>
                <w:t>s and how they may cause harm</w:t>
              </w:r>
            </w:hyperlink>
          </w:p>
        </w:tc>
        <w:tc>
          <w:tcPr>
            <w:tcW w:w="1418" w:type="dxa"/>
            <w:vAlign w:val="center"/>
          </w:tcPr>
          <w:p w14:paraId="7998D12B" w14:textId="77777777" w:rsidR="003D0144" w:rsidRPr="000A10B3" w:rsidRDefault="001E0A14" w:rsidP="00CF010C">
            <w:pPr>
              <w:spacing w:after="0" w:line="240" w:lineRule="auto"/>
              <w:jc w:val="center"/>
              <w:rPr>
                <w:rFonts w:ascii="Calibri" w:eastAsia="Times New Roman" w:hAnsi="Calibri" w:cs="Times New Roman"/>
                <w:b/>
                <w:bCs/>
              </w:rPr>
            </w:pPr>
            <w:hyperlink r:id="rId20" w:history="1">
              <w:r w:rsidR="00A2690B" w:rsidRPr="00CF010C">
                <w:rPr>
                  <w:rStyle w:val="Hyperlink"/>
                  <w:rFonts w:ascii="Calibri" w:eastAsia="Times New Roman" w:hAnsi="Calibri" w:cs="Times New Roman"/>
                  <w:b/>
                  <w:bCs/>
                </w:rPr>
                <w:t>Who may be</w:t>
              </w:r>
              <w:r w:rsidR="003D0144" w:rsidRPr="00CF010C">
                <w:rPr>
                  <w:rStyle w:val="Hyperlink"/>
                  <w:rFonts w:ascii="Calibri" w:eastAsia="Times New Roman" w:hAnsi="Calibri" w:cs="Times New Roman"/>
                  <w:b/>
                  <w:bCs/>
                </w:rPr>
                <w:t xml:space="preserve"> at Risk</w:t>
              </w:r>
              <w:r w:rsidR="00A2690B" w:rsidRPr="00CF010C">
                <w:rPr>
                  <w:rStyle w:val="Hyperlink"/>
                  <w:rFonts w:ascii="Calibri" w:eastAsia="Times New Roman" w:hAnsi="Calibri" w:cs="Times New Roman"/>
                  <w:b/>
                  <w:bCs/>
                </w:rPr>
                <w:t>?</w:t>
              </w:r>
            </w:hyperlink>
          </w:p>
        </w:tc>
        <w:tc>
          <w:tcPr>
            <w:tcW w:w="3402" w:type="dxa"/>
            <w:shd w:val="clear" w:color="auto" w:fill="auto"/>
            <w:vAlign w:val="center"/>
            <w:hideMark/>
          </w:tcPr>
          <w:p w14:paraId="769D4F29" w14:textId="77777777" w:rsidR="003D0144" w:rsidRPr="000A10B3" w:rsidRDefault="003D0144" w:rsidP="00CF010C">
            <w:pPr>
              <w:spacing w:after="0" w:line="240" w:lineRule="auto"/>
              <w:jc w:val="center"/>
              <w:rPr>
                <w:rFonts w:ascii="Calibri" w:eastAsia="Times New Roman" w:hAnsi="Calibri" w:cs="Times New Roman"/>
                <w:b/>
                <w:bCs/>
              </w:rPr>
            </w:pPr>
            <w:r w:rsidRPr="000A10B3">
              <w:rPr>
                <w:rFonts w:ascii="Calibri" w:eastAsia="Times New Roman" w:hAnsi="Calibri" w:cs="Times New Roman"/>
                <w:b/>
                <w:bCs/>
              </w:rPr>
              <w:t xml:space="preserve">Existing </w:t>
            </w:r>
            <w:hyperlink r:id="rId21" w:history="1">
              <w:r w:rsidR="009D6A65" w:rsidRPr="00307801">
                <w:rPr>
                  <w:rStyle w:val="Hyperlink"/>
                  <w:rFonts w:ascii="Calibri" w:eastAsia="Times New Roman" w:hAnsi="Calibri" w:cs="Times New Roman"/>
                  <w:b/>
                  <w:bCs/>
                </w:rPr>
                <w:t>C</w:t>
              </w:r>
              <w:r w:rsidRPr="00307801">
                <w:rPr>
                  <w:rStyle w:val="Hyperlink"/>
                  <w:rFonts w:ascii="Calibri" w:eastAsia="Times New Roman" w:hAnsi="Calibri" w:cs="Times New Roman"/>
                  <w:b/>
                  <w:bCs/>
                </w:rPr>
                <w:t xml:space="preserve">ontrol </w:t>
              </w:r>
              <w:r w:rsidR="009D6A65" w:rsidRPr="00307801">
                <w:rPr>
                  <w:rStyle w:val="Hyperlink"/>
                  <w:rFonts w:ascii="Calibri" w:eastAsia="Times New Roman" w:hAnsi="Calibri" w:cs="Times New Roman"/>
                  <w:b/>
                  <w:bCs/>
                </w:rPr>
                <w:t>M</w:t>
              </w:r>
              <w:r w:rsidRPr="00307801">
                <w:rPr>
                  <w:rStyle w:val="Hyperlink"/>
                  <w:rFonts w:ascii="Calibri" w:eastAsia="Times New Roman" w:hAnsi="Calibri" w:cs="Times New Roman"/>
                  <w:b/>
                  <w:bCs/>
                </w:rPr>
                <w:t>easures</w:t>
              </w:r>
            </w:hyperlink>
          </w:p>
        </w:tc>
        <w:tc>
          <w:tcPr>
            <w:tcW w:w="1449" w:type="dxa"/>
            <w:shd w:val="clear" w:color="auto" w:fill="auto"/>
            <w:vAlign w:val="center"/>
            <w:hideMark/>
          </w:tcPr>
          <w:p w14:paraId="0BF2D182" w14:textId="77777777" w:rsidR="00CF010C"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7D5C1435" w14:textId="77777777" w:rsidR="009D6A65" w:rsidRPr="00CF010C" w:rsidRDefault="001E0A14" w:rsidP="00CF010C">
            <w:pPr>
              <w:spacing w:after="0" w:line="240" w:lineRule="auto"/>
              <w:jc w:val="center"/>
              <w:rPr>
                <w:rFonts w:ascii="Calibri" w:eastAsia="Times New Roman" w:hAnsi="Calibri" w:cs="Times New Roman"/>
                <w:b/>
                <w:bCs/>
                <w:color w:val="0563C1" w:themeColor="hyperlink"/>
                <w:u w:val="single"/>
              </w:rPr>
            </w:pPr>
            <w:hyperlink r:id="rId22" w:history="1">
              <w:r w:rsidR="009D6A65" w:rsidRPr="00307801">
                <w:rPr>
                  <w:rStyle w:val="Hyperlink"/>
                  <w:rFonts w:ascii="Calibri" w:eastAsia="Times New Roman" w:hAnsi="Calibri" w:cs="Times New Roman"/>
                  <w:b/>
                  <w:bCs/>
                </w:rPr>
                <w:t>R</w:t>
              </w:r>
              <w:r w:rsidR="003D0144" w:rsidRPr="00307801">
                <w:rPr>
                  <w:rStyle w:val="Hyperlink"/>
                  <w:rFonts w:ascii="Calibri" w:eastAsia="Times New Roman" w:hAnsi="Calibri" w:cs="Times New Roman"/>
                  <w:b/>
                  <w:bCs/>
                </w:rPr>
                <w:t>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p w14:paraId="508026FF" w14:textId="77777777" w:rsidR="003D0144" w:rsidRPr="000A10B3" w:rsidRDefault="003D0144" w:rsidP="00CF010C">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proofErr w:type="gramStart"/>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proofErr w:type="gramEnd"/>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2985" w:type="dxa"/>
            <w:shd w:val="clear" w:color="auto" w:fill="auto"/>
            <w:vAlign w:val="center"/>
            <w:hideMark/>
          </w:tcPr>
          <w:p w14:paraId="5F64D449" w14:textId="77777777" w:rsidR="003D0144" w:rsidRPr="009B0500" w:rsidRDefault="009B0500" w:rsidP="00CF010C">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23"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w:t>
            </w:r>
            <w:r w:rsidR="00CF010C">
              <w:rPr>
                <w:rFonts w:ascii="Calibri" w:eastAsia="Times New Roman" w:hAnsi="Calibri" w:cs="Times New Roman"/>
                <w:b/>
                <w:bCs/>
              </w:rPr>
              <w:t>required?</w:t>
            </w:r>
          </w:p>
        </w:tc>
        <w:tc>
          <w:tcPr>
            <w:tcW w:w="1722" w:type="dxa"/>
            <w:shd w:val="clear" w:color="auto" w:fill="auto"/>
            <w:vAlign w:val="center"/>
            <w:hideMark/>
          </w:tcPr>
          <w:p w14:paraId="3A30D195" w14:textId="77777777" w:rsidR="003D0144" w:rsidRPr="000A10B3"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003D0144"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003D0144" w:rsidRPr="000A10B3">
              <w:rPr>
                <w:rFonts w:ascii="Calibri" w:eastAsia="Times New Roman" w:hAnsi="Calibri" w:cs="Times New Roman"/>
                <w:b/>
                <w:bCs/>
              </w:rPr>
              <w:t>when</w:t>
            </w:r>
            <w:r>
              <w:rPr>
                <w:rFonts w:ascii="Calibri" w:eastAsia="Times New Roman" w:hAnsi="Calibri" w:cs="Times New Roman"/>
                <w:b/>
                <w:bCs/>
              </w:rPr>
              <w:t>?</w:t>
            </w:r>
          </w:p>
        </w:tc>
        <w:tc>
          <w:tcPr>
            <w:tcW w:w="1287" w:type="dxa"/>
            <w:shd w:val="clear" w:color="auto" w:fill="auto"/>
            <w:vAlign w:val="center"/>
            <w:hideMark/>
          </w:tcPr>
          <w:p w14:paraId="7DE50B87" w14:textId="77777777" w:rsidR="00CF010C" w:rsidRDefault="009D6A65"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56F84868" w14:textId="77777777" w:rsidR="003D0144" w:rsidRPr="00CF010C" w:rsidRDefault="001E0A14" w:rsidP="00CF010C">
            <w:pPr>
              <w:spacing w:after="0" w:line="240" w:lineRule="auto"/>
              <w:jc w:val="center"/>
              <w:rPr>
                <w:rFonts w:ascii="Calibri" w:eastAsia="Times New Roman" w:hAnsi="Calibri" w:cs="Times New Roman"/>
                <w:b/>
                <w:bCs/>
                <w:color w:val="0563C1" w:themeColor="hyperlink"/>
                <w:u w:val="single"/>
              </w:rPr>
            </w:pPr>
            <w:hyperlink r:id="rId24" w:history="1">
              <w:r w:rsidR="003D0144" w:rsidRPr="00307801">
                <w:rPr>
                  <w:rStyle w:val="Hyperlink"/>
                  <w:rFonts w:ascii="Calibri" w:eastAsia="Times New Roman" w:hAnsi="Calibri" w:cs="Times New Roman"/>
                  <w:b/>
                  <w:bCs/>
                </w:rPr>
                <w:t>Risk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tc>
      </w:tr>
      <w:tr w:rsidR="003D0144" w:rsidRPr="006F523D" w14:paraId="00896633" w14:textId="77777777" w:rsidTr="00C53A0F">
        <w:trPr>
          <w:cantSplit/>
          <w:trHeight w:val="1020"/>
        </w:trPr>
        <w:tc>
          <w:tcPr>
            <w:tcW w:w="2302" w:type="dxa"/>
            <w:shd w:val="clear" w:color="auto" w:fill="auto"/>
          </w:tcPr>
          <w:p w14:paraId="300DF432" w14:textId="77777777" w:rsidR="00977A18" w:rsidRDefault="004B0C56" w:rsidP="00CF010C">
            <w:pPr>
              <w:rPr>
                <w:rFonts w:ascii="Calibri" w:hAnsi="Calibri"/>
                <w:b/>
                <w:bCs/>
                <w:color w:val="000099"/>
              </w:rPr>
            </w:pPr>
            <w:r>
              <w:rPr>
                <w:rFonts w:ascii="Calibri" w:hAnsi="Calibri"/>
                <w:b/>
                <w:bCs/>
                <w:color w:val="000099"/>
              </w:rPr>
              <w:t>Arc</w:t>
            </w:r>
            <w:r w:rsidR="0026178E">
              <w:rPr>
                <w:rFonts w:ascii="Calibri" w:hAnsi="Calibri"/>
                <w:b/>
                <w:bCs/>
                <w:color w:val="000099"/>
              </w:rPr>
              <w:t xml:space="preserve"> furnaces</w:t>
            </w:r>
          </w:p>
          <w:p w14:paraId="7BB7F8AC" w14:textId="3472B81D" w:rsidR="003D0144" w:rsidRPr="006F523D" w:rsidRDefault="00710573" w:rsidP="00CF010C">
            <w:pPr>
              <w:rPr>
                <w:rFonts w:ascii="Calibri" w:hAnsi="Calibri"/>
                <w:b/>
                <w:bCs/>
                <w:color w:val="000099"/>
              </w:rPr>
            </w:pPr>
            <w:commentRangeStart w:id="1"/>
            <w:r>
              <w:rPr>
                <w:rFonts w:ascii="Calibri" w:hAnsi="Calibri"/>
                <w:b/>
                <w:bCs/>
                <w:color w:val="000099"/>
              </w:rPr>
              <w:t>– May cause burns</w:t>
            </w:r>
            <w:commentRangeEnd w:id="1"/>
            <w:r>
              <w:rPr>
                <w:rStyle w:val="CommentReference"/>
              </w:rPr>
              <w:commentReference w:id="1"/>
            </w:r>
          </w:p>
        </w:tc>
        <w:tc>
          <w:tcPr>
            <w:tcW w:w="1418" w:type="dxa"/>
          </w:tcPr>
          <w:p w14:paraId="5BCBCD27" w14:textId="622405F1" w:rsidR="003D0144" w:rsidRPr="001A2CC3" w:rsidRDefault="00452D4E" w:rsidP="00CF010C">
            <w:pPr>
              <w:spacing w:after="0" w:line="240" w:lineRule="auto"/>
              <w:rPr>
                <w:rFonts w:ascii="Calibri" w:eastAsia="Times New Roman" w:hAnsi="Calibri" w:cs="Times New Roman"/>
              </w:rPr>
            </w:pPr>
            <w:r>
              <w:rPr>
                <w:rFonts w:ascii="Calibri" w:eastAsia="Times New Roman" w:hAnsi="Calibri" w:cs="Times New Roman"/>
              </w:rPr>
              <w:t>Staff and/or Student</w:t>
            </w:r>
          </w:p>
        </w:tc>
        <w:tc>
          <w:tcPr>
            <w:tcW w:w="3402" w:type="dxa"/>
            <w:shd w:val="clear" w:color="auto" w:fill="auto"/>
          </w:tcPr>
          <w:p w14:paraId="348A35F3" w14:textId="7D98468B" w:rsidR="003D0144" w:rsidRPr="001A2CC3" w:rsidRDefault="00977A18" w:rsidP="00CF010C">
            <w:pPr>
              <w:spacing w:after="0" w:line="240" w:lineRule="auto"/>
              <w:rPr>
                <w:rFonts w:ascii="Calibri" w:eastAsia="Times New Roman" w:hAnsi="Calibri" w:cs="Times New Roman"/>
              </w:rPr>
            </w:pPr>
            <w:r>
              <w:rPr>
                <w:rFonts w:ascii="Calibri" w:eastAsia="Times New Roman" w:hAnsi="Calibri" w:cs="Times New Roman"/>
              </w:rPr>
              <w:t xml:space="preserve">The </w:t>
            </w:r>
            <w:r w:rsidR="000109A4">
              <w:rPr>
                <w:rFonts w:ascii="Calibri" w:eastAsia="Times New Roman" w:hAnsi="Calibri" w:cs="Times New Roman"/>
              </w:rPr>
              <w:t>apparatus is water cooled on the outside. The sample should not be removed until the equipment has cooled to room temperature</w:t>
            </w:r>
          </w:p>
        </w:tc>
        <w:tc>
          <w:tcPr>
            <w:tcW w:w="1449" w:type="dxa"/>
            <w:shd w:val="clear" w:color="auto" w:fill="auto"/>
            <w:vAlign w:val="center"/>
          </w:tcPr>
          <w:p w14:paraId="35446A85" w14:textId="33C4EDDD" w:rsidR="003D0144" w:rsidRPr="001A2CC3" w:rsidRDefault="00AD268F" w:rsidP="00CF010C">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85" w:type="dxa"/>
            <w:shd w:val="clear" w:color="auto" w:fill="auto"/>
          </w:tcPr>
          <w:p w14:paraId="1CB72F7C" w14:textId="02996965" w:rsidR="003D0144" w:rsidRPr="001A2CC3" w:rsidRDefault="003D0144" w:rsidP="00CF010C">
            <w:pPr>
              <w:spacing w:after="0" w:line="240" w:lineRule="auto"/>
              <w:rPr>
                <w:rFonts w:ascii="Calibri" w:eastAsia="Times New Roman" w:hAnsi="Calibri" w:cs="Times New Roman"/>
              </w:rPr>
            </w:pPr>
          </w:p>
        </w:tc>
        <w:tc>
          <w:tcPr>
            <w:tcW w:w="1722" w:type="dxa"/>
            <w:shd w:val="clear" w:color="auto" w:fill="auto"/>
          </w:tcPr>
          <w:p w14:paraId="3AA5603E" w14:textId="77777777" w:rsidR="003D0144"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bookmarkStart w:id="2" w:name="Text6"/>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bookmarkEnd w:id="2"/>
          </w:p>
        </w:tc>
        <w:tc>
          <w:tcPr>
            <w:tcW w:w="1287" w:type="dxa"/>
            <w:shd w:val="clear" w:color="auto" w:fill="auto"/>
            <w:vAlign w:val="center"/>
          </w:tcPr>
          <w:p w14:paraId="756A0D33" w14:textId="398D9690" w:rsidR="003D0144" w:rsidRPr="006F523D" w:rsidRDefault="00AD268F"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CF010C" w:rsidRPr="006F523D" w14:paraId="1ACB6662" w14:textId="77777777" w:rsidTr="00C53A0F">
        <w:trPr>
          <w:cantSplit/>
          <w:trHeight w:val="1020"/>
        </w:trPr>
        <w:tc>
          <w:tcPr>
            <w:tcW w:w="2302" w:type="dxa"/>
            <w:shd w:val="clear" w:color="auto" w:fill="auto"/>
          </w:tcPr>
          <w:p w14:paraId="370FC52B" w14:textId="77777777" w:rsidR="00CF010C" w:rsidRDefault="000109A4" w:rsidP="00CF010C">
            <w:pPr>
              <w:rPr>
                <w:rFonts w:ascii="Calibri" w:hAnsi="Calibri"/>
                <w:b/>
                <w:bCs/>
                <w:color w:val="000099"/>
              </w:rPr>
            </w:pPr>
            <w:r>
              <w:rPr>
                <w:rFonts w:ascii="Calibri" w:hAnsi="Calibri"/>
                <w:b/>
                <w:bCs/>
                <w:color w:val="000099"/>
              </w:rPr>
              <w:t>Arc furnaces</w:t>
            </w:r>
          </w:p>
          <w:p w14:paraId="322271FE" w14:textId="05690243" w:rsidR="000109A4" w:rsidRPr="000109A4" w:rsidRDefault="000109A4" w:rsidP="000109A4">
            <w:pPr>
              <w:rPr>
                <w:rFonts w:ascii="Calibri" w:hAnsi="Calibri"/>
                <w:b/>
                <w:bCs/>
                <w:color w:val="000099"/>
              </w:rPr>
            </w:pPr>
            <w:r w:rsidRPr="000109A4">
              <w:rPr>
                <w:rFonts w:ascii="Calibri" w:hAnsi="Calibri"/>
                <w:b/>
                <w:bCs/>
                <w:color w:val="000099"/>
              </w:rPr>
              <w:t>–</w:t>
            </w:r>
            <w:r>
              <w:rPr>
                <w:rFonts w:ascii="Calibri" w:hAnsi="Calibri"/>
                <w:b/>
                <w:bCs/>
                <w:color w:val="000099"/>
              </w:rPr>
              <w:t xml:space="preserve"> </w:t>
            </w:r>
            <w:r w:rsidR="00A905EA">
              <w:rPr>
                <w:rFonts w:ascii="Calibri" w:hAnsi="Calibri"/>
                <w:b/>
                <w:bCs/>
                <w:color w:val="000099"/>
              </w:rPr>
              <w:t>Blindness</w:t>
            </w:r>
          </w:p>
        </w:tc>
        <w:tc>
          <w:tcPr>
            <w:tcW w:w="1418" w:type="dxa"/>
          </w:tcPr>
          <w:p w14:paraId="6E7BF157" w14:textId="2C026CF0" w:rsidR="00CF010C" w:rsidRPr="001A2CC3" w:rsidRDefault="00AD268F" w:rsidP="00CF010C">
            <w:pPr>
              <w:spacing w:after="0" w:line="240" w:lineRule="auto"/>
              <w:rPr>
                <w:rFonts w:ascii="Calibri" w:eastAsia="Times New Roman" w:hAnsi="Calibri" w:cs="Times New Roman"/>
              </w:rPr>
            </w:pPr>
            <w:r>
              <w:rPr>
                <w:rFonts w:ascii="Calibri" w:eastAsia="Times New Roman" w:hAnsi="Calibri" w:cs="Times New Roman"/>
              </w:rPr>
              <w:t>Staff and/or Student</w:t>
            </w:r>
          </w:p>
        </w:tc>
        <w:tc>
          <w:tcPr>
            <w:tcW w:w="3402" w:type="dxa"/>
            <w:shd w:val="clear" w:color="auto" w:fill="auto"/>
          </w:tcPr>
          <w:p w14:paraId="23E69AAB" w14:textId="22E3B90E" w:rsidR="00CF010C" w:rsidRPr="001A2CC3" w:rsidRDefault="00D611AA" w:rsidP="00CF010C">
            <w:pPr>
              <w:spacing w:after="0" w:line="240" w:lineRule="auto"/>
              <w:rPr>
                <w:rFonts w:ascii="Calibri" w:eastAsia="Times New Roman" w:hAnsi="Calibri" w:cs="Times New Roman"/>
              </w:rPr>
            </w:pPr>
            <w:r>
              <w:rPr>
                <w:rFonts w:ascii="Calibri" w:eastAsia="Times New Roman" w:hAnsi="Calibri" w:cs="Times New Roman"/>
              </w:rPr>
              <w:t xml:space="preserve">The apparatus has a UV shield to protect users from the harmful </w:t>
            </w:r>
            <w:r w:rsidR="00213FFB">
              <w:rPr>
                <w:rFonts w:ascii="Calibri" w:eastAsia="Times New Roman" w:hAnsi="Calibri" w:cs="Times New Roman"/>
              </w:rPr>
              <w:t>rays. This should be used in all circumstances</w:t>
            </w:r>
          </w:p>
        </w:tc>
        <w:tc>
          <w:tcPr>
            <w:tcW w:w="1449" w:type="dxa"/>
            <w:shd w:val="clear" w:color="auto" w:fill="auto"/>
            <w:vAlign w:val="center"/>
          </w:tcPr>
          <w:p w14:paraId="60C85E52" w14:textId="6DE9D2D6" w:rsidR="00CF010C" w:rsidRPr="001A2CC3" w:rsidRDefault="00AD268F" w:rsidP="00CF010C">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85" w:type="dxa"/>
            <w:shd w:val="clear" w:color="auto" w:fill="auto"/>
          </w:tcPr>
          <w:p w14:paraId="01D76595"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14:paraId="3F60A6EC"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14:paraId="79F08280" w14:textId="33D5A61D" w:rsidR="00CF010C" w:rsidRPr="006F523D" w:rsidRDefault="00040203"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CF010C" w:rsidRPr="006F523D" w14:paraId="27A3A9F9" w14:textId="77777777" w:rsidTr="00C53A0F">
        <w:trPr>
          <w:cantSplit/>
          <w:trHeight w:val="1020"/>
        </w:trPr>
        <w:tc>
          <w:tcPr>
            <w:tcW w:w="2302" w:type="dxa"/>
            <w:shd w:val="clear" w:color="auto" w:fill="auto"/>
          </w:tcPr>
          <w:p w14:paraId="1E0F082A" w14:textId="77777777" w:rsidR="00172264" w:rsidRDefault="00172264" w:rsidP="00172264">
            <w:pPr>
              <w:rPr>
                <w:rFonts w:ascii="Calibri" w:hAnsi="Calibri"/>
                <w:b/>
                <w:bCs/>
                <w:color w:val="000099"/>
              </w:rPr>
            </w:pPr>
            <w:r>
              <w:rPr>
                <w:rFonts w:ascii="Calibri" w:hAnsi="Calibri"/>
                <w:b/>
                <w:bCs/>
                <w:color w:val="000099"/>
              </w:rPr>
              <w:t>Arc furnaces</w:t>
            </w:r>
          </w:p>
          <w:p w14:paraId="08237713" w14:textId="56F8A0AA" w:rsidR="00CF010C" w:rsidRPr="006F523D" w:rsidRDefault="00172264" w:rsidP="00CF010C">
            <w:pPr>
              <w:rPr>
                <w:rFonts w:ascii="Calibri" w:hAnsi="Calibri"/>
                <w:b/>
                <w:bCs/>
                <w:color w:val="000099"/>
              </w:rPr>
            </w:pPr>
            <w:r>
              <w:rPr>
                <w:rFonts w:ascii="Calibri" w:hAnsi="Calibri"/>
                <w:b/>
                <w:bCs/>
                <w:color w:val="000099"/>
              </w:rPr>
              <w:t xml:space="preserve"> - </w:t>
            </w:r>
            <w:proofErr w:type="gramStart"/>
            <w:r w:rsidR="00040203">
              <w:rPr>
                <w:rFonts w:ascii="Calibri" w:hAnsi="Calibri"/>
                <w:b/>
                <w:bCs/>
                <w:color w:val="000099"/>
              </w:rPr>
              <w:t>High and Low Pressure</w:t>
            </w:r>
            <w:proofErr w:type="gramEnd"/>
            <w:r w:rsidR="00040203">
              <w:rPr>
                <w:rFonts w:ascii="Calibri" w:hAnsi="Calibri"/>
                <w:b/>
                <w:bCs/>
                <w:color w:val="000099"/>
              </w:rPr>
              <w:t xml:space="preserve"> gasses</w:t>
            </w:r>
            <w:r w:rsidR="00811383">
              <w:rPr>
                <w:rFonts w:ascii="Calibri" w:hAnsi="Calibri"/>
                <w:b/>
                <w:bCs/>
                <w:color w:val="000099"/>
              </w:rPr>
              <w:br/>
              <w:t>– May cause explosions/implosions</w:t>
            </w:r>
          </w:p>
        </w:tc>
        <w:tc>
          <w:tcPr>
            <w:tcW w:w="1418" w:type="dxa"/>
          </w:tcPr>
          <w:p w14:paraId="539BD397" w14:textId="453FF250" w:rsidR="00CF010C" w:rsidRPr="001A2CC3" w:rsidRDefault="00040203" w:rsidP="00CF010C">
            <w:pPr>
              <w:spacing w:after="0" w:line="240" w:lineRule="auto"/>
              <w:rPr>
                <w:rFonts w:ascii="Calibri" w:eastAsia="Times New Roman" w:hAnsi="Calibri" w:cs="Times New Roman"/>
              </w:rPr>
            </w:pPr>
            <w:r>
              <w:rPr>
                <w:rFonts w:ascii="Calibri" w:eastAsia="Times New Roman" w:hAnsi="Calibri" w:cs="Times New Roman"/>
              </w:rPr>
              <w:t xml:space="preserve">Staff and/or Student </w:t>
            </w:r>
          </w:p>
        </w:tc>
        <w:tc>
          <w:tcPr>
            <w:tcW w:w="3402" w:type="dxa"/>
            <w:shd w:val="clear" w:color="auto" w:fill="auto"/>
          </w:tcPr>
          <w:p w14:paraId="1C1130D5" w14:textId="3B9EE661" w:rsidR="00CF010C" w:rsidRPr="001A2CC3" w:rsidRDefault="00CB1A19" w:rsidP="00CF010C">
            <w:pPr>
              <w:spacing w:after="0" w:line="240" w:lineRule="auto"/>
              <w:rPr>
                <w:rFonts w:ascii="Calibri" w:eastAsia="Times New Roman" w:hAnsi="Calibri" w:cs="Times New Roman"/>
              </w:rPr>
            </w:pPr>
            <w:r>
              <w:rPr>
                <w:rFonts w:ascii="Calibri" w:eastAsia="Times New Roman" w:hAnsi="Calibri" w:cs="Times New Roman"/>
              </w:rPr>
              <w:t>The use</w:t>
            </w:r>
            <w:r w:rsidR="004B0236">
              <w:rPr>
                <w:rFonts w:ascii="Calibri" w:eastAsia="Times New Roman" w:hAnsi="Calibri" w:cs="Times New Roman"/>
              </w:rPr>
              <w:t xml:space="preserve"> of valves and regulators will stop over-pressurisation.</w:t>
            </w:r>
            <w:r w:rsidR="00D31ADA">
              <w:rPr>
                <w:rFonts w:ascii="Calibri" w:eastAsia="Times New Roman" w:hAnsi="Calibri" w:cs="Times New Roman"/>
              </w:rPr>
              <w:t xml:space="preserve"> </w:t>
            </w:r>
          </w:p>
        </w:tc>
        <w:tc>
          <w:tcPr>
            <w:tcW w:w="1449" w:type="dxa"/>
            <w:shd w:val="clear" w:color="auto" w:fill="auto"/>
            <w:vAlign w:val="center"/>
          </w:tcPr>
          <w:p w14:paraId="5A8B2136" w14:textId="31ED8B3B" w:rsidR="00CF010C" w:rsidRPr="001A2CC3" w:rsidRDefault="00040203" w:rsidP="00CF010C">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85" w:type="dxa"/>
            <w:shd w:val="clear" w:color="auto" w:fill="auto"/>
          </w:tcPr>
          <w:p w14:paraId="2685F98C"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14:paraId="7CC33D08"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14:paraId="69095F8E" w14:textId="19180E6E" w:rsidR="00CF010C" w:rsidRPr="006F523D" w:rsidRDefault="00040203"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CF010C" w:rsidRPr="006F523D" w14:paraId="63B240C0" w14:textId="77777777" w:rsidTr="00C53A0F">
        <w:trPr>
          <w:cantSplit/>
          <w:trHeight w:val="1020"/>
        </w:trPr>
        <w:tc>
          <w:tcPr>
            <w:tcW w:w="2302" w:type="dxa"/>
            <w:shd w:val="clear" w:color="auto" w:fill="auto"/>
          </w:tcPr>
          <w:p w14:paraId="4CBC71B3" w14:textId="1E7FF292" w:rsidR="00C81D59" w:rsidRPr="006F523D" w:rsidRDefault="00C81D59" w:rsidP="00CF010C">
            <w:pPr>
              <w:rPr>
                <w:rFonts w:ascii="Calibri" w:hAnsi="Calibri"/>
                <w:b/>
                <w:bCs/>
                <w:color w:val="000099"/>
              </w:rPr>
            </w:pPr>
            <w:r>
              <w:rPr>
                <w:rFonts w:ascii="Calibri" w:hAnsi="Calibri"/>
                <w:b/>
                <w:bCs/>
                <w:color w:val="000099"/>
              </w:rPr>
              <w:t xml:space="preserve">Electrocution </w:t>
            </w:r>
          </w:p>
        </w:tc>
        <w:tc>
          <w:tcPr>
            <w:tcW w:w="1418" w:type="dxa"/>
          </w:tcPr>
          <w:p w14:paraId="7462BB5D" w14:textId="5421916B" w:rsidR="00CF010C" w:rsidRPr="001A2CC3" w:rsidRDefault="00040203" w:rsidP="00CF010C">
            <w:pPr>
              <w:spacing w:after="0" w:line="240" w:lineRule="auto"/>
              <w:rPr>
                <w:rFonts w:ascii="Calibri" w:eastAsia="Times New Roman" w:hAnsi="Calibri" w:cs="Times New Roman"/>
              </w:rPr>
            </w:pPr>
            <w:r>
              <w:rPr>
                <w:rFonts w:ascii="Calibri" w:eastAsia="Times New Roman" w:hAnsi="Calibri" w:cs="Times New Roman"/>
              </w:rPr>
              <w:t>Staff and/or Student</w:t>
            </w:r>
          </w:p>
        </w:tc>
        <w:tc>
          <w:tcPr>
            <w:tcW w:w="3402" w:type="dxa"/>
            <w:shd w:val="clear" w:color="auto" w:fill="auto"/>
          </w:tcPr>
          <w:p w14:paraId="0ABAC8BD" w14:textId="32B4C3BE" w:rsidR="00CF010C" w:rsidRPr="001A2CC3" w:rsidRDefault="00C81D59" w:rsidP="00CF010C">
            <w:pPr>
              <w:spacing w:after="0" w:line="240" w:lineRule="auto"/>
              <w:rPr>
                <w:rFonts w:ascii="Calibri" w:eastAsia="Times New Roman" w:hAnsi="Calibri" w:cs="Times New Roman"/>
              </w:rPr>
            </w:pPr>
            <w:r>
              <w:rPr>
                <w:rFonts w:ascii="Calibri" w:eastAsia="Times New Roman" w:hAnsi="Calibri" w:cs="Times New Roman"/>
              </w:rPr>
              <w:t>Don’t tamper with electronics</w:t>
            </w:r>
            <w:r w:rsidR="00CB1A19">
              <w:rPr>
                <w:rFonts w:ascii="Calibri" w:eastAsia="Times New Roman" w:hAnsi="Calibri" w:cs="Times New Roman"/>
              </w:rPr>
              <w:t xml:space="preserve"> / bare wires, report anything that looks out of the ordinary immediately</w:t>
            </w:r>
            <w:r w:rsidR="00D31ADA">
              <w:rPr>
                <w:rFonts w:ascii="Calibri" w:eastAsia="Times New Roman" w:hAnsi="Calibri" w:cs="Times New Roman"/>
              </w:rPr>
              <w:t xml:space="preserve"> </w:t>
            </w:r>
          </w:p>
        </w:tc>
        <w:tc>
          <w:tcPr>
            <w:tcW w:w="1449" w:type="dxa"/>
            <w:shd w:val="clear" w:color="auto" w:fill="auto"/>
            <w:vAlign w:val="center"/>
          </w:tcPr>
          <w:p w14:paraId="3AB3A824" w14:textId="71B066FD" w:rsidR="00CF010C" w:rsidRPr="001A2CC3" w:rsidRDefault="00040203" w:rsidP="00CF010C">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85" w:type="dxa"/>
            <w:shd w:val="clear" w:color="auto" w:fill="auto"/>
          </w:tcPr>
          <w:p w14:paraId="194650BC"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14:paraId="3994061A"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14:paraId="7EBAEA0F" w14:textId="2176CC24" w:rsidR="00CF010C" w:rsidRPr="006F523D" w:rsidRDefault="00040203"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CF010C" w:rsidRPr="006F523D" w14:paraId="3B4EDDE0" w14:textId="77777777" w:rsidTr="00C53A0F">
        <w:trPr>
          <w:cantSplit/>
          <w:trHeight w:val="1020"/>
        </w:trPr>
        <w:tc>
          <w:tcPr>
            <w:tcW w:w="2302" w:type="dxa"/>
            <w:shd w:val="clear" w:color="auto" w:fill="auto"/>
          </w:tcPr>
          <w:p w14:paraId="58989723" w14:textId="77777777" w:rsidR="006562B6" w:rsidRDefault="00040203" w:rsidP="00CF010C">
            <w:pPr>
              <w:rPr>
                <w:rFonts w:ascii="Calibri" w:hAnsi="Calibri"/>
                <w:b/>
                <w:bCs/>
                <w:color w:val="000099"/>
              </w:rPr>
            </w:pPr>
            <w:r>
              <w:rPr>
                <w:rFonts w:ascii="Calibri" w:hAnsi="Calibri"/>
                <w:b/>
                <w:bCs/>
                <w:color w:val="000099"/>
              </w:rPr>
              <w:lastRenderedPageBreak/>
              <w:t>Cryogenic liquids</w:t>
            </w:r>
            <w:r w:rsidR="00945B65">
              <w:rPr>
                <w:rFonts w:ascii="Calibri" w:hAnsi="Calibri"/>
                <w:b/>
                <w:bCs/>
                <w:color w:val="000099"/>
              </w:rPr>
              <w:t xml:space="preserve"> (Liquid Nitrogen)</w:t>
            </w:r>
          </w:p>
          <w:p w14:paraId="486AF6F7" w14:textId="6C633A92" w:rsidR="00ED3661" w:rsidRPr="006F523D" w:rsidRDefault="00811383" w:rsidP="00CF010C">
            <w:pPr>
              <w:rPr>
                <w:rFonts w:ascii="Calibri" w:hAnsi="Calibri"/>
                <w:b/>
                <w:bCs/>
                <w:color w:val="000099"/>
              </w:rPr>
            </w:pPr>
            <w:r>
              <w:rPr>
                <w:rFonts w:ascii="Calibri" w:hAnsi="Calibri"/>
                <w:b/>
                <w:bCs/>
                <w:color w:val="000099"/>
              </w:rPr>
              <w:br/>
              <w:t>–</w:t>
            </w:r>
            <w:r w:rsidR="00464723">
              <w:rPr>
                <w:rFonts w:ascii="Calibri" w:hAnsi="Calibri"/>
                <w:b/>
                <w:bCs/>
                <w:color w:val="000099"/>
              </w:rPr>
              <w:t xml:space="preserve"> Risk of cold burns</w:t>
            </w:r>
            <w:r>
              <w:rPr>
                <w:rFonts w:ascii="Calibri" w:hAnsi="Calibri"/>
                <w:b/>
                <w:bCs/>
                <w:color w:val="000099"/>
              </w:rPr>
              <w:br/>
              <w:t xml:space="preserve">– </w:t>
            </w:r>
            <w:r w:rsidR="00FD4904">
              <w:rPr>
                <w:rFonts w:ascii="Calibri" w:hAnsi="Calibri"/>
                <w:b/>
                <w:bCs/>
                <w:color w:val="000099"/>
              </w:rPr>
              <w:t>Risk of oxygen depletion</w:t>
            </w:r>
          </w:p>
        </w:tc>
        <w:tc>
          <w:tcPr>
            <w:tcW w:w="1418" w:type="dxa"/>
          </w:tcPr>
          <w:p w14:paraId="4A914D2D" w14:textId="7216AC4C" w:rsidR="00CF010C" w:rsidRPr="001A2CC3" w:rsidRDefault="00040203" w:rsidP="00CF010C">
            <w:pPr>
              <w:spacing w:after="0" w:line="240" w:lineRule="auto"/>
              <w:rPr>
                <w:rFonts w:ascii="Calibri" w:eastAsia="Times New Roman" w:hAnsi="Calibri" w:cs="Times New Roman"/>
              </w:rPr>
            </w:pPr>
            <w:r>
              <w:rPr>
                <w:rFonts w:ascii="Calibri" w:eastAsia="Times New Roman" w:hAnsi="Calibri" w:cs="Times New Roman"/>
              </w:rPr>
              <w:t>Staff and/or Student</w:t>
            </w:r>
          </w:p>
        </w:tc>
        <w:tc>
          <w:tcPr>
            <w:tcW w:w="3402" w:type="dxa"/>
            <w:shd w:val="clear" w:color="auto" w:fill="auto"/>
          </w:tcPr>
          <w:p w14:paraId="3EF4D663" w14:textId="77A3D8A9" w:rsidR="00CF010C" w:rsidRDefault="00F1346F" w:rsidP="00CF010C">
            <w:pPr>
              <w:spacing w:after="0" w:line="240" w:lineRule="auto"/>
              <w:rPr>
                <w:rFonts w:ascii="Calibri" w:eastAsia="Times New Roman" w:hAnsi="Calibri" w:cs="Times New Roman"/>
              </w:rPr>
            </w:pPr>
            <w:r>
              <w:rPr>
                <w:rFonts w:ascii="Calibri" w:eastAsia="Times New Roman" w:hAnsi="Calibri" w:cs="Times New Roman"/>
              </w:rPr>
              <w:t xml:space="preserve">Sensors will detect </w:t>
            </w:r>
            <w:r w:rsidR="00CF64DD">
              <w:rPr>
                <w:rFonts w:ascii="Calibri" w:eastAsia="Times New Roman" w:hAnsi="Calibri" w:cs="Times New Roman"/>
              </w:rPr>
              <w:t xml:space="preserve">if the oxygen level falls below acceptable levels. Room is very </w:t>
            </w:r>
            <w:r w:rsidR="00EB471B">
              <w:rPr>
                <w:rFonts w:ascii="Calibri" w:eastAsia="Times New Roman" w:hAnsi="Calibri" w:cs="Times New Roman"/>
              </w:rPr>
              <w:t>well-ventilated</w:t>
            </w:r>
            <w:r w:rsidR="00CF64DD">
              <w:rPr>
                <w:rFonts w:ascii="Calibri" w:eastAsia="Times New Roman" w:hAnsi="Calibri" w:cs="Times New Roman"/>
              </w:rPr>
              <w:t xml:space="preserve">. </w:t>
            </w:r>
            <w:r w:rsidR="00276681">
              <w:rPr>
                <w:rFonts w:ascii="Calibri" w:eastAsia="Times New Roman" w:hAnsi="Calibri" w:cs="Times New Roman"/>
              </w:rPr>
              <w:t>PPE should always be worn, and used so that the liquid cannot enter gloves when in use</w:t>
            </w:r>
            <w:r w:rsidR="00EB471B">
              <w:rPr>
                <w:rFonts w:ascii="Calibri" w:eastAsia="Times New Roman" w:hAnsi="Calibri" w:cs="Times New Roman"/>
              </w:rPr>
              <w:t>. Users must be mindful that objects remain cold for prolonged periods of time.</w:t>
            </w:r>
          </w:p>
          <w:p w14:paraId="31F2CC02" w14:textId="77777777" w:rsidR="00945B65" w:rsidRDefault="00945B65" w:rsidP="00CF010C">
            <w:pPr>
              <w:spacing w:after="0" w:line="240" w:lineRule="auto"/>
              <w:rPr>
                <w:rFonts w:ascii="Calibri" w:eastAsia="Times New Roman" w:hAnsi="Calibri" w:cs="Times New Roman"/>
              </w:rPr>
            </w:pPr>
          </w:p>
          <w:p w14:paraId="434AA352" w14:textId="094420D6" w:rsidR="00DE75BB" w:rsidRPr="001A2CC3" w:rsidRDefault="00DE75BB" w:rsidP="00CF010C">
            <w:pPr>
              <w:spacing w:after="0" w:line="240" w:lineRule="auto"/>
              <w:rPr>
                <w:rFonts w:ascii="Calibri" w:eastAsia="Times New Roman" w:hAnsi="Calibri" w:cs="Times New Roman"/>
              </w:rPr>
            </w:pPr>
            <w:r>
              <w:rPr>
                <w:rFonts w:ascii="Calibri" w:eastAsia="Times New Roman" w:hAnsi="Calibri" w:cs="Times New Roman"/>
              </w:rPr>
              <w:t xml:space="preserve">See risk assessment on department website </w:t>
            </w:r>
            <w:r w:rsidR="0030418A">
              <w:rPr>
                <w:rFonts w:ascii="Calibri" w:eastAsia="Times New Roman" w:hAnsi="Calibri" w:cs="Times New Roman"/>
              </w:rPr>
              <w:t xml:space="preserve">P130 </w:t>
            </w:r>
            <w:r w:rsidR="0030418A" w:rsidRPr="0030418A">
              <w:rPr>
                <w:rFonts w:ascii="Calibri" w:eastAsia="Times New Roman" w:hAnsi="Calibri" w:cs="Times New Roman"/>
              </w:rPr>
              <w:t>Cryogenics</w:t>
            </w:r>
            <w:r w:rsidR="0030418A">
              <w:rPr>
                <w:rFonts w:ascii="Calibri" w:eastAsia="Times New Roman" w:hAnsi="Calibri" w:cs="Times New Roman"/>
              </w:rPr>
              <w:t>.</w:t>
            </w:r>
            <w:r w:rsidR="008076AA">
              <w:rPr>
                <w:rFonts w:ascii="Calibri" w:eastAsia="Times New Roman" w:hAnsi="Calibri" w:cs="Times New Roman"/>
              </w:rPr>
              <w:t xml:space="preserve"> </w:t>
            </w:r>
          </w:p>
        </w:tc>
        <w:tc>
          <w:tcPr>
            <w:tcW w:w="1449" w:type="dxa"/>
            <w:shd w:val="clear" w:color="auto" w:fill="auto"/>
            <w:vAlign w:val="center"/>
          </w:tcPr>
          <w:p w14:paraId="216850D1" w14:textId="7C6B1271" w:rsidR="00CF010C" w:rsidRPr="001A2CC3" w:rsidRDefault="00040203" w:rsidP="00CF010C">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85" w:type="dxa"/>
            <w:shd w:val="clear" w:color="auto" w:fill="auto"/>
          </w:tcPr>
          <w:p w14:paraId="39F1151A"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14:paraId="70C3629B"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14:paraId="12AABE2F" w14:textId="1C0CD9D7" w:rsidR="00CF010C" w:rsidRPr="006F523D" w:rsidRDefault="001B6AD0"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040203" w:rsidRPr="006F523D" w14:paraId="4664110B" w14:textId="77777777" w:rsidTr="00C53A0F">
        <w:trPr>
          <w:cantSplit/>
          <w:trHeight w:val="1020"/>
        </w:trPr>
        <w:tc>
          <w:tcPr>
            <w:tcW w:w="2302" w:type="dxa"/>
            <w:shd w:val="clear" w:color="auto" w:fill="auto"/>
          </w:tcPr>
          <w:p w14:paraId="5BA2BB2E" w14:textId="7C1B5653" w:rsidR="00D02026" w:rsidRPr="006F523D" w:rsidRDefault="00040203" w:rsidP="00040203">
            <w:pPr>
              <w:rPr>
                <w:rFonts w:ascii="Calibri" w:hAnsi="Calibri"/>
                <w:b/>
                <w:bCs/>
                <w:color w:val="000099"/>
              </w:rPr>
            </w:pPr>
            <w:r>
              <w:rPr>
                <w:rFonts w:ascii="Calibri" w:hAnsi="Calibri"/>
                <w:b/>
                <w:bCs/>
                <w:color w:val="000099"/>
              </w:rPr>
              <w:t>High magnetic fields</w:t>
            </w:r>
            <w:r w:rsidR="00811383">
              <w:rPr>
                <w:rFonts w:ascii="Calibri" w:hAnsi="Calibri"/>
                <w:b/>
                <w:bCs/>
                <w:color w:val="000099"/>
              </w:rPr>
              <w:br/>
              <w:t>– May throw metallic objects</w:t>
            </w:r>
            <w:r w:rsidR="00811383">
              <w:rPr>
                <w:rFonts w:ascii="Calibri" w:hAnsi="Calibri"/>
                <w:b/>
                <w:bCs/>
                <w:color w:val="000099"/>
              </w:rPr>
              <w:br/>
              <w:t>– May corrupt data on electronic devices.</w:t>
            </w:r>
          </w:p>
        </w:tc>
        <w:tc>
          <w:tcPr>
            <w:tcW w:w="1418" w:type="dxa"/>
          </w:tcPr>
          <w:p w14:paraId="0CF3C7A1" w14:textId="3F18E82F" w:rsidR="00040203" w:rsidRPr="001A2CC3" w:rsidRDefault="00040203" w:rsidP="00040203">
            <w:pPr>
              <w:spacing w:after="0" w:line="240" w:lineRule="auto"/>
              <w:rPr>
                <w:rFonts w:ascii="Calibri" w:eastAsia="Times New Roman" w:hAnsi="Calibri" w:cs="Times New Roman"/>
              </w:rPr>
            </w:pPr>
            <w:r>
              <w:rPr>
                <w:rFonts w:ascii="Calibri" w:eastAsia="Times New Roman" w:hAnsi="Calibri" w:cs="Times New Roman"/>
              </w:rPr>
              <w:t>Staff and/or Student</w:t>
            </w:r>
          </w:p>
        </w:tc>
        <w:tc>
          <w:tcPr>
            <w:tcW w:w="3402" w:type="dxa"/>
            <w:shd w:val="clear" w:color="auto" w:fill="auto"/>
          </w:tcPr>
          <w:p w14:paraId="0EDB675B" w14:textId="1BA83983" w:rsidR="00040203" w:rsidRDefault="00040203" w:rsidP="00040203">
            <w:pPr>
              <w:spacing w:after="0" w:line="240" w:lineRule="auto"/>
              <w:rPr>
                <w:rFonts w:ascii="Calibri" w:eastAsia="Times New Roman" w:hAnsi="Calibri" w:cs="Times New Roman"/>
              </w:rPr>
            </w:pPr>
            <w:r>
              <w:rPr>
                <w:rFonts w:ascii="Calibri" w:eastAsia="Times New Roman" w:hAnsi="Calibri" w:cs="Times New Roman"/>
              </w:rPr>
              <w:t>Shielded</w:t>
            </w:r>
            <w:r w:rsidR="00DA72C8">
              <w:rPr>
                <w:rFonts w:ascii="Calibri" w:eastAsia="Times New Roman" w:hAnsi="Calibri" w:cs="Times New Roman"/>
              </w:rPr>
              <w:t xml:space="preserve"> to reduce </w:t>
            </w:r>
            <w:r w:rsidR="005C11C2">
              <w:rPr>
                <w:rFonts w:ascii="Calibri" w:eastAsia="Times New Roman" w:hAnsi="Calibri" w:cs="Times New Roman"/>
              </w:rPr>
              <w:t xml:space="preserve">the </w:t>
            </w:r>
            <w:r w:rsidR="00DA72C8">
              <w:rPr>
                <w:rFonts w:ascii="Calibri" w:eastAsia="Times New Roman" w:hAnsi="Calibri" w:cs="Times New Roman"/>
              </w:rPr>
              <w:t xml:space="preserve">strength of </w:t>
            </w:r>
            <w:r w:rsidR="005C11C2">
              <w:rPr>
                <w:rFonts w:ascii="Calibri" w:eastAsia="Times New Roman" w:hAnsi="Calibri" w:cs="Times New Roman"/>
              </w:rPr>
              <w:t xml:space="preserve">the </w:t>
            </w:r>
            <w:r w:rsidR="00DA72C8">
              <w:rPr>
                <w:rFonts w:ascii="Calibri" w:eastAsia="Times New Roman" w:hAnsi="Calibri" w:cs="Times New Roman"/>
              </w:rPr>
              <w:t xml:space="preserve">magnetic field which escapes. </w:t>
            </w:r>
          </w:p>
          <w:p w14:paraId="7F3E1EE3" w14:textId="78C2FAE5" w:rsidR="00DA5E89" w:rsidRPr="001A2CC3" w:rsidRDefault="005C11C2" w:rsidP="00040203">
            <w:pPr>
              <w:spacing w:after="0" w:line="240" w:lineRule="auto"/>
              <w:rPr>
                <w:rFonts w:ascii="Calibri" w:eastAsia="Times New Roman" w:hAnsi="Calibri" w:cs="Times New Roman"/>
              </w:rPr>
            </w:pPr>
            <w:r>
              <w:rPr>
                <w:rFonts w:ascii="Calibri" w:eastAsia="Times New Roman" w:hAnsi="Calibri" w:cs="Times New Roman"/>
              </w:rPr>
              <w:t xml:space="preserve">Keep magnetisable objects aways from cryo-magnet while it is in use. </w:t>
            </w:r>
            <w:r w:rsidR="000F4A02">
              <w:rPr>
                <w:rFonts w:ascii="Calibri" w:eastAsia="Times New Roman" w:hAnsi="Calibri" w:cs="Times New Roman"/>
              </w:rPr>
              <w:t>Ensure you know how to de-energise the magnet. Do not enter room with this equipment if fitted with a pacemaker.</w:t>
            </w:r>
          </w:p>
        </w:tc>
        <w:tc>
          <w:tcPr>
            <w:tcW w:w="1449" w:type="dxa"/>
            <w:shd w:val="clear" w:color="auto" w:fill="auto"/>
            <w:vAlign w:val="center"/>
          </w:tcPr>
          <w:p w14:paraId="0D33DB89" w14:textId="1C02BD48" w:rsidR="00040203" w:rsidRPr="001A2CC3" w:rsidRDefault="00710573" w:rsidP="00040203">
            <w:pPr>
              <w:spacing w:after="0" w:line="240" w:lineRule="auto"/>
              <w:jc w:val="center"/>
              <w:rPr>
                <w:rFonts w:ascii="Calibri" w:eastAsia="Times New Roman" w:hAnsi="Calibri" w:cs="Times New Roman"/>
              </w:rPr>
            </w:pPr>
            <w:r>
              <w:rPr>
                <w:rFonts w:ascii="Calibri" w:eastAsia="Times New Roman" w:hAnsi="Calibri" w:cs="Times New Roman"/>
              </w:rPr>
              <w:t>V</w:t>
            </w:r>
            <w:r w:rsidR="00040203">
              <w:rPr>
                <w:rFonts w:ascii="Calibri" w:eastAsia="Times New Roman" w:hAnsi="Calibri" w:cs="Times New Roman"/>
              </w:rPr>
              <w:t>L</w:t>
            </w:r>
          </w:p>
        </w:tc>
        <w:tc>
          <w:tcPr>
            <w:tcW w:w="2985" w:type="dxa"/>
            <w:shd w:val="clear" w:color="auto" w:fill="auto"/>
          </w:tcPr>
          <w:p w14:paraId="1979CDFF" w14:textId="77777777" w:rsidR="00040203" w:rsidRPr="001A2CC3" w:rsidRDefault="00040203" w:rsidP="00040203">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14:paraId="70E05E17" w14:textId="77777777" w:rsidR="00040203" w:rsidRPr="001A2CC3" w:rsidRDefault="00040203" w:rsidP="00040203">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14:paraId="6A8689DF" w14:textId="124DDB84" w:rsidR="00040203" w:rsidRPr="006F523D" w:rsidRDefault="001B6AD0" w:rsidP="00040203">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710573" w:rsidRPr="006F523D" w14:paraId="4C08596F" w14:textId="77777777" w:rsidTr="00C53A0F">
        <w:trPr>
          <w:cantSplit/>
          <w:trHeight w:val="1020"/>
        </w:trPr>
        <w:tc>
          <w:tcPr>
            <w:tcW w:w="2302" w:type="dxa"/>
            <w:shd w:val="clear" w:color="auto" w:fill="auto"/>
          </w:tcPr>
          <w:p w14:paraId="772CD16A" w14:textId="6D68771B" w:rsidR="0004378F" w:rsidRDefault="00710573" w:rsidP="00040203">
            <w:pPr>
              <w:rPr>
                <w:rFonts w:ascii="Calibri" w:hAnsi="Calibri"/>
                <w:b/>
                <w:bCs/>
                <w:color w:val="000099"/>
              </w:rPr>
            </w:pPr>
            <w:r>
              <w:rPr>
                <w:rFonts w:ascii="Calibri" w:hAnsi="Calibri"/>
                <w:b/>
                <w:bCs/>
                <w:color w:val="000099"/>
              </w:rPr>
              <w:t>Chemicals</w:t>
            </w:r>
            <w:r w:rsidR="00CE79A2">
              <w:rPr>
                <w:rFonts w:ascii="Calibri" w:hAnsi="Calibri"/>
                <w:b/>
                <w:bCs/>
                <w:color w:val="000099"/>
              </w:rPr>
              <w:br/>
              <w:t>– Skin irritation</w:t>
            </w:r>
            <w:r w:rsidR="0004378F">
              <w:rPr>
                <w:rFonts w:ascii="Calibri" w:hAnsi="Calibri"/>
                <w:b/>
                <w:bCs/>
                <w:color w:val="000099"/>
              </w:rPr>
              <w:br/>
              <w:t>– Risk</w:t>
            </w:r>
            <w:r w:rsidR="00590588">
              <w:rPr>
                <w:rFonts w:ascii="Calibri" w:hAnsi="Calibri"/>
                <w:b/>
                <w:bCs/>
                <w:color w:val="000099"/>
              </w:rPr>
              <w:t xml:space="preserve"> of</w:t>
            </w:r>
            <w:r w:rsidR="0004378F">
              <w:rPr>
                <w:rFonts w:ascii="Calibri" w:hAnsi="Calibri"/>
                <w:b/>
                <w:bCs/>
                <w:color w:val="000099"/>
              </w:rPr>
              <w:t xml:space="preserve"> </w:t>
            </w:r>
            <w:r w:rsidR="00590588" w:rsidRPr="00590588">
              <w:rPr>
                <w:rFonts w:ascii="Calibri" w:hAnsi="Calibri"/>
                <w:b/>
                <w:bCs/>
                <w:color w:val="000099"/>
              </w:rPr>
              <w:t>asphyxiation</w:t>
            </w:r>
            <w:r w:rsidR="0041365C">
              <w:rPr>
                <w:rFonts w:ascii="Calibri" w:hAnsi="Calibri"/>
                <w:b/>
                <w:bCs/>
                <w:color w:val="000099"/>
              </w:rPr>
              <w:br/>
              <w:t xml:space="preserve">– </w:t>
            </w:r>
            <w:r w:rsidR="002A1EF8" w:rsidRPr="002A1EF8">
              <w:rPr>
                <w:rFonts w:ascii="Calibri" w:hAnsi="Calibri"/>
                <w:b/>
                <w:bCs/>
                <w:color w:val="000099"/>
              </w:rPr>
              <w:t>Polishing chemicals to remove oxide may generate dust</w:t>
            </w:r>
          </w:p>
        </w:tc>
        <w:tc>
          <w:tcPr>
            <w:tcW w:w="1418" w:type="dxa"/>
          </w:tcPr>
          <w:p w14:paraId="0D6AC2D3" w14:textId="51092F79" w:rsidR="00710573" w:rsidRDefault="00811383" w:rsidP="00040203">
            <w:pPr>
              <w:spacing w:after="0" w:line="240" w:lineRule="auto"/>
              <w:rPr>
                <w:rFonts w:ascii="Calibri" w:eastAsia="Times New Roman" w:hAnsi="Calibri" w:cs="Times New Roman"/>
              </w:rPr>
            </w:pPr>
            <w:r>
              <w:rPr>
                <w:rFonts w:ascii="Calibri" w:eastAsia="Times New Roman" w:hAnsi="Calibri" w:cs="Times New Roman"/>
              </w:rPr>
              <w:t>Staff and/or Student</w:t>
            </w:r>
          </w:p>
        </w:tc>
        <w:tc>
          <w:tcPr>
            <w:tcW w:w="3402" w:type="dxa"/>
            <w:shd w:val="clear" w:color="auto" w:fill="auto"/>
          </w:tcPr>
          <w:p w14:paraId="5CF56F2D" w14:textId="77777777" w:rsidR="00710573" w:rsidRDefault="00710573" w:rsidP="00040203">
            <w:pPr>
              <w:spacing w:after="0" w:line="240" w:lineRule="auto"/>
              <w:rPr>
                <w:rFonts w:ascii="Calibri" w:eastAsia="Times New Roman" w:hAnsi="Calibri" w:cs="Times New Roman"/>
              </w:rPr>
            </w:pPr>
            <w:r>
              <w:rPr>
                <w:rFonts w:ascii="Calibri" w:eastAsia="Times New Roman" w:hAnsi="Calibri" w:cs="Times New Roman"/>
              </w:rPr>
              <w:t xml:space="preserve">Will wear appropriate PPE. </w:t>
            </w:r>
          </w:p>
          <w:p w14:paraId="53C0E11B" w14:textId="15E5F4EB" w:rsidR="00710573" w:rsidRDefault="00710573" w:rsidP="00040203">
            <w:pPr>
              <w:spacing w:after="0" w:line="240" w:lineRule="auto"/>
              <w:rPr>
                <w:rFonts w:ascii="Calibri" w:eastAsia="Times New Roman" w:hAnsi="Calibri" w:cs="Times New Roman"/>
              </w:rPr>
            </w:pPr>
          </w:p>
        </w:tc>
        <w:tc>
          <w:tcPr>
            <w:tcW w:w="1449" w:type="dxa"/>
            <w:shd w:val="clear" w:color="auto" w:fill="auto"/>
            <w:vAlign w:val="center"/>
          </w:tcPr>
          <w:p w14:paraId="2988BB73" w14:textId="2217312E" w:rsidR="00710573" w:rsidRDefault="00811383" w:rsidP="00040203">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85" w:type="dxa"/>
            <w:shd w:val="clear" w:color="auto" w:fill="auto"/>
          </w:tcPr>
          <w:p w14:paraId="7D8C012B" w14:textId="77777777" w:rsidR="00710573" w:rsidRDefault="00710573" w:rsidP="00040203">
            <w:pPr>
              <w:spacing w:after="0" w:line="240" w:lineRule="auto"/>
              <w:rPr>
                <w:rFonts w:ascii="Calibri" w:eastAsia="Times New Roman" w:hAnsi="Calibri" w:cs="Times New Roman"/>
              </w:rPr>
            </w:pPr>
          </w:p>
        </w:tc>
        <w:tc>
          <w:tcPr>
            <w:tcW w:w="1722" w:type="dxa"/>
            <w:shd w:val="clear" w:color="auto" w:fill="auto"/>
          </w:tcPr>
          <w:p w14:paraId="7F15B904" w14:textId="77777777" w:rsidR="00710573" w:rsidRDefault="00710573" w:rsidP="00040203">
            <w:pPr>
              <w:spacing w:after="0" w:line="240" w:lineRule="auto"/>
              <w:rPr>
                <w:rFonts w:ascii="Calibri" w:eastAsia="Times New Roman" w:hAnsi="Calibri" w:cs="Times New Roman"/>
              </w:rPr>
            </w:pPr>
          </w:p>
        </w:tc>
        <w:tc>
          <w:tcPr>
            <w:tcW w:w="1287" w:type="dxa"/>
            <w:shd w:val="clear" w:color="auto" w:fill="auto"/>
            <w:vAlign w:val="center"/>
          </w:tcPr>
          <w:p w14:paraId="7F67CBF4" w14:textId="77777777" w:rsidR="00710573" w:rsidRDefault="00710573" w:rsidP="00040203">
            <w:pPr>
              <w:spacing w:after="0" w:line="240" w:lineRule="auto"/>
              <w:jc w:val="center"/>
              <w:rPr>
                <w:rFonts w:ascii="Calibri" w:eastAsia="Times New Roman" w:hAnsi="Calibri" w:cs="Times New Roman"/>
                <w:color w:val="000099"/>
              </w:rPr>
            </w:pPr>
          </w:p>
        </w:tc>
      </w:tr>
    </w:tbl>
    <w:p w14:paraId="49086955" w14:textId="77777777" w:rsidR="009D6A65" w:rsidRPr="00C53A0F" w:rsidRDefault="009D6A65" w:rsidP="00C04697"/>
    <w:p w14:paraId="62BDBE1E" w14:textId="77777777" w:rsidR="00C04697" w:rsidRPr="00307801" w:rsidRDefault="00C04697" w:rsidP="00C04697">
      <w:pPr>
        <w:rPr>
          <w:b/>
          <w:color w:val="000000" w:themeColor="text1"/>
          <w:u w:val="single"/>
        </w:rPr>
      </w:pPr>
      <w:r w:rsidRPr="00307801">
        <w:rPr>
          <w:b/>
          <w:color w:val="000000" w:themeColor="text1"/>
          <w:u w:val="single"/>
        </w:rPr>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F2CA91D" w14:textId="77777777" w:rsidTr="00267D13">
        <w:trPr>
          <w:trHeight w:val="284"/>
        </w:trPr>
        <w:tc>
          <w:tcPr>
            <w:tcW w:w="2523" w:type="dxa"/>
            <w:vMerge w:val="restart"/>
          </w:tcPr>
          <w:p w14:paraId="2433666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lastRenderedPageBreak/>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62EB7D24" w14:textId="50B4BD37" w:rsidR="003D0144" w:rsidRPr="00EE0AB1" w:rsidRDefault="00AA7969" w:rsidP="00267D13">
            <w:pPr>
              <w:spacing w:after="0" w:line="240" w:lineRule="auto"/>
              <w:jc w:val="center"/>
              <w:rPr>
                <w:rFonts w:ascii="Arial" w:eastAsia="Times New Roman" w:hAnsi="Arial" w:cs="Arial"/>
                <w:b/>
                <w:bCs/>
                <w:color w:val="B00000"/>
                <w:sz w:val="20"/>
                <w:szCs w:val="20"/>
              </w:rPr>
            </w:pPr>
            <w:r>
              <w:rPr>
                <w:rFonts w:ascii="Arial" w:eastAsia="Times New Roman" w:hAnsi="Arial" w:cs="Arial"/>
                <w:b/>
                <w:bCs/>
                <w:color w:val="B00000"/>
                <w:sz w:val="20"/>
                <w:szCs w:val="20"/>
              </w:rPr>
              <w:t>L</w:t>
            </w:r>
          </w:p>
        </w:tc>
      </w:tr>
      <w:tr w:rsidR="003D0144" w:rsidRPr="00EE0AB1" w14:paraId="54B7DE40" w14:textId="77777777" w:rsidTr="00CF010C">
        <w:trPr>
          <w:trHeight w:val="284"/>
        </w:trPr>
        <w:tc>
          <w:tcPr>
            <w:tcW w:w="2523" w:type="dxa"/>
            <w:vMerge/>
          </w:tcPr>
          <w:p w14:paraId="6F60B1F9"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6B9881C9"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2CD61C30" w14:textId="77777777" w:rsidR="003D0144" w:rsidRDefault="003D0144" w:rsidP="00C04697"/>
    <w:tbl>
      <w:tblPr>
        <w:tblStyle w:val="TableGrid"/>
        <w:tblW w:w="0" w:type="auto"/>
        <w:tblLook w:val="04A0" w:firstRow="1" w:lastRow="0" w:firstColumn="1" w:lastColumn="0" w:noHBand="0" w:noVBand="1"/>
      </w:tblPr>
      <w:tblGrid>
        <w:gridCol w:w="1668"/>
        <w:gridCol w:w="4536"/>
        <w:gridCol w:w="992"/>
        <w:gridCol w:w="1134"/>
        <w:gridCol w:w="5844"/>
      </w:tblGrid>
      <w:tr w:rsidR="00C04697" w14:paraId="37809E91" w14:textId="77777777" w:rsidTr="00C53A0F">
        <w:trPr>
          <w:trHeight w:val="720"/>
        </w:trPr>
        <w:tc>
          <w:tcPr>
            <w:tcW w:w="6204" w:type="dxa"/>
            <w:gridSpan w:val="2"/>
            <w:tcBorders>
              <w:bottom w:val="single" w:sz="4" w:space="0" w:color="auto"/>
            </w:tcBorders>
          </w:tcPr>
          <w:p w14:paraId="2D04163C" w14:textId="242EED22" w:rsidR="00104AFD" w:rsidRDefault="00151909" w:rsidP="00104AFD">
            <w:r w:rsidRPr="00151909">
              <w:rPr>
                <w:b/>
              </w:rPr>
              <w:t xml:space="preserve">Additional Comments from </w:t>
            </w:r>
            <w:r w:rsidR="00104AFD">
              <w:rPr>
                <w:b/>
              </w:rPr>
              <w:t>Project Supervisor</w:t>
            </w:r>
          </w:p>
          <w:p w14:paraId="10D5C980" w14:textId="572EAC53" w:rsidR="00C04697" w:rsidRDefault="00C04697" w:rsidP="00C53A0F"/>
        </w:tc>
        <w:tc>
          <w:tcPr>
            <w:tcW w:w="7970" w:type="dxa"/>
            <w:gridSpan w:val="3"/>
            <w:tcBorders>
              <w:bottom w:val="single" w:sz="4" w:space="0" w:color="auto"/>
            </w:tcBorders>
          </w:tcPr>
          <w:p w14:paraId="749FF4D6" w14:textId="77AA019D" w:rsidR="00C04697" w:rsidRDefault="00C04697" w:rsidP="00C53A0F"/>
        </w:tc>
      </w:tr>
      <w:tr w:rsidR="00C04697" w14:paraId="2B9D6A9B" w14:textId="77777777" w:rsidTr="00CF010C">
        <w:tc>
          <w:tcPr>
            <w:tcW w:w="6204" w:type="dxa"/>
            <w:gridSpan w:val="2"/>
            <w:tcBorders>
              <w:left w:val="nil"/>
              <w:right w:val="nil"/>
            </w:tcBorders>
          </w:tcPr>
          <w:p w14:paraId="5C4FFF02" w14:textId="77777777" w:rsidR="00C04697" w:rsidRDefault="00C04697" w:rsidP="00CF010C"/>
        </w:tc>
        <w:tc>
          <w:tcPr>
            <w:tcW w:w="992" w:type="dxa"/>
            <w:tcBorders>
              <w:top w:val="nil"/>
              <w:left w:val="nil"/>
              <w:bottom w:val="nil"/>
              <w:right w:val="nil"/>
            </w:tcBorders>
          </w:tcPr>
          <w:p w14:paraId="03F6E3DF" w14:textId="77777777" w:rsidR="00C04697" w:rsidRDefault="00C04697" w:rsidP="00CF010C"/>
        </w:tc>
        <w:tc>
          <w:tcPr>
            <w:tcW w:w="1134" w:type="dxa"/>
            <w:tcBorders>
              <w:left w:val="nil"/>
              <w:right w:val="nil"/>
            </w:tcBorders>
          </w:tcPr>
          <w:p w14:paraId="319083F5" w14:textId="77777777" w:rsidR="00C04697" w:rsidRDefault="00C04697" w:rsidP="00CF010C"/>
        </w:tc>
        <w:tc>
          <w:tcPr>
            <w:tcW w:w="5844" w:type="dxa"/>
            <w:tcBorders>
              <w:left w:val="nil"/>
              <w:right w:val="nil"/>
            </w:tcBorders>
          </w:tcPr>
          <w:p w14:paraId="10230C59" w14:textId="77777777" w:rsidR="00C04697" w:rsidRDefault="00C04697" w:rsidP="00CF010C"/>
        </w:tc>
      </w:tr>
      <w:tr w:rsidR="00C04697" w14:paraId="6EA53358" w14:textId="77777777" w:rsidTr="00C53A0F">
        <w:trPr>
          <w:trHeight w:val="432"/>
        </w:trPr>
        <w:tc>
          <w:tcPr>
            <w:tcW w:w="1668" w:type="dxa"/>
            <w:vAlign w:val="center"/>
          </w:tcPr>
          <w:p w14:paraId="78FA83A1" w14:textId="77777777" w:rsidR="00C04697" w:rsidRDefault="00C04697" w:rsidP="00CF010C">
            <w:pPr>
              <w:jc w:val="right"/>
            </w:pPr>
            <w:r>
              <w:t>Approved By</w:t>
            </w:r>
          </w:p>
          <w:p w14:paraId="510F7F98" w14:textId="3F86D435" w:rsidR="00104AFD" w:rsidRDefault="00104AFD" w:rsidP="00CF010C">
            <w:pPr>
              <w:jc w:val="right"/>
            </w:pPr>
            <w:r>
              <w:t>(Project Supervisor)</w:t>
            </w:r>
          </w:p>
        </w:tc>
        <w:tc>
          <w:tcPr>
            <w:tcW w:w="4536" w:type="dxa"/>
            <w:vAlign w:val="center"/>
          </w:tcPr>
          <w:p w14:paraId="5A9EC867" w14:textId="554130CC" w:rsidR="00C04697" w:rsidRDefault="00C04697" w:rsidP="00267D13"/>
        </w:tc>
        <w:tc>
          <w:tcPr>
            <w:tcW w:w="992" w:type="dxa"/>
            <w:tcBorders>
              <w:top w:val="nil"/>
              <w:bottom w:val="nil"/>
            </w:tcBorders>
            <w:vAlign w:val="center"/>
          </w:tcPr>
          <w:p w14:paraId="187AFD9F" w14:textId="77777777" w:rsidR="00C04697" w:rsidRDefault="00C04697" w:rsidP="00CF010C"/>
        </w:tc>
        <w:tc>
          <w:tcPr>
            <w:tcW w:w="1134" w:type="dxa"/>
            <w:tcBorders>
              <w:bottom w:val="single" w:sz="4" w:space="0" w:color="auto"/>
            </w:tcBorders>
            <w:vAlign w:val="center"/>
          </w:tcPr>
          <w:p w14:paraId="41608D4F" w14:textId="77777777" w:rsidR="00C04697" w:rsidRDefault="00C04697" w:rsidP="00CF010C">
            <w:pPr>
              <w:jc w:val="right"/>
            </w:pPr>
            <w:r>
              <w:t>Position</w:t>
            </w:r>
          </w:p>
        </w:tc>
        <w:tc>
          <w:tcPr>
            <w:tcW w:w="5844" w:type="dxa"/>
            <w:tcBorders>
              <w:bottom w:val="single" w:sz="4" w:space="0" w:color="auto"/>
            </w:tcBorders>
            <w:vAlign w:val="center"/>
          </w:tcPr>
          <w:p w14:paraId="3019F3A8" w14:textId="4B7236B8" w:rsidR="00C04697" w:rsidRDefault="00C04697" w:rsidP="00267D13"/>
        </w:tc>
      </w:tr>
      <w:tr w:rsidR="00C04697" w14:paraId="3F661C58" w14:textId="77777777" w:rsidTr="00C53A0F">
        <w:trPr>
          <w:trHeight w:val="432"/>
        </w:trPr>
        <w:tc>
          <w:tcPr>
            <w:tcW w:w="1668" w:type="dxa"/>
            <w:vAlign w:val="center"/>
          </w:tcPr>
          <w:p w14:paraId="52AFA377" w14:textId="77777777" w:rsidR="00C04697" w:rsidRDefault="00C04697" w:rsidP="00CF010C">
            <w:pPr>
              <w:jc w:val="right"/>
            </w:pPr>
            <w:r>
              <w:t>Date</w:t>
            </w:r>
          </w:p>
        </w:tc>
        <w:tc>
          <w:tcPr>
            <w:tcW w:w="4536" w:type="dxa"/>
            <w:vAlign w:val="center"/>
          </w:tcPr>
          <w:p w14:paraId="371EE6AB" w14:textId="40F9D521" w:rsidR="00C04697" w:rsidRDefault="00C04697" w:rsidP="00267D13"/>
        </w:tc>
        <w:tc>
          <w:tcPr>
            <w:tcW w:w="992" w:type="dxa"/>
            <w:tcBorders>
              <w:top w:val="nil"/>
              <w:bottom w:val="nil"/>
              <w:right w:val="nil"/>
            </w:tcBorders>
          </w:tcPr>
          <w:p w14:paraId="3784112D" w14:textId="77777777" w:rsidR="00C04697" w:rsidRDefault="00C04697" w:rsidP="00CF010C"/>
        </w:tc>
        <w:tc>
          <w:tcPr>
            <w:tcW w:w="1134" w:type="dxa"/>
            <w:tcBorders>
              <w:left w:val="nil"/>
              <w:bottom w:val="nil"/>
              <w:right w:val="nil"/>
            </w:tcBorders>
          </w:tcPr>
          <w:p w14:paraId="6093CA21" w14:textId="77777777" w:rsidR="00C04697" w:rsidRDefault="00C04697" w:rsidP="00CF010C"/>
        </w:tc>
        <w:tc>
          <w:tcPr>
            <w:tcW w:w="5844" w:type="dxa"/>
            <w:tcBorders>
              <w:left w:val="nil"/>
              <w:bottom w:val="nil"/>
              <w:right w:val="nil"/>
            </w:tcBorders>
          </w:tcPr>
          <w:p w14:paraId="20BE4B93" w14:textId="77777777" w:rsidR="00C04697" w:rsidRDefault="00C04697" w:rsidP="00CF010C"/>
        </w:tc>
      </w:tr>
    </w:tbl>
    <w:p w14:paraId="4B5A42EB" w14:textId="77777777" w:rsidR="00C04697" w:rsidRDefault="00C04697" w:rsidP="00C04697">
      <w:r w:rsidRPr="00A92CC6">
        <w:t>Please print a copy, sign it and keep for your records</w:t>
      </w:r>
    </w:p>
    <w:p w14:paraId="7EA50099" w14:textId="77777777" w:rsidR="001A3361" w:rsidRDefault="001A3361" w:rsidP="00C04697"/>
    <w:p w14:paraId="60C6213D" w14:textId="77777777" w:rsidR="00016922" w:rsidRDefault="00016922" w:rsidP="00C0469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446"/>
        <w:gridCol w:w="1130"/>
        <w:gridCol w:w="5125"/>
      </w:tblGrid>
      <w:tr w:rsidR="00016922" w:rsidRPr="002A1B7D" w14:paraId="3D28C502" w14:textId="77777777" w:rsidTr="008C0BB9">
        <w:trPr>
          <w:trHeight w:val="504"/>
        </w:trPr>
        <w:tc>
          <w:tcPr>
            <w:tcW w:w="1809" w:type="dxa"/>
            <w:shd w:val="clear" w:color="auto" w:fill="D9D9D9"/>
            <w:vAlign w:val="center"/>
          </w:tcPr>
          <w:p w14:paraId="2BF60245" w14:textId="77777777" w:rsidR="00016922" w:rsidRPr="00C73799" w:rsidRDefault="00016922" w:rsidP="00C73799">
            <w:pPr>
              <w:spacing w:after="0" w:line="240" w:lineRule="auto"/>
              <w:jc w:val="center"/>
              <w:rPr>
                <w:rFonts w:eastAsia="Times New Roman" w:cs="Arial"/>
                <w:b/>
                <w:bCs/>
                <w:szCs w:val="24"/>
              </w:rPr>
            </w:pPr>
          </w:p>
        </w:tc>
        <w:tc>
          <w:tcPr>
            <w:tcW w:w="5663" w:type="dxa"/>
            <w:gridSpan w:val="5"/>
            <w:tcBorders>
              <w:right w:val="single" w:sz="4" w:space="0" w:color="auto"/>
            </w:tcBorders>
            <w:shd w:val="clear" w:color="auto" w:fill="D9D9D9"/>
            <w:vAlign w:val="center"/>
          </w:tcPr>
          <w:p w14:paraId="17C1D421"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446" w:type="dxa"/>
            <w:tcBorders>
              <w:top w:val="nil"/>
              <w:left w:val="single" w:sz="4" w:space="0" w:color="auto"/>
              <w:bottom w:val="nil"/>
              <w:right w:val="single" w:sz="4" w:space="0" w:color="auto"/>
            </w:tcBorders>
            <w:shd w:val="clear" w:color="auto" w:fill="auto"/>
          </w:tcPr>
          <w:p w14:paraId="01F3BF46"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7EFD8644"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5F14D47E"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26E4FD24" w14:textId="77777777" w:rsidTr="008C0BB9">
        <w:trPr>
          <w:trHeight w:val="554"/>
        </w:trPr>
        <w:tc>
          <w:tcPr>
            <w:tcW w:w="1809" w:type="dxa"/>
            <w:shd w:val="clear" w:color="auto" w:fill="D9D9D9"/>
            <w:vAlign w:val="center"/>
          </w:tcPr>
          <w:p w14:paraId="601AB265"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7B3AB04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06" w:type="dxa"/>
            <w:shd w:val="clear" w:color="auto" w:fill="D9D9D9"/>
            <w:vAlign w:val="center"/>
          </w:tcPr>
          <w:p w14:paraId="1589304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06" w:type="dxa"/>
            <w:shd w:val="clear" w:color="auto" w:fill="D9D9D9"/>
            <w:vAlign w:val="center"/>
          </w:tcPr>
          <w:p w14:paraId="4B0D7B71"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06" w:type="dxa"/>
            <w:shd w:val="clear" w:color="auto" w:fill="D9D9D9"/>
            <w:vAlign w:val="center"/>
          </w:tcPr>
          <w:p w14:paraId="5F45769D"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06" w:type="dxa"/>
            <w:tcBorders>
              <w:right w:val="single" w:sz="4" w:space="0" w:color="auto"/>
            </w:tcBorders>
            <w:shd w:val="clear" w:color="auto" w:fill="D9D9D9"/>
            <w:vAlign w:val="center"/>
          </w:tcPr>
          <w:p w14:paraId="06E459B4"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446" w:type="dxa"/>
            <w:tcBorders>
              <w:top w:val="nil"/>
              <w:left w:val="single" w:sz="4" w:space="0" w:color="auto"/>
              <w:bottom w:val="nil"/>
              <w:right w:val="single" w:sz="4" w:space="0" w:color="auto"/>
            </w:tcBorders>
            <w:shd w:val="clear" w:color="auto" w:fill="auto"/>
          </w:tcPr>
          <w:p w14:paraId="0151FAC1"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410D5F9B" w14:textId="77777777" w:rsidR="00016922" w:rsidRPr="00016922" w:rsidRDefault="00016922" w:rsidP="00C73799">
            <w:pPr>
              <w:spacing w:after="0" w:line="240" w:lineRule="auto"/>
              <w:jc w:val="center"/>
              <w:rPr>
                <w:rFonts w:ascii="Arial" w:eastAsia="Times New Roman" w:hAnsi="Arial" w:cs="Arial"/>
                <w:bCs/>
                <w:sz w:val="20"/>
                <w:szCs w:val="20"/>
              </w:rPr>
            </w:pPr>
            <w:r w:rsidRPr="00C53A0F">
              <w:rPr>
                <w:rFonts w:eastAsia="Times New Roman" w:cs="Arial"/>
                <w:b/>
                <w:bCs/>
                <w:color w:val="008000"/>
                <w:szCs w:val="20"/>
              </w:rPr>
              <w:t>Very low</w:t>
            </w:r>
          </w:p>
        </w:tc>
        <w:tc>
          <w:tcPr>
            <w:tcW w:w="5125" w:type="dxa"/>
            <w:tcBorders>
              <w:top w:val="single" w:sz="4" w:space="0" w:color="auto"/>
            </w:tcBorders>
            <w:shd w:val="clear" w:color="auto" w:fill="auto"/>
            <w:vAlign w:val="center"/>
          </w:tcPr>
          <w:p w14:paraId="39199E91" w14:textId="77777777" w:rsidR="00016922" w:rsidRPr="008C0BB9" w:rsidRDefault="00016922" w:rsidP="00C73799">
            <w:pPr>
              <w:spacing w:after="0" w:line="240" w:lineRule="auto"/>
              <w:jc w:val="center"/>
              <w:rPr>
                <w:rFonts w:ascii="Arial" w:eastAsia="Times New Roman" w:hAnsi="Arial" w:cs="Arial"/>
                <w:bCs/>
                <w:sz w:val="20"/>
                <w:szCs w:val="20"/>
              </w:rPr>
            </w:pPr>
            <w:r w:rsidRPr="008C0BB9">
              <w:rPr>
                <w:rFonts w:cs="Arial"/>
              </w:rPr>
              <w:t>Acceptable risk - no action required</w:t>
            </w:r>
          </w:p>
        </w:tc>
      </w:tr>
      <w:tr w:rsidR="00016922" w:rsidRPr="002A1B7D" w14:paraId="1BD34259" w14:textId="77777777" w:rsidTr="008C0BB9">
        <w:trPr>
          <w:trHeight w:val="423"/>
        </w:trPr>
        <w:tc>
          <w:tcPr>
            <w:tcW w:w="1809" w:type="dxa"/>
            <w:shd w:val="clear" w:color="auto" w:fill="D9D9D9"/>
            <w:vAlign w:val="center"/>
          </w:tcPr>
          <w:p w14:paraId="39D00719"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7CAD2CAF"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1A983747"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5C8D6274"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3706D6CE"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tcBorders>
              <w:right w:val="single" w:sz="4" w:space="0" w:color="auto"/>
            </w:tcBorders>
            <w:vAlign w:val="center"/>
          </w:tcPr>
          <w:p w14:paraId="1C6B6E6F"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446" w:type="dxa"/>
            <w:tcBorders>
              <w:top w:val="nil"/>
              <w:left w:val="single" w:sz="4" w:space="0" w:color="auto"/>
              <w:bottom w:val="nil"/>
              <w:right w:val="single" w:sz="4" w:space="0" w:color="auto"/>
            </w:tcBorders>
          </w:tcPr>
          <w:p w14:paraId="60786ABE"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06A3F3BD" w14:textId="77777777" w:rsidR="00016922" w:rsidRPr="008C0BB9" w:rsidRDefault="00016922" w:rsidP="00C73799">
            <w:pPr>
              <w:spacing w:after="0" w:line="240" w:lineRule="auto"/>
              <w:jc w:val="center"/>
              <w:rPr>
                <w:rFonts w:ascii="Arial" w:eastAsia="Times New Roman" w:hAnsi="Arial" w:cs="Arial"/>
                <w:b/>
                <w:bCs/>
                <w:color w:val="00B0F0"/>
                <w:sz w:val="20"/>
                <w:szCs w:val="20"/>
              </w:rPr>
            </w:pPr>
            <w:r w:rsidRPr="008C0BB9">
              <w:rPr>
                <w:rFonts w:cs="Arial"/>
                <w:b/>
                <w:bCs/>
                <w:color w:val="00B0F0"/>
              </w:rPr>
              <w:t>Low</w:t>
            </w:r>
          </w:p>
        </w:tc>
        <w:tc>
          <w:tcPr>
            <w:tcW w:w="5125" w:type="dxa"/>
            <w:vAlign w:val="center"/>
          </w:tcPr>
          <w:p w14:paraId="5ACA3EAC" w14:textId="77777777" w:rsidR="00016922" w:rsidRPr="008C0BB9" w:rsidRDefault="00016922" w:rsidP="00C73799">
            <w:pPr>
              <w:spacing w:after="0" w:line="240" w:lineRule="auto"/>
              <w:jc w:val="center"/>
              <w:rPr>
                <w:rFonts w:ascii="Arial" w:eastAsia="Times New Roman" w:hAnsi="Arial" w:cs="Arial"/>
                <w:bCs/>
                <w:sz w:val="20"/>
                <w:szCs w:val="20"/>
              </w:rPr>
            </w:pPr>
            <w:r w:rsidRPr="008C0BB9">
              <w:rPr>
                <w:rFonts w:cs="Arial"/>
              </w:rPr>
              <w:t>Tolerable risk - further control measures not required, but status must be monitored</w:t>
            </w:r>
          </w:p>
        </w:tc>
      </w:tr>
      <w:tr w:rsidR="00016922" w:rsidRPr="00EE0AB1" w14:paraId="0EEAD42E" w14:textId="77777777" w:rsidTr="008C0BB9">
        <w:trPr>
          <w:trHeight w:val="429"/>
        </w:trPr>
        <w:tc>
          <w:tcPr>
            <w:tcW w:w="1809" w:type="dxa"/>
            <w:shd w:val="clear" w:color="auto" w:fill="D9D9D9"/>
            <w:vAlign w:val="center"/>
          </w:tcPr>
          <w:p w14:paraId="12A51F76"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63B49E26"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2323FF0F"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36FCA177"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14CB22DB"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tcBorders>
              <w:right w:val="single" w:sz="4" w:space="0" w:color="auto"/>
            </w:tcBorders>
            <w:vAlign w:val="center"/>
          </w:tcPr>
          <w:p w14:paraId="5004F01E"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446" w:type="dxa"/>
            <w:tcBorders>
              <w:top w:val="nil"/>
              <w:left w:val="single" w:sz="4" w:space="0" w:color="auto"/>
              <w:bottom w:val="nil"/>
              <w:right w:val="single" w:sz="4" w:space="0" w:color="auto"/>
            </w:tcBorders>
          </w:tcPr>
          <w:p w14:paraId="687C9074"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0DBE9F04" w14:textId="77777777" w:rsidR="00016922" w:rsidRPr="008C0BB9" w:rsidRDefault="00016922" w:rsidP="00C73799">
            <w:pPr>
              <w:spacing w:after="0" w:line="240" w:lineRule="auto"/>
              <w:jc w:val="center"/>
              <w:rPr>
                <w:rFonts w:ascii="Arial" w:eastAsia="Times New Roman" w:hAnsi="Arial" w:cs="Arial"/>
                <w:b/>
                <w:bCs/>
                <w:color w:val="FFC000" w:themeColor="accent4"/>
                <w:sz w:val="20"/>
                <w:szCs w:val="20"/>
              </w:rPr>
            </w:pPr>
            <w:r w:rsidRPr="008C0BB9">
              <w:rPr>
                <w:rFonts w:cs="Arial"/>
                <w:b/>
                <w:bCs/>
                <w:color w:val="FFC000" w:themeColor="accent4"/>
              </w:rPr>
              <w:t>Moderate</w:t>
            </w:r>
          </w:p>
        </w:tc>
        <w:tc>
          <w:tcPr>
            <w:tcW w:w="5125" w:type="dxa"/>
            <w:vAlign w:val="center"/>
          </w:tcPr>
          <w:p w14:paraId="64E70D01" w14:textId="77777777" w:rsidR="00016922" w:rsidRPr="008C0BB9" w:rsidRDefault="00016922" w:rsidP="00C73799">
            <w:pPr>
              <w:spacing w:after="0" w:line="240" w:lineRule="auto"/>
              <w:jc w:val="center"/>
              <w:rPr>
                <w:rFonts w:ascii="Arial" w:eastAsia="Times New Roman" w:hAnsi="Arial" w:cs="Arial"/>
                <w:bCs/>
                <w:sz w:val="20"/>
                <w:szCs w:val="20"/>
              </w:rPr>
            </w:pPr>
            <w:r w:rsidRPr="008C0BB9">
              <w:rPr>
                <w:rFonts w:cs="Arial"/>
              </w:rPr>
              <w:t>Further control measures required to reduce risk as far as is reasonably practical</w:t>
            </w:r>
          </w:p>
        </w:tc>
      </w:tr>
      <w:tr w:rsidR="00016922" w:rsidRPr="002A1B7D" w14:paraId="0F171795" w14:textId="77777777" w:rsidTr="008C0BB9">
        <w:trPr>
          <w:trHeight w:val="531"/>
        </w:trPr>
        <w:tc>
          <w:tcPr>
            <w:tcW w:w="1809" w:type="dxa"/>
            <w:shd w:val="clear" w:color="auto" w:fill="D9D9D9"/>
            <w:vAlign w:val="center"/>
          </w:tcPr>
          <w:p w14:paraId="61DAA301"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1BAC4358"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3AA0429D"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31284AFE"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71D1B076"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06" w:type="dxa"/>
            <w:tcBorders>
              <w:right w:val="single" w:sz="4" w:space="0" w:color="auto"/>
            </w:tcBorders>
            <w:vAlign w:val="center"/>
          </w:tcPr>
          <w:p w14:paraId="146B95E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446" w:type="dxa"/>
            <w:tcBorders>
              <w:top w:val="nil"/>
              <w:left w:val="single" w:sz="4" w:space="0" w:color="auto"/>
              <w:bottom w:val="nil"/>
              <w:right w:val="single" w:sz="4" w:space="0" w:color="auto"/>
            </w:tcBorders>
          </w:tcPr>
          <w:p w14:paraId="7E63970F"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4DA72537" w14:textId="77777777" w:rsidR="00016922" w:rsidRPr="008C0BB9" w:rsidRDefault="00016922" w:rsidP="00C73799">
            <w:pPr>
              <w:spacing w:after="0" w:line="240" w:lineRule="auto"/>
              <w:jc w:val="center"/>
              <w:rPr>
                <w:rFonts w:ascii="Arial" w:eastAsia="Times New Roman" w:hAnsi="Arial" w:cs="Arial"/>
                <w:b/>
                <w:bCs/>
                <w:color w:val="ED7D31" w:themeColor="accent2"/>
                <w:sz w:val="20"/>
                <w:szCs w:val="20"/>
              </w:rPr>
            </w:pPr>
            <w:r w:rsidRPr="008C0BB9">
              <w:rPr>
                <w:rFonts w:cs="Arial"/>
                <w:b/>
                <w:bCs/>
                <w:color w:val="ED7D31" w:themeColor="accent2"/>
              </w:rPr>
              <w:t>High</w:t>
            </w:r>
          </w:p>
        </w:tc>
        <w:tc>
          <w:tcPr>
            <w:tcW w:w="5125" w:type="dxa"/>
            <w:tcBorders>
              <w:bottom w:val="single" w:sz="4" w:space="0" w:color="auto"/>
            </w:tcBorders>
            <w:vAlign w:val="center"/>
          </w:tcPr>
          <w:p w14:paraId="204B981B" w14:textId="77777777" w:rsidR="00016922" w:rsidRPr="008C0BB9" w:rsidRDefault="00016922" w:rsidP="00C73799">
            <w:pPr>
              <w:spacing w:after="0" w:line="240" w:lineRule="auto"/>
              <w:jc w:val="center"/>
              <w:rPr>
                <w:rFonts w:ascii="Arial" w:eastAsia="Times New Roman" w:hAnsi="Arial" w:cs="Arial"/>
                <w:bCs/>
                <w:sz w:val="20"/>
                <w:szCs w:val="20"/>
              </w:rPr>
            </w:pPr>
            <w:r w:rsidRPr="008C0BB9">
              <w:rPr>
                <w:rFonts w:cs="Arial"/>
              </w:rPr>
              <w:t>Urgent action required to allow activity to continue</w:t>
            </w:r>
          </w:p>
        </w:tc>
      </w:tr>
      <w:tr w:rsidR="00016922" w:rsidRPr="002A1B7D" w14:paraId="5B93DC6C" w14:textId="77777777" w:rsidTr="008C0BB9">
        <w:trPr>
          <w:trHeight w:val="284"/>
        </w:trPr>
        <w:tc>
          <w:tcPr>
            <w:tcW w:w="1809" w:type="dxa"/>
            <w:shd w:val="clear" w:color="auto" w:fill="D9D9D9"/>
            <w:vAlign w:val="center"/>
          </w:tcPr>
          <w:p w14:paraId="03F0657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3870E111"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5D771F6B"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3DFD2855"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06" w:type="dxa"/>
            <w:vAlign w:val="center"/>
          </w:tcPr>
          <w:p w14:paraId="34012444"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tcBorders>
              <w:right w:val="single" w:sz="4" w:space="0" w:color="auto"/>
            </w:tcBorders>
            <w:vAlign w:val="center"/>
          </w:tcPr>
          <w:p w14:paraId="2AD900F2"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446" w:type="dxa"/>
            <w:tcBorders>
              <w:top w:val="nil"/>
              <w:left w:val="single" w:sz="4" w:space="0" w:color="auto"/>
              <w:bottom w:val="nil"/>
              <w:right w:val="single" w:sz="4" w:space="0" w:color="auto"/>
            </w:tcBorders>
          </w:tcPr>
          <w:p w14:paraId="62061F40"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1FE9C433"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C53A0F">
              <w:rPr>
                <w:rFonts w:eastAsia="Times New Roman" w:cs="Arial"/>
                <w:b/>
                <w:bCs/>
                <w:color w:val="B00000"/>
                <w:szCs w:val="20"/>
              </w:rPr>
              <w:t>Very high</w:t>
            </w:r>
          </w:p>
        </w:tc>
        <w:tc>
          <w:tcPr>
            <w:tcW w:w="5125" w:type="dxa"/>
            <w:tcBorders>
              <w:bottom w:val="single" w:sz="4" w:space="0" w:color="auto"/>
            </w:tcBorders>
            <w:vAlign w:val="center"/>
          </w:tcPr>
          <w:p w14:paraId="6618AC38" w14:textId="77777777" w:rsidR="00016922" w:rsidRPr="008C0BB9" w:rsidRDefault="00016922" w:rsidP="00C73799">
            <w:pPr>
              <w:spacing w:after="0" w:line="240" w:lineRule="auto"/>
              <w:jc w:val="center"/>
              <w:rPr>
                <w:rFonts w:ascii="Arial" w:eastAsia="Times New Roman" w:hAnsi="Arial" w:cs="Arial"/>
                <w:bCs/>
                <w:sz w:val="20"/>
                <w:szCs w:val="20"/>
              </w:rPr>
            </w:pPr>
            <w:r w:rsidRPr="008C0BB9">
              <w:rPr>
                <w:rFonts w:cs="Arial"/>
              </w:rPr>
              <w:t>Risk intolerable - activity must cease until the risk has been reduced</w:t>
            </w:r>
          </w:p>
        </w:tc>
      </w:tr>
      <w:tr w:rsidR="00016922" w:rsidRPr="002A1B7D" w14:paraId="1D28BCDC" w14:textId="77777777" w:rsidTr="008C0BB9">
        <w:trPr>
          <w:trHeight w:val="575"/>
        </w:trPr>
        <w:tc>
          <w:tcPr>
            <w:tcW w:w="1809" w:type="dxa"/>
            <w:shd w:val="clear" w:color="auto" w:fill="D9D9D9"/>
            <w:vAlign w:val="center"/>
          </w:tcPr>
          <w:p w14:paraId="527C13A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7D0A76CE"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157CC32F"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06" w:type="dxa"/>
            <w:vAlign w:val="center"/>
          </w:tcPr>
          <w:p w14:paraId="6E58AFC6"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vAlign w:val="center"/>
          </w:tcPr>
          <w:p w14:paraId="5B5C26A1"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tcBorders>
              <w:right w:val="single" w:sz="4" w:space="0" w:color="auto"/>
            </w:tcBorders>
            <w:vAlign w:val="center"/>
          </w:tcPr>
          <w:p w14:paraId="7942D74F"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446" w:type="dxa"/>
            <w:tcBorders>
              <w:top w:val="nil"/>
              <w:left w:val="single" w:sz="4" w:space="0" w:color="auto"/>
              <w:bottom w:val="nil"/>
              <w:right w:val="nil"/>
            </w:tcBorders>
          </w:tcPr>
          <w:p w14:paraId="144AF653"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1AD8951D" w14:textId="77777777" w:rsidR="00016922" w:rsidRPr="00C53A0F" w:rsidRDefault="00016922" w:rsidP="00016922">
            <w:pPr>
              <w:spacing w:after="0" w:line="240" w:lineRule="auto"/>
              <w:jc w:val="center"/>
              <w:rPr>
                <w:rFonts w:ascii="Arial" w:eastAsia="Times New Roman" w:hAnsi="Arial" w:cs="Arial"/>
                <w:bCs/>
                <w:sz w:val="20"/>
                <w:szCs w:val="20"/>
              </w:rPr>
            </w:pPr>
          </w:p>
        </w:tc>
        <w:tc>
          <w:tcPr>
            <w:tcW w:w="5125" w:type="dxa"/>
            <w:tcBorders>
              <w:top w:val="single" w:sz="4" w:space="0" w:color="auto"/>
              <w:left w:val="nil"/>
              <w:bottom w:val="nil"/>
              <w:right w:val="nil"/>
            </w:tcBorders>
          </w:tcPr>
          <w:p w14:paraId="01DD2D8A" w14:textId="77777777" w:rsidR="00016922" w:rsidRPr="00C53A0F" w:rsidRDefault="00016922" w:rsidP="00016922">
            <w:pPr>
              <w:spacing w:after="0" w:line="240" w:lineRule="auto"/>
              <w:jc w:val="center"/>
              <w:rPr>
                <w:rFonts w:ascii="Arial" w:eastAsia="Times New Roman" w:hAnsi="Arial" w:cs="Arial"/>
                <w:bCs/>
                <w:sz w:val="20"/>
                <w:szCs w:val="20"/>
              </w:rPr>
            </w:pPr>
          </w:p>
        </w:tc>
      </w:tr>
    </w:tbl>
    <w:p w14:paraId="3EE20077" w14:textId="77777777" w:rsidR="00DF6251" w:rsidRPr="00C73799" w:rsidRDefault="00C04697" w:rsidP="00C73799">
      <w:r w:rsidRPr="00307801">
        <w:t>See ‘</w:t>
      </w:r>
      <w:hyperlink r:id="rId29" w:history="1">
        <w:r w:rsidRPr="0042711D">
          <w:rPr>
            <w:rStyle w:val="Hyperlink"/>
          </w:rPr>
          <w:t>Matrix for risk evaluation</w:t>
        </w:r>
      </w:hyperlink>
      <w:r w:rsidRPr="00307801">
        <w:t>’ for further guidance.</w:t>
      </w:r>
    </w:p>
    <w:sectPr w:rsidR="00DF6251" w:rsidRPr="00C73799" w:rsidSect="009D6A65">
      <w:headerReference w:type="default" r:id="rId30"/>
      <w:footerReference w:type="default" r:id="rId31"/>
      <w:headerReference w:type="first" r:id="rId32"/>
      <w:footerReference w:type="first" r:id="rId33"/>
      <w:pgSz w:w="16838" w:h="11906" w:orient="landscape"/>
      <w:pgMar w:top="1334" w:right="1080" w:bottom="1440" w:left="1080" w:header="0" w:footer="174" w:gutter="0"/>
      <w:pgNumType w:start="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1" w:author="Mayoh, Daniel" w:date="2023-10-16T11:57:00Z" w:initials="DM">
    <w:p w14:paraId="1F2EB8C0" w14:textId="77777777" w:rsidR="00710573" w:rsidRDefault="00710573" w:rsidP="0026313B">
      <w:pPr>
        <w:pStyle w:val="CommentText"/>
      </w:pPr>
      <w:r>
        <w:rPr>
          <w:rStyle w:val="CommentReference"/>
        </w:rPr>
        <w:annotationRef/>
      </w:r>
      <w:r>
        <w:t>Need to give comment on what the risks actually are for each of the hazards you have given here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1F2EB8C0"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0F15EA10" w16cex:dateUtc="2023-10-16T10:5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1F2EB8C0" w16cid:durableId="0F15EA1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CD9F4CD" w14:textId="77777777" w:rsidR="00577D68" w:rsidRDefault="00577D68" w:rsidP="00B25957">
      <w:pPr>
        <w:spacing w:after="0" w:line="240" w:lineRule="auto"/>
      </w:pPr>
      <w:r>
        <w:separator/>
      </w:r>
    </w:p>
  </w:endnote>
  <w:endnote w:type="continuationSeparator" w:id="0">
    <w:p w14:paraId="763AC4AC" w14:textId="77777777" w:rsidR="00577D68" w:rsidRDefault="00577D68"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59593473"/>
      <w:docPartObj>
        <w:docPartGallery w:val="Page Numbers (Bottom of Page)"/>
        <w:docPartUnique/>
      </w:docPartObj>
    </w:sdtPr>
    <w:sdtEndPr>
      <w:rPr>
        <w:noProof/>
      </w:rPr>
    </w:sdtEndPr>
    <w:sdtContent>
      <w:p w14:paraId="260467BA" w14:textId="63217F87" w:rsidR="00C73799" w:rsidRDefault="00C73799">
        <w:pPr>
          <w:pStyle w:val="Footer"/>
          <w:jc w:val="right"/>
        </w:pPr>
        <w:r>
          <w:fldChar w:fldCharType="begin"/>
        </w:r>
        <w:r>
          <w:instrText xml:space="preserve"> PAGE   \* MERGEFORMAT </w:instrText>
        </w:r>
        <w:r>
          <w:fldChar w:fldCharType="separate"/>
        </w:r>
        <w:r w:rsidR="00F03780">
          <w:rPr>
            <w:noProof/>
          </w:rPr>
          <w:t>12</w:t>
        </w:r>
        <w:r>
          <w:rPr>
            <w:noProof/>
          </w:rPr>
          <w:fldChar w:fldCharType="end"/>
        </w:r>
      </w:p>
    </w:sdtContent>
  </w:sdt>
  <w:p w14:paraId="120C12BB" w14:textId="77777777" w:rsidR="00C73799" w:rsidRDefault="00C737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409C35" w14:textId="77777777" w:rsidR="00C73799" w:rsidRDefault="00C73799" w:rsidP="00E12A81">
    <w:pPr>
      <w:pStyle w:val="Footer"/>
      <w:pBdr>
        <w:top w:val="single" w:sz="4" w:space="1" w:color="auto"/>
      </w:pBdr>
      <w:rPr>
        <w:sz w:val="20"/>
      </w:rPr>
    </w:pPr>
    <w:r w:rsidRPr="00E12A81">
      <w:rPr>
        <w:sz w:val="20"/>
      </w:rPr>
      <w:fldChar w:fldCharType="begin"/>
    </w:r>
    <w:r w:rsidRPr="00E12A81">
      <w:rPr>
        <w:sz w:val="20"/>
      </w:rPr>
      <w:instrText xml:space="preserve"> FILENAME   \* MERGEFORMAT </w:instrText>
    </w:r>
    <w:r w:rsidRPr="00E12A81">
      <w:rPr>
        <w:sz w:val="20"/>
      </w:rPr>
      <w:fldChar w:fldCharType="separate"/>
    </w:r>
    <w:r w:rsidR="00601912">
      <w:rPr>
        <w:noProof/>
        <w:sz w:val="20"/>
      </w:rPr>
      <w:t>risk_assessment_form_v4_22_09_17</w:t>
    </w:r>
    <w:r w:rsidRPr="00E12A81">
      <w:rPr>
        <w:sz w:val="20"/>
      </w:rPr>
      <w:fldChar w:fldCharType="end"/>
    </w:r>
  </w:p>
  <w:p w14:paraId="15B5822F" w14:textId="77777777" w:rsidR="00C73799" w:rsidRDefault="00C73799" w:rsidP="00E12A81">
    <w:pPr>
      <w:pStyle w:val="Footer"/>
      <w:pBdr>
        <w:top w:val="single" w:sz="4" w:space="1" w:color="auto"/>
      </w:pBdr>
      <w:rPr>
        <w:sz w:val="20"/>
      </w:rPr>
    </w:pPr>
  </w:p>
  <w:p w14:paraId="6F50123F" w14:textId="77777777" w:rsidR="00C73799" w:rsidRPr="00E12A81" w:rsidRDefault="00C73799"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EF64FFB" w14:textId="77777777" w:rsidR="00577D68" w:rsidRDefault="00577D68" w:rsidP="00B25957">
      <w:pPr>
        <w:spacing w:after="0" w:line="240" w:lineRule="auto"/>
      </w:pPr>
      <w:r>
        <w:separator/>
      </w:r>
    </w:p>
  </w:footnote>
  <w:footnote w:type="continuationSeparator" w:id="0">
    <w:p w14:paraId="42457F8B" w14:textId="77777777" w:rsidR="00577D68" w:rsidRDefault="00577D68"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8526913"/>
      <w:docPartObj>
        <w:docPartGallery w:val="Cover Pages"/>
        <w:docPartUnique/>
      </w:docPartObj>
    </w:sdtPr>
    <w:sdtEndPr>
      <w:rPr>
        <w:rFonts w:ascii="Arial" w:hAnsi="Arial" w:cs="Arial"/>
        <w:b/>
        <w:color w:val="7030A0"/>
        <w:sz w:val="28"/>
        <w:szCs w:val="24"/>
      </w:rPr>
    </w:sdtEndPr>
    <w:sdtContent>
      <w:p w14:paraId="169AAB19" w14:textId="77777777" w:rsidR="00C73799" w:rsidRDefault="00C73799" w:rsidP="003D0144"/>
      <w:p w14:paraId="46A28A4A" w14:textId="77777777" w:rsidR="00C73799" w:rsidRPr="003D0144" w:rsidRDefault="00C73799"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64A0192A" w14:textId="77777777" w:rsidR="00C73799" w:rsidRDefault="00C73799"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AC0A1F" w14:textId="77777777" w:rsidR="00C73799" w:rsidRDefault="00C73799" w:rsidP="005C092B">
    <w:pPr>
      <w:pStyle w:val="Header"/>
      <w:ind w:left="-1418"/>
    </w:pPr>
    <w:r>
      <w:rPr>
        <w:noProof/>
        <w:lang w:eastAsia="en-GB"/>
      </w:rPr>
      <w:drawing>
        <wp:inline distT="0" distB="0" distL="0" distR="0" wp14:anchorId="606493D9" wp14:editId="0D88CE24">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17270D"/>
    <w:multiLevelType w:val="hybridMultilevel"/>
    <w:tmpl w:val="1BFA92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E10F01"/>
    <w:multiLevelType w:val="hybridMultilevel"/>
    <w:tmpl w:val="01EC18EE"/>
    <w:lvl w:ilvl="0" w:tplc="47C0EDD8">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5D25DD"/>
    <w:multiLevelType w:val="hybridMultilevel"/>
    <w:tmpl w:val="6BC8401C"/>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D25A01"/>
    <w:multiLevelType w:val="hybridMultilevel"/>
    <w:tmpl w:val="50CACB8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1364BE2"/>
    <w:multiLevelType w:val="multilevel"/>
    <w:tmpl w:val="AADAE12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2B95000"/>
    <w:multiLevelType w:val="multilevel"/>
    <w:tmpl w:val="9988621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55F59A9"/>
    <w:multiLevelType w:val="hybridMultilevel"/>
    <w:tmpl w:val="A00EA0FE"/>
    <w:lvl w:ilvl="0" w:tplc="1B3E6E8E">
      <w:numFmt w:val="bullet"/>
      <w:lvlText w:val="-"/>
      <w:lvlJc w:val="left"/>
      <w:pPr>
        <w:ind w:left="408" w:hanging="360"/>
      </w:pPr>
      <w:rPr>
        <w:rFonts w:ascii="Calibri" w:eastAsiaTheme="minorHAnsi" w:hAnsi="Calibri" w:cs="Calibri" w:hint="default"/>
      </w:rPr>
    </w:lvl>
    <w:lvl w:ilvl="1" w:tplc="08090003" w:tentative="1">
      <w:start w:val="1"/>
      <w:numFmt w:val="bullet"/>
      <w:lvlText w:val="o"/>
      <w:lvlJc w:val="left"/>
      <w:pPr>
        <w:ind w:left="1128" w:hanging="360"/>
      </w:pPr>
      <w:rPr>
        <w:rFonts w:ascii="Courier New" w:hAnsi="Courier New" w:cs="Courier New" w:hint="default"/>
      </w:rPr>
    </w:lvl>
    <w:lvl w:ilvl="2" w:tplc="08090005" w:tentative="1">
      <w:start w:val="1"/>
      <w:numFmt w:val="bullet"/>
      <w:lvlText w:val=""/>
      <w:lvlJc w:val="left"/>
      <w:pPr>
        <w:ind w:left="1848" w:hanging="360"/>
      </w:pPr>
      <w:rPr>
        <w:rFonts w:ascii="Wingdings" w:hAnsi="Wingdings" w:hint="default"/>
      </w:rPr>
    </w:lvl>
    <w:lvl w:ilvl="3" w:tplc="08090001" w:tentative="1">
      <w:start w:val="1"/>
      <w:numFmt w:val="bullet"/>
      <w:lvlText w:val=""/>
      <w:lvlJc w:val="left"/>
      <w:pPr>
        <w:ind w:left="2568" w:hanging="360"/>
      </w:pPr>
      <w:rPr>
        <w:rFonts w:ascii="Symbol" w:hAnsi="Symbol" w:hint="default"/>
      </w:rPr>
    </w:lvl>
    <w:lvl w:ilvl="4" w:tplc="08090003" w:tentative="1">
      <w:start w:val="1"/>
      <w:numFmt w:val="bullet"/>
      <w:lvlText w:val="o"/>
      <w:lvlJc w:val="left"/>
      <w:pPr>
        <w:ind w:left="3288" w:hanging="360"/>
      </w:pPr>
      <w:rPr>
        <w:rFonts w:ascii="Courier New" w:hAnsi="Courier New" w:cs="Courier New" w:hint="default"/>
      </w:rPr>
    </w:lvl>
    <w:lvl w:ilvl="5" w:tplc="08090005" w:tentative="1">
      <w:start w:val="1"/>
      <w:numFmt w:val="bullet"/>
      <w:lvlText w:val=""/>
      <w:lvlJc w:val="left"/>
      <w:pPr>
        <w:ind w:left="4008" w:hanging="360"/>
      </w:pPr>
      <w:rPr>
        <w:rFonts w:ascii="Wingdings" w:hAnsi="Wingdings" w:hint="default"/>
      </w:rPr>
    </w:lvl>
    <w:lvl w:ilvl="6" w:tplc="08090001" w:tentative="1">
      <w:start w:val="1"/>
      <w:numFmt w:val="bullet"/>
      <w:lvlText w:val=""/>
      <w:lvlJc w:val="left"/>
      <w:pPr>
        <w:ind w:left="4728" w:hanging="360"/>
      </w:pPr>
      <w:rPr>
        <w:rFonts w:ascii="Symbol" w:hAnsi="Symbol" w:hint="default"/>
      </w:rPr>
    </w:lvl>
    <w:lvl w:ilvl="7" w:tplc="08090003" w:tentative="1">
      <w:start w:val="1"/>
      <w:numFmt w:val="bullet"/>
      <w:lvlText w:val="o"/>
      <w:lvlJc w:val="left"/>
      <w:pPr>
        <w:ind w:left="5448" w:hanging="360"/>
      </w:pPr>
      <w:rPr>
        <w:rFonts w:ascii="Courier New" w:hAnsi="Courier New" w:cs="Courier New" w:hint="default"/>
      </w:rPr>
    </w:lvl>
    <w:lvl w:ilvl="8" w:tplc="08090005" w:tentative="1">
      <w:start w:val="1"/>
      <w:numFmt w:val="bullet"/>
      <w:lvlText w:val=""/>
      <w:lvlJc w:val="left"/>
      <w:pPr>
        <w:ind w:left="6168" w:hanging="360"/>
      </w:pPr>
      <w:rPr>
        <w:rFonts w:ascii="Wingdings" w:hAnsi="Wingdings" w:hint="default"/>
      </w:rPr>
    </w:lvl>
  </w:abstractNum>
  <w:abstractNum w:abstractNumId="11" w15:restartNumberingAfterBreak="0">
    <w:nsid w:val="29205A0C"/>
    <w:multiLevelType w:val="hybridMultilevel"/>
    <w:tmpl w:val="DD7C62F0"/>
    <w:lvl w:ilvl="0" w:tplc="08A04A40">
      <w:numFmt w:val="bullet"/>
      <w:lvlText w:val="-"/>
      <w:lvlJc w:val="left"/>
      <w:pPr>
        <w:ind w:left="408" w:hanging="360"/>
      </w:pPr>
      <w:rPr>
        <w:rFonts w:ascii="Calibri" w:eastAsiaTheme="minorHAnsi" w:hAnsi="Calibri" w:cs="Calibri" w:hint="default"/>
      </w:rPr>
    </w:lvl>
    <w:lvl w:ilvl="1" w:tplc="08090003" w:tentative="1">
      <w:start w:val="1"/>
      <w:numFmt w:val="bullet"/>
      <w:lvlText w:val="o"/>
      <w:lvlJc w:val="left"/>
      <w:pPr>
        <w:ind w:left="1128" w:hanging="360"/>
      </w:pPr>
      <w:rPr>
        <w:rFonts w:ascii="Courier New" w:hAnsi="Courier New" w:cs="Courier New" w:hint="default"/>
      </w:rPr>
    </w:lvl>
    <w:lvl w:ilvl="2" w:tplc="08090005" w:tentative="1">
      <w:start w:val="1"/>
      <w:numFmt w:val="bullet"/>
      <w:lvlText w:val=""/>
      <w:lvlJc w:val="left"/>
      <w:pPr>
        <w:ind w:left="1848" w:hanging="360"/>
      </w:pPr>
      <w:rPr>
        <w:rFonts w:ascii="Wingdings" w:hAnsi="Wingdings" w:hint="default"/>
      </w:rPr>
    </w:lvl>
    <w:lvl w:ilvl="3" w:tplc="08090001" w:tentative="1">
      <w:start w:val="1"/>
      <w:numFmt w:val="bullet"/>
      <w:lvlText w:val=""/>
      <w:lvlJc w:val="left"/>
      <w:pPr>
        <w:ind w:left="2568" w:hanging="360"/>
      </w:pPr>
      <w:rPr>
        <w:rFonts w:ascii="Symbol" w:hAnsi="Symbol" w:hint="default"/>
      </w:rPr>
    </w:lvl>
    <w:lvl w:ilvl="4" w:tplc="08090003" w:tentative="1">
      <w:start w:val="1"/>
      <w:numFmt w:val="bullet"/>
      <w:lvlText w:val="o"/>
      <w:lvlJc w:val="left"/>
      <w:pPr>
        <w:ind w:left="3288" w:hanging="360"/>
      </w:pPr>
      <w:rPr>
        <w:rFonts w:ascii="Courier New" w:hAnsi="Courier New" w:cs="Courier New" w:hint="default"/>
      </w:rPr>
    </w:lvl>
    <w:lvl w:ilvl="5" w:tplc="08090005" w:tentative="1">
      <w:start w:val="1"/>
      <w:numFmt w:val="bullet"/>
      <w:lvlText w:val=""/>
      <w:lvlJc w:val="left"/>
      <w:pPr>
        <w:ind w:left="4008" w:hanging="360"/>
      </w:pPr>
      <w:rPr>
        <w:rFonts w:ascii="Wingdings" w:hAnsi="Wingdings" w:hint="default"/>
      </w:rPr>
    </w:lvl>
    <w:lvl w:ilvl="6" w:tplc="08090001" w:tentative="1">
      <w:start w:val="1"/>
      <w:numFmt w:val="bullet"/>
      <w:lvlText w:val=""/>
      <w:lvlJc w:val="left"/>
      <w:pPr>
        <w:ind w:left="4728" w:hanging="360"/>
      </w:pPr>
      <w:rPr>
        <w:rFonts w:ascii="Symbol" w:hAnsi="Symbol" w:hint="default"/>
      </w:rPr>
    </w:lvl>
    <w:lvl w:ilvl="7" w:tplc="08090003" w:tentative="1">
      <w:start w:val="1"/>
      <w:numFmt w:val="bullet"/>
      <w:lvlText w:val="o"/>
      <w:lvlJc w:val="left"/>
      <w:pPr>
        <w:ind w:left="5448" w:hanging="360"/>
      </w:pPr>
      <w:rPr>
        <w:rFonts w:ascii="Courier New" w:hAnsi="Courier New" w:cs="Courier New" w:hint="default"/>
      </w:rPr>
    </w:lvl>
    <w:lvl w:ilvl="8" w:tplc="08090005" w:tentative="1">
      <w:start w:val="1"/>
      <w:numFmt w:val="bullet"/>
      <w:lvlText w:val=""/>
      <w:lvlJc w:val="left"/>
      <w:pPr>
        <w:ind w:left="6168" w:hanging="360"/>
      </w:pPr>
      <w:rPr>
        <w:rFonts w:ascii="Wingdings" w:hAnsi="Wingdings" w:hint="default"/>
      </w:rPr>
    </w:lvl>
  </w:abstractNum>
  <w:abstractNum w:abstractNumId="12" w15:restartNumberingAfterBreak="0">
    <w:nsid w:val="29C406A0"/>
    <w:multiLevelType w:val="hybridMultilevel"/>
    <w:tmpl w:val="496AE29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7322738"/>
    <w:multiLevelType w:val="hybridMultilevel"/>
    <w:tmpl w:val="4454DF56"/>
    <w:lvl w:ilvl="0" w:tplc="66565278">
      <w:start w:val="1"/>
      <w:numFmt w:val="decimal"/>
      <w:lvlText w:val="%1."/>
      <w:lvlJc w:val="left"/>
      <w:pPr>
        <w:ind w:left="720" w:hanging="360"/>
      </w:pPr>
      <w:rPr>
        <w:rFonts w:hint="default"/>
        <w:b w:val="0"/>
        <w:color w:val="383838"/>
        <w:sz w:val="22"/>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5"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7"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899510E"/>
    <w:multiLevelType w:val="hybridMultilevel"/>
    <w:tmpl w:val="69E4B6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30"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16B6811"/>
    <w:multiLevelType w:val="hybridMultilevel"/>
    <w:tmpl w:val="496AE2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43024772">
    <w:abstractNumId w:val="17"/>
  </w:num>
  <w:num w:numId="2" w16cid:durableId="1699818839">
    <w:abstractNumId w:val="28"/>
  </w:num>
  <w:num w:numId="3" w16cid:durableId="387731277">
    <w:abstractNumId w:val="25"/>
  </w:num>
  <w:num w:numId="4" w16cid:durableId="130486131">
    <w:abstractNumId w:val="30"/>
  </w:num>
  <w:num w:numId="5" w16cid:durableId="1268659247">
    <w:abstractNumId w:val="32"/>
  </w:num>
  <w:num w:numId="6" w16cid:durableId="1675376391">
    <w:abstractNumId w:val="33"/>
  </w:num>
  <w:num w:numId="7" w16cid:durableId="2094621128">
    <w:abstractNumId w:val="15"/>
  </w:num>
  <w:num w:numId="8" w16cid:durableId="1668047499">
    <w:abstractNumId w:val="18"/>
  </w:num>
  <w:num w:numId="9" w16cid:durableId="1375689181">
    <w:abstractNumId w:val="19"/>
  </w:num>
  <w:num w:numId="10" w16cid:durableId="1129588073">
    <w:abstractNumId w:val="27"/>
  </w:num>
  <w:num w:numId="11" w16cid:durableId="340396519">
    <w:abstractNumId w:val="0"/>
  </w:num>
  <w:num w:numId="12" w16cid:durableId="2017688246">
    <w:abstractNumId w:val="3"/>
  </w:num>
  <w:num w:numId="13" w16cid:durableId="278726775">
    <w:abstractNumId w:val="26"/>
  </w:num>
  <w:num w:numId="14" w16cid:durableId="301693927">
    <w:abstractNumId w:val="20"/>
  </w:num>
  <w:num w:numId="15" w16cid:durableId="697395942">
    <w:abstractNumId w:val="2"/>
  </w:num>
  <w:num w:numId="16" w16cid:durableId="2106418798">
    <w:abstractNumId w:val="29"/>
  </w:num>
  <w:num w:numId="17" w16cid:durableId="380129529">
    <w:abstractNumId w:val="6"/>
  </w:num>
  <w:num w:numId="18" w16cid:durableId="544634588">
    <w:abstractNumId w:val="16"/>
  </w:num>
  <w:num w:numId="19" w16cid:durableId="1119035710">
    <w:abstractNumId w:val="14"/>
  </w:num>
  <w:num w:numId="20" w16cid:durableId="1654213944">
    <w:abstractNumId w:val="23"/>
  </w:num>
  <w:num w:numId="21" w16cid:durableId="890112885">
    <w:abstractNumId w:val="24"/>
  </w:num>
  <w:num w:numId="22" w16cid:durableId="1402945758">
    <w:abstractNumId w:val="22"/>
  </w:num>
  <w:num w:numId="23" w16cid:durableId="1057316391">
    <w:abstractNumId w:val="1"/>
  </w:num>
  <w:num w:numId="24" w16cid:durableId="139813255">
    <w:abstractNumId w:val="21"/>
  </w:num>
  <w:num w:numId="25" w16cid:durableId="2112117451">
    <w:abstractNumId w:val="13"/>
  </w:num>
  <w:num w:numId="26" w16cid:durableId="55126080">
    <w:abstractNumId w:val="8"/>
  </w:num>
  <w:num w:numId="27" w16cid:durableId="1647513803">
    <w:abstractNumId w:val="7"/>
  </w:num>
  <w:num w:numId="28" w16cid:durableId="8535047">
    <w:abstractNumId w:val="5"/>
  </w:num>
  <w:num w:numId="29" w16cid:durableId="383453158">
    <w:abstractNumId w:val="9"/>
  </w:num>
  <w:num w:numId="30" w16cid:durableId="1254172096">
    <w:abstractNumId w:val="31"/>
  </w:num>
  <w:num w:numId="31" w16cid:durableId="1808080914">
    <w:abstractNumId w:val="12"/>
  </w:num>
  <w:num w:numId="32" w16cid:durableId="1569225120">
    <w:abstractNumId w:val="11"/>
  </w:num>
  <w:num w:numId="33" w16cid:durableId="624893737">
    <w:abstractNumId w:val="10"/>
  </w:num>
  <w:num w:numId="34" w16cid:durableId="1076783243">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Mayoh, Daniel">
    <w15:presenceInfo w15:providerId="AD" w15:userId="S::u1570021@live.warwick.ac.uk::fd746c31-1fec-43f6-b492-ca99ca412a4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81"/>
  <w:drawingGridVerticalSpacing w:val="181"/>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04DDC"/>
    <w:rsid w:val="000109A4"/>
    <w:rsid w:val="00016922"/>
    <w:rsid w:val="000205B1"/>
    <w:rsid w:val="000236FE"/>
    <w:rsid w:val="00027BAB"/>
    <w:rsid w:val="0003637C"/>
    <w:rsid w:val="000400E8"/>
    <w:rsid w:val="00040203"/>
    <w:rsid w:val="0004378F"/>
    <w:rsid w:val="00046832"/>
    <w:rsid w:val="0008326F"/>
    <w:rsid w:val="00085931"/>
    <w:rsid w:val="00090E61"/>
    <w:rsid w:val="000931FE"/>
    <w:rsid w:val="000945DA"/>
    <w:rsid w:val="0009785E"/>
    <w:rsid w:val="000B1350"/>
    <w:rsid w:val="000B471B"/>
    <w:rsid w:val="000B59CB"/>
    <w:rsid w:val="000C58E2"/>
    <w:rsid w:val="000E0EC6"/>
    <w:rsid w:val="000F4A02"/>
    <w:rsid w:val="00104AFD"/>
    <w:rsid w:val="00105AE2"/>
    <w:rsid w:val="001179B9"/>
    <w:rsid w:val="001373EF"/>
    <w:rsid w:val="00143DEE"/>
    <w:rsid w:val="0014446E"/>
    <w:rsid w:val="001454A9"/>
    <w:rsid w:val="00151909"/>
    <w:rsid w:val="00154A28"/>
    <w:rsid w:val="00155184"/>
    <w:rsid w:val="001558AD"/>
    <w:rsid w:val="00172264"/>
    <w:rsid w:val="00173345"/>
    <w:rsid w:val="00175E67"/>
    <w:rsid w:val="00176244"/>
    <w:rsid w:val="0019761D"/>
    <w:rsid w:val="001A3361"/>
    <w:rsid w:val="001A4A53"/>
    <w:rsid w:val="001B6AD0"/>
    <w:rsid w:val="001C1333"/>
    <w:rsid w:val="001D092C"/>
    <w:rsid w:val="001D5427"/>
    <w:rsid w:val="001E0A14"/>
    <w:rsid w:val="001F6716"/>
    <w:rsid w:val="001F7211"/>
    <w:rsid w:val="002011BC"/>
    <w:rsid w:val="00201AAF"/>
    <w:rsid w:val="00206C65"/>
    <w:rsid w:val="00213FFB"/>
    <w:rsid w:val="002349BE"/>
    <w:rsid w:val="00236354"/>
    <w:rsid w:val="00237300"/>
    <w:rsid w:val="00241747"/>
    <w:rsid w:val="002531D1"/>
    <w:rsid w:val="0026178E"/>
    <w:rsid w:val="0026296D"/>
    <w:rsid w:val="002652F7"/>
    <w:rsid w:val="00267D13"/>
    <w:rsid w:val="002709BE"/>
    <w:rsid w:val="00276681"/>
    <w:rsid w:val="00285279"/>
    <w:rsid w:val="00286CB2"/>
    <w:rsid w:val="002920F2"/>
    <w:rsid w:val="00297B0D"/>
    <w:rsid w:val="002A1EF8"/>
    <w:rsid w:val="002A3A73"/>
    <w:rsid w:val="002A4608"/>
    <w:rsid w:val="002A563F"/>
    <w:rsid w:val="002C08B5"/>
    <w:rsid w:val="002D4C2B"/>
    <w:rsid w:val="002F3CA4"/>
    <w:rsid w:val="002F4C4C"/>
    <w:rsid w:val="00301B8B"/>
    <w:rsid w:val="0030418A"/>
    <w:rsid w:val="003045CA"/>
    <w:rsid w:val="00307801"/>
    <w:rsid w:val="0031677D"/>
    <w:rsid w:val="00363A4C"/>
    <w:rsid w:val="0036608E"/>
    <w:rsid w:val="003729DA"/>
    <w:rsid w:val="00376251"/>
    <w:rsid w:val="00381C2B"/>
    <w:rsid w:val="00381F82"/>
    <w:rsid w:val="00384BE9"/>
    <w:rsid w:val="00385E3E"/>
    <w:rsid w:val="003921F5"/>
    <w:rsid w:val="00397D4C"/>
    <w:rsid w:val="003A21D8"/>
    <w:rsid w:val="003A5861"/>
    <w:rsid w:val="003B2B19"/>
    <w:rsid w:val="003C0389"/>
    <w:rsid w:val="003D0144"/>
    <w:rsid w:val="003D2BC6"/>
    <w:rsid w:val="003D40E7"/>
    <w:rsid w:val="003E0F56"/>
    <w:rsid w:val="00400BFC"/>
    <w:rsid w:val="0041365C"/>
    <w:rsid w:val="0042711D"/>
    <w:rsid w:val="004413F4"/>
    <w:rsid w:val="00452D4E"/>
    <w:rsid w:val="0046142E"/>
    <w:rsid w:val="00464723"/>
    <w:rsid w:val="00477A7E"/>
    <w:rsid w:val="00482907"/>
    <w:rsid w:val="004A2C62"/>
    <w:rsid w:val="004A39DB"/>
    <w:rsid w:val="004B0236"/>
    <w:rsid w:val="004B0C56"/>
    <w:rsid w:val="004D1316"/>
    <w:rsid w:val="004E27BF"/>
    <w:rsid w:val="004E3B9A"/>
    <w:rsid w:val="004E5238"/>
    <w:rsid w:val="004F4E75"/>
    <w:rsid w:val="00505409"/>
    <w:rsid w:val="00512ECC"/>
    <w:rsid w:val="0051370D"/>
    <w:rsid w:val="00520766"/>
    <w:rsid w:val="00524A59"/>
    <w:rsid w:val="0053294F"/>
    <w:rsid w:val="00532C19"/>
    <w:rsid w:val="00534574"/>
    <w:rsid w:val="005501C6"/>
    <w:rsid w:val="005728CF"/>
    <w:rsid w:val="0057402E"/>
    <w:rsid w:val="00574E37"/>
    <w:rsid w:val="00577D68"/>
    <w:rsid w:val="00590588"/>
    <w:rsid w:val="00596898"/>
    <w:rsid w:val="005969F2"/>
    <w:rsid w:val="005A7FD0"/>
    <w:rsid w:val="005B0775"/>
    <w:rsid w:val="005B4364"/>
    <w:rsid w:val="005B53C6"/>
    <w:rsid w:val="005C092B"/>
    <w:rsid w:val="005C11C2"/>
    <w:rsid w:val="005C176C"/>
    <w:rsid w:val="005D02C6"/>
    <w:rsid w:val="005D65B9"/>
    <w:rsid w:val="005E40E4"/>
    <w:rsid w:val="005F5367"/>
    <w:rsid w:val="00601912"/>
    <w:rsid w:val="006118FC"/>
    <w:rsid w:val="00620DC7"/>
    <w:rsid w:val="006562B6"/>
    <w:rsid w:val="0067743B"/>
    <w:rsid w:val="0068516A"/>
    <w:rsid w:val="006902E1"/>
    <w:rsid w:val="006958B5"/>
    <w:rsid w:val="006B0388"/>
    <w:rsid w:val="006B197A"/>
    <w:rsid w:val="006E22D3"/>
    <w:rsid w:val="00707ACD"/>
    <w:rsid w:val="00710573"/>
    <w:rsid w:val="0071623E"/>
    <w:rsid w:val="00716829"/>
    <w:rsid w:val="0073521E"/>
    <w:rsid w:val="00737963"/>
    <w:rsid w:val="00737B24"/>
    <w:rsid w:val="0075211E"/>
    <w:rsid w:val="00771D5A"/>
    <w:rsid w:val="00774DF4"/>
    <w:rsid w:val="00777818"/>
    <w:rsid w:val="00791720"/>
    <w:rsid w:val="00796676"/>
    <w:rsid w:val="00797F62"/>
    <w:rsid w:val="007B6489"/>
    <w:rsid w:val="007F24AD"/>
    <w:rsid w:val="007F3729"/>
    <w:rsid w:val="007F61E9"/>
    <w:rsid w:val="007F72BC"/>
    <w:rsid w:val="007F75D8"/>
    <w:rsid w:val="008076AA"/>
    <w:rsid w:val="00811383"/>
    <w:rsid w:val="00815905"/>
    <w:rsid w:val="008215B8"/>
    <w:rsid w:val="008269B5"/>
    <w:rsid w:val="008269DD"/>
    <w:rsid w:val="008431E8"/>
    <w:rsid w:val="0084593F"/>
    <w:rsid w:val="00861C82"/>
    <w:rsid w:val="008632E4"/>
    <w:rsid w:val="008730DA"/>
    <w:rsid w:val="00874129"/>
    <w:rsid w:val="008828B4"/>
    <w:rsid w:val="00884101"/>
    <w:rsid w:val="008B537B"/>
    <w:rsid w:val="008C0BB9"/>
    <w:rsid w:val="008C71ED"/>
    <w:rsid w:val="008D2348"/>
    <w:rsid w:val="008D6606"/>
    <w:rsid w:val="008D786F"/>
    <w:rsid w:val="008F3ADC"/>
    <w:rsid w:val="00910541"/>
    <w:rsid w:val="00915EE3"/>
    <w:rsid w:val="009339DD"/>
    <w:rsid w:val="00934637"/>
    <w:rsid w:val="00934B4B"/>
    <w:rsid w:val="009356C1"/>
    <w:rsid w:val="00945B65"/>
    <w:rsid w:val="00947AF0"/>
    <w:rsid w:val="0097180D"/>
    <w:rsid w:val="00975D53"/>
    <w:rsid w:val="00977A18"/>
    <w:rsid w:val="00982FCE"/>
    <w:rsid w:val="00984F4F"/>
    <w:rsid w:val="009878E3"/>
    <w:rsid w:val="009903B5"/>
    <w:rsid w:val="009930C5"/>
    <w:rsid w:val="00996220"/>
    <w:rsid w:val="00997666"/>
    <w:rsid w:val="009A1130"/>
    <w:rsid w:val="009B0500"/>
    <w:rsid w:val="009B2673"/>
    <w:rsid w:val="009B6021"/>
    <w:rsid w:val="009C7125"/>
    <w:rsid w:val="009D0271"/>
    <w:rsid w:val="009D6A65"/>
    <w:rsid w:val="009E2528"/>
    <w:rsid w:val="009E2773"/>
    <w:rsid w:val="009E303B"/>
    <w:rsid w:val="009F21DF"/>
    <w:rsid w:val="009F4543"/>
    <w:rsid w:val="00A034F9"/>
    <w:rsid w:val="00A12886"/>
    <w:rsid w:val="00A1496F"/>
    <w:rsid w:val="00A16B0D"/>
    <w:rsid w:val="00A20DA2"/>
    <w:rsid w:val="00A2690B"/>
    <w:rsid w:val="00A31F03"/>
    <w:rsid w:val="00A60835"/>
    <w:rsid w:val="00A812F4"/>
    <w:rsid w:val="00A81757"/>
    <w:rsid w:val="00A863EA"/>
    <w:rsid w:val="00A905EA"/>
    <w:rsid w:val="00A93FBA"/>
    <w:rsid w:val="00A952A1"/>
    <w:rsid w:val="00AA12CA"/>
    <w:rsid w:val="00AA7969"/>
    <w:rsid w:val="00AB0156"/>
    <w:rsid w:val="00AB01B6"/>
    <w:rsid w:val="00AB68AA"/>
    <w:rsid w:val="00AC37ED"/>
    <w:rsid w:val="00AC4594"/>
    <w:rsid w:val="00AD268F"/>
    <w:rsid w:val="00AE5B81"/>
    <w:rsid w:val="00AF5631"/>
    <w:rsid w:val="00B256B8"/>
    <w:rsid w:val="00B25957"/>
    <w:rsid w:val="00B3317E"/>
    <w:rsid w:val="00B35A70"/>
    <w:rsid w:val="00B44238"/>
    <w:rsid w:val="00B55847"/>
    <w:rsid w:val="00B560A4"/>
    <w:rsid w:val="00B61249"/>
    <w:rsid w:val="00B753C5"/>
    <w:rsid w:val="00B907F3"/>
    <w:rsid w:val="00B96851"/>
    <w:rsid w:val="00BA312F"/>
    <w:rsid w:val="00BB78CD"/>
    <w:rsid w:val="00BC7232"/>
    <w:rsid w:val="00C04697"/>
    <w:rsid w:val="00C112D0"/>
    <w:rsid w:val="00C151CD"/>
    <w:rsid w:val="00C24510"/>
    <w:rsid w:val="00C26A86"/>
    <w:rsid w:val="00C31D0F"/>
    <w:rsid w:val="00C334DD"/>
    <w:rsid w:val="00C36526"/>
    <w:rsid w:val="00C40101"/>
    <w:rsid w:val="00C42922"/>
    <w:rsid w:val="00C457DE"/>
    <w:rsid w:val="00C53A0F"/>
    <w:rsid w:val="00C555CC"/>
    <w:rsid w:val="00C73799"/>
    <w:rsid w:val="00C75CE9"/>
    <w:rsid w:val="00C81D59"/>
    <w:rsid w:val="00C87DEE"/>
    <w:rsid w:val="00C9290B"/>
    <w:rsid w:val="00C946E3"/>
    <w:rsid w:val="00C97B87"/>
    <w:rsid w:val="00CA3E4B"/>
    <w:rsid w:val="00CB1A19"/>
    <w:rsid w:val="00CB7786"/>
    <w:rsid w:val="00CC13BC"/>
    <w:rsid w:val="00CC3A0A"/>
    <w:rsid w:val="00CD152D"/>
    <w:rsid w:val="00CD2EE6"/>
    <w:rsid w:val="00CD7184"/>
    <w:rsid w:val="00CE79A2"/>
    <w:rsid w:val="00CF010C"/>
    <w:rsid w:val="00CF0F9F"/>
    <w:rsid w:val="00CF35DD"/>
    <w:rsid w:val="00CF4866"/>
    <w:rsid w:val="00CF63C5"/>
    <w:rsid w:val="00CF64DD"/>
    <w:rsid w:val="00D02026"/>
    <w:rsid w:val="00D14347"/>
    <w:rsid w:val="00D17726"/>
    <w:rsid w:val="00D17962"/>
    <w:rsid w:val="00D23D45"/>
    <w:rsid w:val="00D31ADA"/>
    <w:rsid w:val="00D32A41"/>
    <w:rsid w:val="00D3529D"/>
    <w:rsid w:val="00D52FE7"/>
    <w:rsid w:val="00D611AA"/>
    <w:rsid w:val="00D63A51"/>
    <w:rsid w:val="00D67222"/>
    <w:rsid w:val="00D7277D"/>
    <w:rsid w:val="00D90C2B"/>
    <w:rsid w:val="00D919D2"/>
    <w:rsid w:val="00D921FE"/>
    <w:rsid w:val="00D922E3"/>
    <w:rsid w:val="00DA1BF7"/>
    <w:rsid w:val="00DA3D57"/>
    <w:rsid w:val="00DA5E89"/>
    <w:rsid w:val="00DA72C8"/>
    <w:rsid w:val="00DB305F"/>
    <w:rsid w:val="00DB431F"/>
    <w:rsid w:val="00DD0263"/>
    <w:rsid w:val="00DD6978"/>
    <w:rsid w:val="00DE185A"/>
    <w:rsid w:val="00DE4F9D"/>
    <w:rsid w:val="00DE5EB4"/>
    <w:rsid w:val="00DE75BB"/>
    <w:rsid w:val="00DF268C"/>
    <w:rsid w:val="00DF6251"/>
    <w:rsid w:val="00DF7243"/>
    <w:rsid w:val="00DF79B5"/>
    <w:rsid w:val="00E0405E"/>
    <w:rsid w:val="00E12A81"/>
    <w:rsid w:val="00E14328"/>
    <w:rsid w:val="00E14415"/>
    <w:rsid w:val="00E1459A"/>
    <w:rsid w:val="00E27527"/>
    <w:rsid w:val="00E53423"/>
    <w:rsid w:val="00E75604"/>
    <w:rsid w:val="00EB16CB"/>
    <w:rsid w:val="00EB3F5E"/>
    <w:rsid w:val="00EB471B"/>
    <w:rsid w:val="00EB7795"/>
    <w:rsid w:val="00EC663A"/>
    <w:rsid w:val="00ED34F3"/>
    <w:rsid w:val="00ED3661"/>
    <w:rsid w:val="00EE7C67"/>
    <w:rsid w:val="00F03780"/>
    <w:rsid w:val="00F03E38"/>
    <w:rsid w:val="00F03F41"/>
    <w:rsid w:val="00F1346F"/>
    <w:rsid w:val="00F3485E"/>
    <w:rsid w:val="00F4360F"/>
    <w:rsid w:val="00F5727B"/>
    <w:rsid w:val="00F60856"/>
    <w:rsid w:val="00F91EA7"/>
    <w:rsid w:val="00FA6780"/>
    <w:rsid w:val="00FB3F6A"/>
    <w:rsid w:val="00FC395E"/>
    <w:rsid w:val="00FC6541"/>
    <w:rsid w:val="00FD0518"/>
    <w:rsid w:val="00FD2290"/>
    <w:rsid w:val="00FD4904"/>
    <w:rsid w:val="00FF1E8C"/>
    <w:rsid w:val="00FF4870"/>
  </w:rsids>
  <m:mathPr>
    <m:mathFont m:val="Cambria Math"/>
    <m:brkBin m:val="before"/>
    <m:brkBinSub m:val="--"/>
    <m:smallFrac m:val="0"/>
    <m:dispDef/>
    <m:lMargin m:val="0"/>
    <m:rMargin m:val="0"/>
    <m:defJc m:val="centerGroup"/>
    <m:wrapIndent m:val="1440"/>
    <m:intLim m:val="subSup"/>
    <m:naryLim m:val="undOvr"/>
  </m:mathPr>
  <w:themeFontLang w:val="en-GB"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4907A90"/>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2A4608"/>
    <w:rPr>
      <w:color w:val="605E5C"/>
      <w:shd w:val="clear" w:color="auto" w:fill="E1DFDD"/>
    </w:rPr>
  </w:style>
  <w:style w:type="paragraph" w:styleId="NormalWeb">
    <w:name w:val="Normal (Web)"/>
    <w:basedOn w:val="Normal"/>
    <w:uiPriority w:val="99"/>
    <w:semiHidden/>
    <w:unhideWhenUsed/>
    <w:rsid w:val="00201AA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201AAF"/>
    <w:rPr>
      <w:b/>
      <w:bCs/>
    </w:rPr>
  </w:style>
  <w:style w:type="character" w:customStyle="1" w:styleId="sr-only">
    <w:name w:val="sr-only"/>
    <w:basedOn w:val="DefaultParagraphFont"/>
    <w:rsid w:val="00982FCE"/>
  </w:style>
  <w:style w:type="character" w:styleId="CommentReference">
    <w:name w:val="annotation reference"/>
    <w:basedOn w:val="DefaultParagraphFont"/>
    <w:uiPriority w:val="99"/>
    <w:semiHidden/>
    <w:unhideWhenUsed/>
    <w:rsid w:val="00A20DA2"/>
    <w:rPr>
      <w:sz w:val="16"/>
      <w:szCs w:val="16"/>
    </w:rPr>
  </w:style>
  <w:style w:type="paragraph" w:styleId="CommentText">
    <w:name w:val="annotation text"/>
    <w:basedOn w:val="Normal"/>
    <w:link w:val="CommentTextChar"/>
    <w:uiPriority w:val="99"/>
    <w:unhideWhenUsed/>
    <w:rsid w:val="00A20DA2"/>
    <w:pPr>
      <w:spacing w:line="240" w:lineRule="auto"/>
    </w:pPr>
    <w:rPr>
      <w:sz w:val="20"/>
      <w:szCs w:val="20"/>
    </w:rPr>
  </w:style>
  <w:style w:type="character" w:customStyle="1" w:styleId="CommentTextChar">
    <w:name w:val="Comment Text Char"/>
    <w:basedOn w:val="DefaultParagraphFont"/>
    <w:link w:val="CommentText"/>
    <w:uiPriority w:val="99"/>
    <w:rsid w:val="00A20DA2"/>
    <w:rPr>
      <w:sz w:val="20"/>
      <w:szCs w:val="20"/>
    </w:rPr>
  </w:style>
  <w:style w:type="paragraph" w:styleId="CommentSubject">
    <w:name w:val="annotation subject"/>
    <w:basedOn w:val="CommentText"/>
    <w:next w:val="CommentText"/>
    <w:link w:val="CommentSubjectChar"/>
    <w:uiPriority w:val="99"/>
    <w:semiHidden/>
    <w:unhideWhenUsed/>
    <w:rsid w:val="00A20DA2"/>
    <w:rPr>
      <w:b/>
      <w:bCs/>
    </w:rPr>
  </w:style>
  <w:style w:type="character" w:customStyle="1" w:styleId="CommentSubjectChar">
    <w:name w:val="Comment Subject Char"/>
    <w:basedOn w:val="CommentTextChar"/>
    <w:link w:val="CommentSubject"/>
    <w:uiPriority w:val="99"/>
    <w:semiHidden/>
    <w:rsid w:val="00A20DA2"/>
    <w:rPr>
      <w:b/>
      <w:bCs/>
      <w:sz w:val="20"/>
      <w:szCs w:val="20"/>
    </w:rPr>
  </w:style>
  <w:style w:type="paragraph" w:styleId="Revision">
    <w:name w:val="Revision"/>
    <w:hidden/>
    <w:uiPriority w:val="99"/>
    <w:semiHidden/>
    <w:rsid w:val="00A20DA2"/>
    <w:pPr>
      <w:spacing w:after="0" w:line="240" w:lineRule="auto"/>
    </w:pPr>
  </w:style>
  <w:style w:type="character" w:styleId="PlaceholderText">
    <w:name w:val="Placeholder Text"/>
    <w:basedOn w:val="DefaultParagraphFont"/>
    <w:uiPriority w:val="99"/>
    <w:semiHidden/>
    <w:rsid w:val="0081138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22371408">
      <w:bodyDiv w:val="1"/>
      <w:marLeft w:val="0"/>
      <w:marRight w:val="0"/>
      <w:marTop w:val="0"/>
      <w:marBottom w:val="0"/>
      <w:divBdr>
        <w:top w:val="none" w:sz="0" w:space="0" w:color="auto"/>
        <w:left w:val="none" w:sz="0" w:space="0" w:color="auto"/>
        <w:bottom w:val="none" w:sz="0" w:space="0" w:color="auto"/>
        <w:right w:val="none" w:sz="0" w:space="0" w:color="auto"/>
      </w:divBdr>
    </w:div>
    <w:div w:id="1234125913">
      <w:bodyDiv w:val="1"/>
      <w:marLeft w:val="0"/>
      <w:marRight w:val="0"/>
      <w:marTop w:val="0"/>
      <w:marBottom w:val="0"/>
      <w:divBdr>
        <w:top w:val="none" w:sz="0" w:space="0" w:color="auto"/>
        <w:left w:val="none" w:sz="0" w:space="0" w:color="auto"/>
        <w:bottom w:val="none" w:sz="0" w:space="0" w:color="auto"/>
        <w:right w:val="none" w:sz="0" w:space="0" w:color="auto"/>
      </w:divBdr>
      <w:divsChild>
        <w:div w:id="975912219">
          <w:marLeft w:val="0"/>
          <w:marRight w:val="0"/>
          <w:marTop w:val="0"/>
          <w:marBottom w:val="300"/>
          <w:divBdr>
            <w:top w:val="none" w:sz="0" w:space="0" w:color="auto"/>
            <w:left w:val="none" w:sz="0" w:space="0" w:color="auto"/>
            <w:bottom w:val="none" w:sz="0" w:space="0" w:color="auto"/>
            <w:right w:val="none" w:sz="0" w:space="0" w:color="auto"/>
          </w:divBdr>
        </w:div>
      </w:divsChild>
    </w:div>
    <w:div w:id="2049405013">
      <w:bodyDiv w:val="1"/>
      <w:marLeft w:val="0"/>
      <w:marRight w:val="0"/>
      <w:marTop w:val="0"/>
      <w:marBottom w:val="0"/>
      <w:divBdr>
        <w:top w:val="none" w:sz="0" w:space="0" w:color="auto"/>
        <w:left w:val="none" w:sz="0" w:space="0" w:color="auto"/>
        <w:bottom w:val="none" w:sz="0" w:space="0" w:color="auto"/>
        <w:right w:val="none" w:sz="0" w:space="0" w:color="auto"/>
      </w:divBdr>
    </w:div>
    <w:div w:id="208433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services/healthsafetywellbeing/guidance/chemical_safety/hazardoussubstances/hazard_grid_for_working_with_chemicals_v1_21_01_2020.pdf" TargetMode="External"/><Relationship Id="rId18" Type="http://schemas.openxmlformats.org/officeDocument/2006/relationships/hyperlink" Target="https://warwick.ac.uk/services/healthsafetywellbeing/guidance/non-ionisingradiation/artificialopticalradiation/ultravioletradiation/" TargetMode="External"/><Relationship Id="rId26" Type="http://schemas.microsoft.com/office/2011/relationships/commentsExtended" Target="commentsExtended.xml"/><Relationship Id="rId3" Type="http://schemas.openxmlformats.org/officeDocument/2006/relationships/numbering" Target="numbering.xml"/><Relationship Id="rId21" Type="http://schemas.openxmlformats.org/officeDocument/2006/relationships/hyperlink" Target="https://www2.warwick.ac.uk/services/healthsafetywellbeing/managingrisks/riskcontrols/"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hyperlink" Target="https://warwick.ac.uk/services/healthsafetywellbeing/guidance/non-ionisingradiation/artificialopticalradiation/workwithlasers/starting/laseruserregistration/" TargetMode="External"/><Relationship Id="rId25" Type="http://schemas.openxmlformats.org/officeDocument/2006/relationships/comments" Target="comments.xml"/><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moodle.warwick.ac.uk/course/view.php?id=55523" TargetMode="External"/><Relationship Id="rId20" Type="http://schemas.openxmlformats.org/officeDocument/2006/relationships/hyperlink" Target="https://www2.warwick.ac.uk/services/healthsafetywellbeing/managingrisks/peopleatrisk/" TargetMode="External"/><Relationship Id="rId29"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arwick.ac.uk/services/healthsafetywellbeing/guidance/computerworkstations/exercises/" TargetMode="External"/><Relationship Id="rId24" Type="http://schemas.openxmlformats.org/officeDocument/2006/relationships/hyperlink" Target="https://www2.warwick.ac.uk/services/healthsafetywellbeing/managingrisks/riskassess/matrix_for_risk_evaluation.pdf" TargetMode="External"/><Relationship Id="rId32"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yperlink" Target="https://warwick.ac.uk/services/healthsafetywellbeing/training/" TargetMode="External"/><Relationship Id="rId23" Type="http://schemas.openxmlformats.org/officeDocument/2006/relationships/hyperlink" Target="https://www2.warwick.ac.uk/services/healthsafetywellbeing/managingrisks/riskcontrols/" TargetMode="External"/><Relationship Id="rId28" Type="http://schemas.microsoft.com/office/2018/08/relationships/commentsExtensible" Target="commentsExtensible.xml"/><Relationship Id="rId36" Type="http://schemas.openxmlformats.org/officeDocument/2006/relationships/theme" Target="theme/theme1.xml"/><Relationship Id="rId10" Type="http://schemas.openxmlformats.org/officeDocument/2006/relationships/hyperlink" Target="https://warwick.ac.uk/services/healthsafetywellbeing/guidance/computerworkstations/exercises/" TargetMode="External"/><Relationship Id="rId19" Type="http://schemas.openxmlformats.org/officeDocument/2006/relationships/hyperlink" Target="https://www2.warwick.ac.uk/services/healthsafetywellbeing/managingrisks/hazidentification/" TargetMode="External"/><Relationship Id="rId31"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https://warwick.ac.uk/services/healthsafetywellbeing/guidance/computerworkstations/setup/" TargetMode="External"/><Relationship Id="rId14" Type="http://schemas.openxmlformats.org/officeDocument/2006/relationships/hyperlink" Target="https://warwick.ac.uk/services/healthsafetywellbeing/guidance/chemical_safety/hazardoussubstances/coshh" TargetMode="External"/><Relationship Id="rId22" Type="http://schemas.openxmlformats.org/officeDocument/2006/relationships/hyperlink" Target="https://www2.warwick.ac.uk/services/healthsafetywellbeing/managingrisks/riskassess/matrix_for_risk_evaluation.pdf" TargetMode="External"/><Relationship Id="rId27" Type="http://schemas.microsoft.com/office/2016/09/relationships/commentsIds" Target="commentsIds.xml"/><Relationship Id="rId30" Type="http://schemas.openxmlformats.org/officeDocument/2006/relationships/header" Target="header1.xml"/><Relationship Id="rId35" Type="http://schemas.microsoft.com/office/2011/relationships/people" Target="people.xml"/><Relationship Id="rId8" Type="http://schemas.openxmlformats.org/officeDocument/2006/relationships/endnotes" Target="endnotes.xml"/></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8799618-DD2C-4693-B511-8741DBEC9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12</Pages>
  <Words>2740</Words>
  <Characters>14059</Characters>
  <Application>Microsoft Office Word</Application>
  <DocSecurity>0</DocSecurity>
  <Lines>496</Lines>
  <Paragraphs>298</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16598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JENNER, ADAM (UG)</cp:lastModifiedBy>
  <cp:revision>71</cp:revision>
  <cp:lastPrinted>2017-09-26T15:29:00Z</cp:lastPrinted>
  <dcterms:created xsi:type="dcterms:W3CDTF">2024-07-02T12:22:00Z</dcterms:created>
  <dcterms:modified xsi:type="dcterms:W3CDTF">2024-07-03T08:32:00Z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35e60ae6c89901069bbd599668b9ecc037b5793c5bc330f2888bed9a54e2c62c</vt:lpwstr>
  </property>
</Properties>
</file>