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146" w:rsidRPr="00596161" w:rsidRDefault="00A86146" w:rsidP="00DD04ED">
      <w:pPr>
        <w:shd w:val="clear" w:color="auto" w:fill="FFFFFF"/>
        <w:jc w:val="center"/>
        <w:rPr>
          <w:rStyle w:val="Emphasis"/>
          <w:rFonts w:ascii="Cambria" w:hAnsi="Cambria" w:cs="Arial"/>
          <w:b/>
          <w:i w:val="0"/>
          <w:color w:val="000000"/>
          <w:sz w:val="28"/>
          <w:szCs w:val="22"/>
        </w:rPr>
      </w:pPr>
      <w:smartTag w:uri="urn:schemas-microsoft-com:office:smarttags" w:element="place">
        <w:smartTag w:uri="urn:schemas-microsoft-com:office:smarttags" w:element="PlaceType">
          <w:r w:rsidRPr="00596161">
            <w:rPr>
              <w:rStyle w:val="Emphasis"/>
              <w:rFonts w:ascii="Cambria" w:hAnsi="Cambria" w:cs="Arial"/>
              <w:b/>
              <w:i w:val="0"/>
              <w:color w:val="000000"/>
              <w:sz w:val="28"/>
              <w:szCs w:val="22"/>
            </w:rPr>
            <w:t>University</w:t>
          </w:r>
        </w:smartTag>
        <w:r w:rsidRPr="00596161">
          <w:rPr>
            <w:rStyle w:val="Emphasis"/>
            <w:rFonts w:ascii="Cambria" w:hAnsi="Cambria" w:cs="Arial"/>
            <w:b/>
            <w:i w:val="0"/>
            <w:color w:val="000000"/>
            <w:sz w:val="28"/>
            <w:szCs w:val="22"/>
          </w:rPr>
          <w:t xml:space="preserve"> of </w:t>
        </w:r>
        <w:smartTag w:uri="urn:schemas-microsoft-com:office:smarttags" w:element="PlaceName">
          <w:r w:rsidRPr="00596161">
            <w:rPr>
              <w:rStyle w:val="Emphasis"/>
              <w:rFonts w:ascii="Cambria" w:hAnsi="Cambria" w:cs="Arial"/>
              <w:b/>
              <w:i w:val="0"/>
              <w:color w:val="000000"/>
              <w:sz w:val="28"/>
              <w:szCs w:val="22"/>
            </w:rPr>
            <w:t>Warwick</w:t>
          </w:r>
        </w:smartTag>
      </w:smartTag>
      <w:r w:rsidRPr="00596161">
        <w:rPr>
          <w:rStyle w:val="Emphasis"/>
          <w:rFonts w:ascii="Cambria" w:hAnsi="Cambria" w:cs="Arial"/>
          <w:b/>
          <w:i w:val="0"/>
          <w:color w:val="000000"/>
          <w:sz w:val="28"/>
          <w:szCs w:val="22"/>
        </w:rPr>
        <w:t>, Physics Department Summary</w:t>
      </w:r>
    </w:p>
    <w:p w:rsidR="00A86146" w:rsidRDefault="00A86146" w:rsidP="00791A70">
      <w:pPr>
        <w:shd w:val="clear" w:color="auto" w:fill="FFFFFF"/>
        <w:jc w:val="both"/>
        <w:rPr>
          <w:rStyle w:val="Emphasis"/>
          <w:rFonts w:ascii="Arial" w:hAnsi="Arial" w:cs="Arial"/>
          <w:i w:val="0"/>
          <w:color w:val="000000"/>
          <w:sz w:val="22"/>
          <w:szCs w:val="22"/>
        </w:rPr>
      </w:pPr>
    </w:p>
    <w:p w:rsidR="00A86146" w:rsidRPr="00596161" w:rsidRDefault="00A86146" w:rsidP="00915367">
      <w:pPr>
        <w:shd w:val="clear" w:color="auto" w:fill="FFFFFF"/>
        <w:spacing w:after="120"/>
        <w:jc w:val="both"/>
        <w:rPr>
          <w:rStyle w:val="Emphasis"/>
          <w:rFonts w:ascii="Calibri" w:hAnsi="Calibri" w:cs="Arial"/>
          <w:i w:val="0"/>
          <w:szCs w:val="22"/>
        </w:rPr>
      </w:pPr>
      <w:r w:rsidRPr="00596161">
        <w:rPr>
          <w:rStyle w:val="Emphasis"/>
          <w:rFonts w:ascii="Calibri" w:hAnsi="Calibri" w:cs="Arial"/>
          <w:i w:val="0"/>
          <w:color w:val="000000"/>
          <w:szCs w:val="22"/>
        </w:rPr>
        <w:t>In 2015 the Department Physics celebrated its 50</w:t>
      </w:r>
      <w:r w:rsidRPr="00596161">
        <w:rPr>
          <w:rStyle w:val="Emphasis"/>
          <w:rFonts w:ascii="Calibri" w:hAnsi="Calibri" w:cs="Arial"/>
          <w:i w:val="0"/>
          <w:color w:val="000000"/>
          <w:szCs w:val="22"/>
          <w:vertAlign w:val="superscript"/>
        </w:rPr>
        <w:t>th</w:t>
      </w:r>
      <w:r w:rsidRPr="00596161">
        <w:rPr>
          <w:rStyle w:val="Emphasis"/>
          <w:rFonts w:ascii="Calibri" w:hAnsi="Calibri" w:cs="Arial"/>
          <w:i w:val="0"/>
          <w:color w:val="000000"/>
          <w:szCs w:val="22"/>
        </w:rPr>
        <w:t xml:space="preserve"> anniversary at the </w:t>
      </w:r>
      <w:smartTag w:uri="urn:schemas-microsoft-com:office:smarttags" w:element="place">
        <w:smartTag w:uri="urn:schemas-microsoft-com:office:smarttags" w:element="PlaceType">
          <w:r w:rsidRPr="00596161">
            <w:rPr>
              <w:rStyle w:val="Emphasis"/>
              <w:rFonts w:ascii="Calibri" w:hAnsi="Calibri" w:cs="Arial"/>
              <w:i w:val="0"/>
              <w:color w:val="000000"/>
              <w:szCs w:val="22"/>
            </w:rPr>
            <w:t>University</w:t>
          </w:r>
        </w:smartTag>
        <w:r w:rsidRPr="00596161">
          <w:rPr>
            <w:rStyle w:val="Emphasis"/>
            <w:rFonts w:ascii="Calibri" w:hAnsi="Calibri" w:cs="Arial"/>
            <w:i w:val="0"/>
            <w:color w:val="000000"/>
            <w:szCs w:val="22"/>
          </w:rPr>
          <w:t xml:space="preserve"> of </w:t>
        </w:r>
        <w:smartTag w:uri="urn:schemas-microsoft-com:office:smarttags" w:element="PlaceName">
          <w:r w:rsidRPr="00596161">
            <w:rPr>
              <w:rStyle w:val="Emphasis"/>
              <w:rFonts w:ascii="Calibri" w:hAnsi="Calibri" w:cs="Arial"/>
              <w:i w:val="0"/>
              <w:color w:val="000000"/>
              <w:szCs w:val="22"/>
            </w:rPr>
            <w:t>Warwick</w:t>
          </w:r>
        </w:smartTag>
      </w:smartTag>
      <w:r w:rsidRPr="00596161">
        <w:rPr>
          <w:rStyle w:val="Emphasis"/>
          <w:rFonts w:ascii="Calibri" w:hAnsi="Calibri" w:cs="Arial"/>
          <w:i w:val="0"/>
          <w:szCs w:val="22"/>
        </w:rPr>
        <w:t>.  It is now a department of almost 1,000 people, consisting of 62 academics, 5 teaching fellows, 68 research, 15 administrative and 15 technical staff, with 618 undergraduate and 162 postgraduate students.  Two principal degree courses are offered: Physics and joint-honours Maths &amp; Physics.  Each of these can be take</w:t>
      </w:r>
      <w:r w:rsidR="004F15D6">
        <w:rPr>
          <w:rStyle w:val="Emphasis"/>
          <w:rFonts w:ascii="Calibri" w:hAnsi="Calibri" w:cs="Arial"/>
          <w:i w:val="0"/>
          <w:szCs w:val="22"/>
        </w:rPr>
        <w:t xml:space="preserve">n as 3-year BSc or 4-year </w:t>
      </w:r>
      <w:proofErr w:type="spellStart"/>
      <w:r w:rsidR="004F15D6">
        <w:rPr>
          <w:rStyle w:val="Emphasis"/>
          <w:rFonts w:ascii="Calibri" w:hAnsi="Calibri" w:cs="Arial"/>
          <w:i w:val="0"/>
          <w:szCs w:val="22"/>
        </w:rPr>
        <w:t>MPhys</w:t>
      </w:r>
      <w:proofErr w:type="spellEnd"/>
      <w:r w:rsidR="004F15D6">
        <w:rPr>
          <w:rStyle w:val="Emphasis"/>
          <w:rFonts w:ascii="Calibri" w:hAnsi="Calibri" w:cs="Arial"/>
          <w:i w:val="0"/>
          <w:szCs w:val="22"/>
        </w:rPr>
        <w:t>/</w:t>
      </w:r>
      <w:proofErr w:type="spellStart"/>
      <w:r w:rsidRPr="00596161">
        <w:rPr>
          <w:rStyle w:val="Emphasis"/>
          <w:rFonts w:ascii="Calibri" w:hAnsi="Calibri" w:cs="Arial"/>
          <w:i w:val="0"/>
          <w:szCs w:val="22"/>
        </w:rPr>
        <w:t>MMathPhys</w:t>
      </w:r>
      <w:proofErr w:type="spellEnd"/>
      <w:r w:rsidRPr="00596161">
        <w:rPr>
          <w:rStyle w:val="Emphasis"/>
          <w:rFonts w:ascii="Calibri" w:hAnsi="Calibri" w:cs="Arial"/>
          <w:i w:val="0"/>
          <w:szCs w:val="22"/>
        </w:rPr>
        <w:t xml:space="preserve"> </w:t>
      </w:r>
      <w:bookmarkStart w:id="0" w:name="_GoBack"/>
      <w:r w:rsidRPr="00596161">
        <w:rPr>
          <w:rStyle w:val="Emphasis"/>
          <w:rFonts w:ascii="Calibri" w:hAnsi="Calibri" w:cs="Arial"/>
          <w:i w:val="0"/>
          <w:szCs w:val="22"/>
        </w:rPr>
        <w:t xml:space="preserve">variants.  In addition, a small number of students take the first two years of core Physics </w:t>
      </w:r>
      <w:bookmarkEnd w:id="0"/>
      <w:r w:rsidRPr="00596161">
        <w:rPr>
          <w:rStyle w:val="Emphasis"/>
          <w:rFonts w:ascii="Calibri" w:hAnsi="Calibri" w:cs="Arial"/>
          <w:i w:val="0"/>
          <w:szCs w:val="22"/>
        </w:rPr>
        <w:t>followed by a year of Business Studies.  The calibre of students is very high with typical A-level grades of A*AA.  The Physics research environment at Warwick was rated as one of the top ten in the UK</w:t>
      </w:r>
      <w:r w:rsidR="000643A8">
        <w:rPr>
          <w:rStyle w:val="Emphasis"/>
          <w:rFonts w:ascii="Calibri" w:hAnsi="Calibri" w:cs="Arial"/>
          <w:i w:val="0"/>
          <w:szCs w:val="22"/>
        </w:rPr>
        <w:t xml:space="preserve"> by R</w:t>
      </w:r>
      <w:r w:rsidRPr="00596161">
        <w:rPr>
          <w:rStyle w:val="Emphasis"/>
          <w:rFonts w:ascii="Calibri" w:hAnsi="Calibri" w:cs="Arial"/>
          <w:i w:val="0"/>
          <w:szCs w:val="22"/>
        </w:rPr>
        <w:t>E</w:t>
      </w:r>
      <w:r w:rsidR="000643A8">
        <w:rPr>
          <w:rStyle w:val="Emphasis"/>
          <w:rFonts w:ascii="Calibri" w:hAnsi="Calibri" w:cs="Arial"/>
          <w:i w:val="0"/>
          <w:szCs w:val="22"/>
        </w:rPr>
        <w:t>F</w:t>
      </w:r>
      <w:r w:rsidRPr="00596161">
        <w:rPr>
          <w:rStyle w:val="Emphasis"/>
          <w:rFonts w:ascii="Calibri" w:hAnsi="Calibri" w:cs="Arial"/>
          <w:i w:val="0"/>
          <w:szCs w:val="22"/>
        </w:rPr>
        <w:t>2014.  Academics are grouped into six research clusters that focus on astronomy &amp; astrophysics, elementary particle physics, plasma physics, condensed matter, nanoscience, and theoretical physics.  Cluster Leaders provide line management to these academics who in turn line manage the research fellows.  The Senior Administrative Officer is responsible f</w:t>
      </w:r>
      <w:r w:rsidR="000643A8">
        <w:rPr>
          <w:rStyle w:val="Emphasis"/>
          <w:rFonts w:ascii="Calibri" w:hAnsi="Calibri" w:cs="Arial"/>
          <w:i w:val="0"/>
          <w:szCs w:val="22"/>
        </w:rPr>
        <w:t>or line management of the administrative</w:t>
      </w:r>
      <w:r w:rsidRPr="00596161">
        <w:rPr>
          <w:rStyle w:val="Emphasis"/>
          <w:rFonts w:ascii="Calibri" w:hAnsi="Calibri" w:cs="Arial"/>
          <w:i w:val="0"/>
          <w:szCs w:val="22"/>
        </w:rPr>
        <w:t xml:space="preserve"> and technical staff through a cascaded structure.  Overall responsibility lies with the Head of Department who reports to the </w:t>
      </w:r>
      <w:r>
        <w:rPr>
          <w:rStyle w:val="Emphasis"/>
          <w:rFonts w:ascii="Calibri" w:hAnsi="Calibri" w:cs="Arial"/>
          <w:i w:val="0"/>
          <w:szCs w:val="22"/>
        </w:rPr>
        <w:t>Provost</w:t>
      </w:r>
    </w:p>
    <w:p w:rsidR="00A86146" w:rsidRPr="00596161" w:rsidRDefault="00A86146" w:rsidP="00915367">
      <w:pPr>
        <w:shd w:val="clear" w:color="auto" w:fill="FFFFFF"/>
        <w:spacing w:after="120"/>
        <w:jc w:val="both"/>
        <w:rPr>
          <w:rStyle w:val="Emphasis"/>
          <w:rFonts w:ascii="Calibri" w:hAnsi="Calibri" w:cs="Arial"/>
          <w:i w:val="0"/>
          <w:szCs w:val="22"/>
        </w:rPr>
      </w:pPr>
      <w:r w:rsidRPr="00596161">
        <w:rPr>
          <w:rStyle w:val="Emphasis"/>
          <w:rFonts w:ascii="Calibri" w:hAnsi="Calibri" w:cs="Arial"/>
          <w:i w:val="0"/>
          <w:szCs w:val="22"/>
        </w:rPr>
        <w:t>Warwick Physics has embraced the IOP Juno Project from an early stage and was one of the first Juno Champion departments in 2009.  Under the supportive leadership of three successive Heads of Department, the Juno principles have become firmly embedded in all departmental processes and procedures, to the benefit of all staff</w:t>
      </w:r>
      <w:r w:rsidR="000643A8">
        <w:rPr>
          <w:rStyle w:val="Emphasis"/>
          <w:rFonts w:ascii="Calibri" w:hAnsi="Calibri" w:cs="Arial"/>
          <w:i w:val="0"/>
          <w:szCs w:val="22"/>
        </w:rPr>
        <w:t xml:space="preserve"> and students</w:t>
      </w:r>
      <w:r w:rsidRPr="00596161">
        <w:rPr>
          <w:rStyle w:val="Emphasis"/>
          <w:rFonts w:ascii="Calibri" w:hAnsi="Calibri" w:cs="Arial"/>
          <w:i w:val="0"/>
          <w:szCs w:val="22"/>
        </w:rPr>
        <w:t xml:space="preserve">.  Indeed, one of the strategic objectives in the Dept.’s </w:t>
      </w:r>
      <w:r w:rsidRPr="00596161">
        <w:rPr>
          <w:rStyle w:val="Emphasis"/>
          <w:rFonts w:ascii="Calibri" w:hAnsi="Calibri" w:cs="Arial"/>
          <w:szCs w:val="22"/>
        </w:rPr>
        <w:t>2020 Vision</w:t>
      </w:r>
      <w:r w:rsidRPr="00596161">
        <w:rPr>
          <w:rStyle w:val="Emphasis"/>
          <w:rFonts w:ascii="Calibri" w:hAnsi="Calibri" w:cs="Arial"/>
          <w:i w:val="0"/>
          <w:szCs w:val="22"/>
        </w:rPr>
        <w:t xml:space="preserve"> is “to be an aspirational place of employment”.  This has been reflected in a very low turn-over of established staff and positive responses to staff surveys.  In a 2015 university-wide survey (PULSE) Physics had an employee engagement index of 74%, with 85% of staff agreeing that their work gives a feeling of personal achievement (8% higher than the benchmark from similar surveys in other universities).  Similarly, 95% of physics students responding to NSS in 2015 were satisfied with their overall experience at </w:t>
      </w:r>
      <w:smartTag w:uri="urn:schemas-microsoft-com:office:smarttags" w:element="place">
        <w:smartTag w:uri="urn:schemas-microsoft-com:office:smarttags" w:element="City">
          <w:r w:rsidRPr="00596161">
            <w:rPr>
              <w:rStyle w:val="Emphasis"/>
              <w:rFonts w:ascii="Calibri" w:hAnsi="Calibri" w:cs="Arial"/>
              <w:i w:val="0"/>
              <w:szCs w:val="22"/>
            </w:rPr>
            <w:t>Warwick</w:t>
          </w:r>
        </w:smartTag>
      </w:smartTag>
      <w:r w:rsidRPr="00596161">
        <w:rPr>
          <w:rStyle w:val="Emphasis"/>
          <w:rFonts w:ascii="Calibri" w:hAnsi="Calibri" w:cs="Arial"/>
          <w:i w:val="0"/>
          <w:szCs w:val="22"/>
        </w:rPr>
        <w:t>.</w:t>
      </w:r>
    </w:p>
    <w:p w:rsidR="00A86146" w:rsidRPr="00596161" w:rsidRDefault="00A86146" w:rsidP="00915367">
      <w:pPr>
        <w:shd w:val="clear" w:color="auto" w:fill="FFFFFF"/>
        <w:spacing w:after="120"/>
        <w:jc w:val="both"/>
        <w:rPr>
          <w:rStyle w:val="Emphasis"/>
          <w:rFonts w:ascii="Calibri" w:hAnsi="Calibri" w:cs="Arial"/>
          <w:i w:val="0"/>
          <w:color w:val="000000"/>
          <w:szCs w:val="22"/>
        </w:rPr>
      </w:pPr>
      <w:r w:rsidRPr="00596161">
        <w:rPr>
          <w:rStyle w:val="Emphasis"/>
          <w:rFonts w:ascii="Calibri" w:hAnsi="Calibri" w:cs="Arial"/>
          <w:i w:val="0"/>
          <w:color w:val="000000"/>
          <w:szCs w:val="22"/>
        </w:rPr>
        <w:t>Since the last Juno Champion renewal, in 2012/13, a number of measures have been put in place, which are discussed further in the accompanying documents.  We have:</w:t>
      </w:r>
    </w:p>
    <w:p w:rsidR="00A86146" w:rsidRPr="00596161" w:rsidRDefault="00A86146" w:rsidP="00915367">
      <w:pPr>
        <w:pStyle w:val="ListParagraph"/>
        <w:numPr>
          <w:ilvl w:val="0"/>
          <w:numId w:val="11"/>
        </w:numPr>
        <w:shd w:val="clear" w:color="auto" w:fill="FFFFFF"/>
        <w:spacing w:after="120"/>
        <w:rPr>
          <w:rStyle w:val="Emphasis"/>
          <w:rFonts w:ascii="Calibri" w:hAnsi="Calibri" w:cs="Arial"/>
          <w:i w:val="0"/>
          <w:color w:val="000000"/>
          <w:szCs w:val="22"/>
        </w:rPr>
      </w:pPr>
      <w:r w:rsidRPr="00596161">
        <w:rPr>
          <w:rStyle w:val="Emphasis"/>
          <w:rFonts w:ascii="Calibri" w:hAnsi="Calibri" w:cs="Arial"/>
          <w:i w:val="0"/>
          <w:color w:val="000000"/>
          <w:szCs w:val="22"/>
        </w:rPr>
        <w:t xml:space="preserve">widened representation and increased transparency of departmental administration and work allocation; </w:t>
      </w:r>
    </w:p>
    <w:p w:rsidR="00A86146" w:rsidRPr="00596161" w:rsidRDefault="00A86146" w:rsidP="00915367">
      <w:pPr>
        <w:pStyle w:val="ListParagraph"/>
        <w:numPr>
          <w:ilvl w:val="0"/>
          <w:numId w:val="11"/>
        </w:numPr>
        <w:shd w:val="clear" w:color="auto" w:fill="FFFFFF"/>
        <w:spacing w:after="120"/>
        <w:rPr>
          <w:rStyle w:val="Emphasis"/>
          <w:rFonts w:ascii="Calibri" w:hAnsi="Calibri" w:cs="Arial"/>
          <w:i w:val="0"/>
          <w:color w:val="000000"/>
          <w:szCs w:val="22"/>
        </w:rPr>
      </w:pPr>
      <w:r w:rsidRPr="00596161">
        <w:rPr>
          <w:rStyle w:val="Emphasis"/>
          <w:rFonts w:ascii="Calibri" w:hAnsi="Calibri" w:cs="Arial"/>
          <w:i w:val="0"/>
          <w:color w:val="000000"/>
          <w:szCs w:val="22"/>
        </w:rPr>
        <w:t xml:space="preserve">improved provision and visibility of maternity, and paternity, leave arrangements; </w:t>
      </w:r>
    </w:p>
    <w:p w:rsidR="004F15D6" w:rsidRPr="00596161" w:rsidRDefault="004F15D6" w:rsidP="004F15D6">
      <w:pPr>
        <w:pStyle w:val="ListParagraph"/>
        <w:numPr>
          <w:ilvl w:val="0"/>
          <w:numId w:val="11"/>
        </w:numPr>
        <w:shd w:val="clear" w:color="auto" w:fill="FFFFFF"/>
        <w:spacing w:after="120"/>
        <w:rPr>
          <w:rStyle w:val="Emphasis"/>
          <w:rFonts w:ascii="Calibri" w:hAnsi="Calibri" w:cs="Arial"/>
          <w:i w:val="0"/>
          <w:color w:val="000000"/>
          <w:szCs w:val="22"/>
        </w:rPr>
      </w:pPr>
      <w:r w:rsidRPr="00596161">
        <w:rPr>
          <w:rStyle w:val="Emphasis"/>
          <w:rFonts w:ascii="Calibri" w:hAnsi="Calibri" w:cs="Arial"/>
          <w:i w:val="0"/>
          <w:color w:val="000000"/>
          <w:szCs w:val="22"/>
        </w:rPr>
        <w:t>increased female undergraduate recruitment fraction from 17% to 24%;</w:t>
      </w:r>
    </w:p>
    <w:p w:rsidR="00A86146" w:rsidRPr="00596161" w:rsidRDefault="00A86146" w:rsidP="00915367">
      <w:pPr>
        <w:pStyle w:val="ListParagraph"/>
        <w:numPr>
          <w:ilvl w:val="0"/>
          <w:numId w:val="11"/>
        </w:numPr>
        <w:shd w:val="clear" w:color="auto" w:fill="FFFFFF"/>
        <w:spacing w:after="120"/>
        <w:rPr>
          <w:rStyle w:val="Emphasis"/>
          <w:rFonts w:ascii="Calibri" w:hAnsi="Calibri" w:cs="Arial"/>
          <w:i w:val="0"/>
          <w:color w:val="000000"/>
          <w:szCs w:val="22"/>
        </w:rPr>
      </w:pPr>
      <w:r w:rsidRPr="00596161">
        <w:rPr>
          <w:rStyle w:val="Emphasis"/>
          <w:rFonts w:ascii="Calibri" w:hAnsi="Calibri" w:cs="Arial"/>
          <w:i w:val="0"/>
          <w:color w:val="000000"/>
          <w:szCs w:val="22"/>
        </w:rPr>
        <w:t xml:space="preserve">recruited women to the </w:t>
      </w:r>
      <w:r w:rsidR="000643A8">
        <w:rPr>
          <w:rStyle w:val="Emphasis"/>
          <w:rFonts w:ascii="Calibri" w:hAnsi="Calibri" w:cs="Arial"/>
          <w:i w:val="0"/>
          <w:color w:val="000000"/>
          <w:szCs w:val="22"/>
        </w:rPr>
        <w:t>roles of Mechanical W</w:t>
      </w:r>
      <w:r w:rsidRPr="00596161">
        <w:rPr>
          <w:rStyle w:val="Emphasis"/>
          <w:rFonts w:ascii="Calibri" w:hAnsi="Calibri" w:cs="Arial"/>
          <w:i w:val="0"/>
          <w:color w:val="000000"/>
          <w:szCs w:val="22"/>
        </w:rPr>
        <w:t xml:space="preserve">orkshop </w:t>
      </w:r>
      <w:r w:rsidR="000643A8">
        <w:rPr>
          <w:rStyle w:val="Emphasis"/>
          <w:rFonts w:ascii="Calibri" w:hAnsi="Calibri" w:cs="Arial"/>
          <w:i w:val="0"/>
          <w:color w:val="000000"/>
          <w:szCs w:val="22"/>
        </w:rPr>
        <w:t>M</w:t>
      </w:r>
      <w:r>
        <w:rPr>
          <w:rStyle w:val="Emphasis"/>
          <w:rFonts w:ascii="Calibri" w:hAnsi="Calibri" w:cs="Arial"/>
          <w:i w:val="0"/>
          <w:color w:val="000000"/>
          <w:szCs w:val="22"/>
        </w:rPr>
        <w:t>anager</w:t>
      </w:r>
      <w:r w:rsidRPr="00596161">
        <w:rPr>
          <w:rStyle w:val="Emphasis"/>
          <w:rFonts w:ascii="Calibri" w:hAnsi="Calibri" w:cs="Arial"/>
          <w:i w:val="0"/>
          <w:color w:val="000000"/>
          <w:szCs w:val="22"/>
        </w:rPr>
        <w:t xml:space="preserve"> </w:t>
      </w:r>
      <w:r w:rsidR="000643A8">
        <w:rPr>
          <w:rStyle w:val="Emphasis"/>
          <w:rFonts w:ascii="Calibri" w:hAnsi="Calibri" w:cs="Arial"/>
          <w:i w:val="0"/>
          <w:color w:val="000000"/>
          <w:szCs w:val="22"/>
        </w:rPr>
        <w:t>and Senior Administrative O</w:t>
      </w:r>
      <w:r w:rsidRPr="00596161">
        <w:rPr>
          <w:rStyle w:val="Emphasis"/>
          <w:rFonts w:ascii="Calibri" w:hAnsi="Calibri" w:cs="Arial"/>
          <w:i w:val="0"/>
          <w:color w:val="000000"/>
          <w:szCs w:val="22"/>
        </w:rPr>
        <w:t>fficer;</w:t>
      </w:r>
    </w:p>
    <w:p w:rsidR="00A86146" w:rsidRPr="00596161" w:rsidRDefault="00A86146" w:rsidP="00915367">
      <w:pPr>
        <w:pStyle w:val="ListParagraph"/>
        <w:numPr>
          <w:ilvl w:val="0"/>
          <w:numId w:val="11"/>
        </w:numPr>
        <w:shd w:val="clear" w:color="auto" w:fill="FFFFFF"/>
        <w:spacing w:after="120"/>
        <w:rPr>
          <w:rStyle w:val="Emphasis"/>
          <w:rFonts w:ascii="Calibri" w:hAnsi="Calibri" w:cs="Arial"/>
          <w:i w:val="0"/>
          <w:color w:val="000000"/>
          <w:szCs w:val="22"/>
        </w:rPr>
      </w:pPr>
      <w:r w:rsidRPr="00596161">
        <w:rPr>
          <w:rStyle w:val="Emphasis"/>
          <w:rFonts w:ascii="Calibri" w:hAnsi="Calibri" w:cs="Arial"/>
          <w:i w:val="0"/>
          <w:color w:val="000000"/>
          <w:szCs w:val="22"/>
        </w:rPr>
        <w:t>engaged staff and postgraduates with Equality and Diversity training;</w:t>
      </w:r>
    </w:p>
    <w:p w:rsidR="00A86146" w:rsidRPr="00596161" w:rsidRDefault="00A86146" w:rsidP="00915367">
      <w:pPr>
        <w:pStyle w:val="ListParagraph"/>
        <w:numPr>
          <w:ilvl w:val="0"/>
          <w:numId w:val="11"/>
        </w:numPr>
        <w:shd w:val="clear" w:color="auto" w:fill="FFFFFF"/>
        <w:spacing w:after="120"/>
        <w:rPr>
          <w:rStyle w:val="Emphasis"/>
          <w:rFonts w:ascii="Calibri" w:hAnsi="Calibri" w:cs="Arial"/>
          <w:i w:val="0"/>
          <w:color w:val="000000"/>
          <w:szCs w:val="22"/>
        </w:rPr>
      </w:pPr>
      <w:r w:rsidRPr="00596161">
        <w:rPr>
          <w:rStyle w:val="Emphasis"/>
          <w:rFonts w:ascii="Calibri" w:hAnsi="Calibri" w:cs="Arial"/>
          <w:i w:val="0"/>
          <w:color w:val="000000"/>
          <w:szCs w:val="22"/>
        </w:rPr>
        <w:t xml:space="preserve">further engaged undergraduates in the academic community; </w:t>
      </w:r>
    </w:p>
    <w:p w:rsidR="00A86146" w:rsidRPr="00596161" w:rsidRDefault="00A86146" w:rsidP="00915367">
      <w:pPr>
        <w:pStyle w:val="ListParagraph"/>
        <w:numPr>
          <w:ilvl w:val="0"/>
          <w:numId w:val="11"/>
        </w:numPr>
        <w:shd w:val="clear" w:color="auto" w:fill="FFFFFF"/>
        <w:spacing w:after="120"/>
        <w:rPr>
          <w:rStyle w:val="Emphasis"/>
          <w:rFonts w:ascii="Calibri" w:hAnsi="Calibri" w:cs="Arial"/>
          <w:i w:val="0"/>
          <w:color w:val="000000"/>
          <w:szCs w:val="22"/>
        </w:rPr>
      </w:pPr>
      <w:r w:rsidRPr="00596161">
        <w:rPr>
          <w:rStyle w:val="Emphasis"/>
          <w:rFonts w:ascii="Calibri" w:hAnsi="Calibri" w:cs="Arial"/>
          <w:i w:val="0"/>
          <w:color w:val="000000"/>
          <w:szCs w:val="22"/>
        </w:rPr>
        <w:t>enhanced the impact of outreach activity;</w:t>
      </w:r>
    </w:p>
    <w:p w:rsidR="00A86146" w:rsidRPr="00596161" w:rsidRDefault="00A86146" w:rsidP="00915367">
      <w:pPr>
        <w:pStyle w:val="ListParagraph"/>
        <w:numPr>
          <w:ilvl w:val="0"/>
          <w:numId w:val="11"/>
        </w:numPr>
        <w:shd w:val="clear" w:color="auto" w:fill="FFFFFF"/>
        <w:spacing w:after="120"/>
        <w:rPr>
          <w:rStyle w:val="Emphasis"/>
          <w:rFonts w:ascii="Calibri" w:hAnsi="Calibri" w:cs="Arial"/>
          <w:i w:val="0"/>
          <w:color w:val="000000"/>
          <w:szCs w:val="22"/>
        </w:rPr>
      </w:pPr>
      <w:r w:rsidRPr="00596161">
        <w:rPr>
          <w:rStyle w:val="Emphasis"/>
          <w:rFonts w:ascii="Calibri" w:hAnsi="Calibri" w:cs="Arial"/>
          <w:i w:val="0"/>
          <w:color w:val="000000"/>
          <w:szCs w:val="22"/>
        </w:rPr>
        <w:t>seen female Physics staff demonstrate leadership roles in the wider University.</w:t>
      </w:r>
    </w:p>
    <w:p w:rsidR="00A86146" w:rsidRPr="00596161" w:rsidRDefault="00A86146" w:rsidP="00915367">
      <w:pPr>
        <w:shd w:val="clear" w:color="auto" w:fill="FFFFFF"/>
        <w:spacing w:after="120"/>
        <w:jc w:val="both"/>
        <w:rPr>
          <w:rStyle w:val="Emphasis"/>
          <w:rFonts w:ascii="Calibri" w:hAnsi="Calibri" w:cs="Helvetica"/>
          <w:i w:val="0"/>
          <w:color w:val="000000"/>
          <w:sz w:val="20"/>
          <w:szCs w:val="18"/>
        </w:rPr>
      </w:pPr>
      <w:r w:rsidRPr="00596161">
        <w:rPr>
          <w:rStyle w:val="Emphasis"/>
          <w:rFonts w:ascii="Calibri" w:hAnsi="Calibri" w:cs="Arial"/>
          <w:i w:val="0"/>
          <w:color w:val="000000"/>
          <w:szCs w:val="22"/>
        </w:rPr>
        <w:t xml:space="preserve">The Department intends to apply for Athena SWAN Gold in the future and welcomes feedback from this application to make further improvements and build on the existing action plan to encourage best practice that benefits the men and women in our department. </w:t>
      </w:r>
    </w:p>
    <w:sectPr w:rsidR="00A86146" w:rsidRPr="00596161" w:rsidSect="00915367">
      <w:pgSz w:w="11906" w:h="16838"/>
      <w:pgMar w:top="1361" w:right="1361" w:bottom="136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21C1"/>
    <w:multiLevelType w:val="hybridMultilevel"/>
    <w:tmpl w:val="38FC7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76873"/>
    <w:multiLevelType w:val="multilevel"/>
    <w:tmpl w:val="9538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056C09"/>
    <w:multiLevelType w:val="multilevel"/>
    <w:tmpl w:val="A46E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6938FE"/>
    <w:multiLevelType w:val="multilevel"/>
    <w:tmpl w:val="3A6E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D47506"/>
    <w:multiLevelType w:val="multilevel"/>
    <w:tmpl w:val="609C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082508"/>
    <w:multiLevelType w:val="multilevel"/>
    <w:tmpl w:val="C7ACB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443C61"/>
    <w:multiLevelType w:val="multilevel"/>
    <w:tmpl w:val="0500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F77384"/>
    <w:multiLevelType w:val="multilevel"/>
    <w:tmpl w:val="D23C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AC2FF5"/>
    <w:multiLevelType w:val="multilevel"/>
    <w:tmpl w:val="10F0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134B65"/>
    <w:multiLevelType w:val="multilevel"/>
    <w:tmpl w:val="2EF00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1E4C7D"/>
    <w:multiLevelType w:val="multilevel"/>
    <w:tmpl w:val="384C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9"/>
  </w:num>
  <w:num w:numId="3">
    <w:abstractNumId w:val="3"/>
  </w:num>
  <w:num w:numId="4">
    <w:abstractNumId w:val="6"/>
  </w:num>
  <w:num w:numId="5">
    <w:abstractNumId w:val="2"/>
  </w:num>
  <w:num w:numId="6">
    <w:abstractNumId w:val="8"/>
  </w:num>
  <w:num w:numId="7">
    <w:abstractNumId w:val="5"/>
  </w:num>
  <w:num w:numId="8">
    <w:abstractNumId w:val="4"/>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7F"/>
    <w:rsid w:val="000643A8"/>
    <w:rsid w:val="000705A8"/>
    <w:rsid w:val="0008386F"/>
    <w:rsid w:val="000B2D69"/>
    <w:rsid w:val="000B2F99"/>
    <w:rsid w:val="000F0D34"/>
    <w:rsid w:val="001179B2"/>
    <w:rsid w:val="00157E15"/>
    <w:rsid w:val="0018397E"/>
    <w:rsid w:val="001931DA"/>
    <w:rsid w:val="00245B15"/>
    <w:rsid w:val="00252E07"/>
    <w:rsid w:val="00254C71"/>
    <w:rsid w:val="002918C2"/>
    <w:rsid w:val="002A2E96"/>
    <w:rsid w:val="002B55AD"/>
    <w:rsid w:val="002E4100"/>
    <w:rsid w:val="003376FF"/>
    <w:rsid w:val="00391533"/>
    <w:rsid w:val="003A69EF"/>
    <w:rsid w:val="003B2812"/>
    <w:rsid w:val="003F09AB"/>
    <w:rsid w:val="00413B00"/>
    <w:rsid w:val="00420DE7"/>
    <w:rsid w:val="004300D7"/>
    <w:rsid w:val="00430FF5"/>
    <w:rsid w:val="004E430D"/>
    <w:rsid w:val="004F15D6"/>
    <w:rsid w:val="00524859"/>
    <w:rsid w:val="005303F2"/>
    <w:rsid w:val="00596161"/>
    <w:rsid w:val="00597D8A"/>
    <w:rsid w:val="005A4036"/>
    <w:rsid w:val="005C487F"/>
    <w:rsid w:val="005E595D"/>
    <w:rsid w:val="00615CC9"/>
    <w:rsid w:val="00617755"/>
    <w:rsid w:val="00621C85"/>
    <w:rsid w:val="00630380"/>
    <w:rsid w:val="00640557"/>
    <w:rsid w:val="006A0F91"/>
    <w:rsid w:val="006F0F0A"/>
    <w:rsid w:val="00763373"/>
    <w:rsid w:val="00791745"/>
    <w:rsid w:val="00791A70"/>
    <w:rsid w:val="007A093E"/>
    <w:rsid w:val="007C64D4"/>
    <w:rsid w:val="007D2749"/>
    <w:rsid w:val="008240A6"/>
    <w:rsid w:val="0084617B"/>
    <w:rsid w:val="008D0ABB"/>
    <w:rsid w:val="009104C7"/>
    <w:rsid w:val="00915367"/>
    <w:rsid w:val="009257AB"/>
    <w:rsid w:val="00997E73"/>
    <w:rsid w:val="009A25A5"/>
    <w:rsid w:val="009D437F"/>
    <w:rsid w:val="009E1C04"/>
    <w:rsid w:val="009E5D83"/>
    <w:rsid w:val="009F5A85"/>
    <w:rsid w:val="00A279B3"/>
    <w:rsid w:val="00A321DF"/>
    <w:rsid w:val="00A431D8"/>
    <w:rsid w:val="00A6533A"/>
    <w:rsid w:val="00A70744"/>
    <w:rsid w:val="00A86146"/>
    <w:rsid w:val="00AC22BD"/>
    <w:rsid w:val="00AC6D87"/>
    <w:rsid w:val="00B63140"/>
    <w:rsid w:val="00B73E32"/>
    <w:rsid w:val="00BD2163"/>
    <w:rsid w:val="00C01D60"/>
    <w:rsid w:val="00C05DEF"/>
    <w:rsid w:val="00C6399D"/>
    <w:rsid w:val="00CA759E"/>
    <w:rsid w:val="00CD1ABA"/>
    <w:rsid w:val="00D34A95"/>
    <w:rsid w:val="00D51A1E"/>
    <w:rsid w:val="00D62DE0"/>
    <w:rsid w:val="00DA2130"/>
    <w:rsid w:val="00DD04ED"/>
    <w:rsid w:val="00DE4D5D"/>
    <w:rsid w:val="00E52853"/>
    <w:rsid w:val="00EF537C"/>
    <w:rsid w:val="00F110DF"/>
    <w:rsid w:val="00F15422"/>
    <w:rsid w:val="00F36B2D"/>
    <w:rsid w:val="00F8146F"/>
    <w:rsid w:val="00FF0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81FEC59"/>
  <w15:docId w15:val="{3827850F-855B-4E88-B25B-73BC9264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1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5C487F"/>
    <w:rPr>
      <w:rFonts w:cs="Times New Roman"/>
      <w:i/>
      <w:iCs/>
    </w:rPr>
  </w:style>
  <w:style w:type="character" w:styleId="Strong">
    <w:name w:val="Strong"/>
    <w:basedOn w:val="DefaultParagraphFont"/>
    <w:uiPriority w:val="99"/>
    <w:qFormat/>
    <w:rsid w:val="005C487F"/>
    <w:rPr>
      <w:rFonts w:cs="Times New Roman"/>
      <w:b/>
      <w:bCs/>
    </w:rPr>
  </w:style>
  <w:style w:type="character" w:styleId="CommentReference">
    <w:name w:val="annotation reference"/>
    <w:basedOn w:val="DefaultParagraphFont"/>
    <w:uiPriority w:val="99"/>
    <w:semiHidden/>
    <w:rsid w:val="00430FF5"/>
    <w:rPr>
      <w:rFonts w:cs="Times New Roman"/>
      <w:sz w:val="16"/>
      <w:szCs w:val="16"/>
    </w:rPr>
  </w:style>
  <w:style w:type="paragraph" w:styleId="CommentText">
    <w:name w:val="annotation text"/>
    <w:basedOn w:val="Normal"/>
    <w:link w:val="CommentTextChar"/>
    <w:uiPriority w:val="99"/>
    <w:semiHidden/>
    <w:rsid w:val="00430FF5"/>
    <w:rPr>
      <w:sz w:val="20"/>
      <w:szCs w:val="20"/>
    </w:rPr>
  </w:style>
  <w:style w:type="character" w:customStyle="1" w:styleId="CommentTextChar">
    <w:name w:val="Comment Text Char"/>
    <w:basedOn w:val="DefaultParagraphFont"/>
    <w:link w:val="CommentText"/>
    <w:uiPriority w:val="99"/>
    <w:semiHidden/>
    <w:locked/>
    <w:rsid w:val="00430FF5"/>
    <w:rPr>
      <w:rFonts w:cs="Times New Roman"/>
    </w:rPr>
  </w:style>
  <w:style w:type="paragraph" w:styleId="CommentSubject">
    <w:name w:val="annotation subject"/>
    <w:basedOn w:val="CommentText"/>
    <w:next w:val="CommentText"/>
    <w:link w:val="CommentSubjectChar"/>
    <w:uiPriority w:val="99"/>
    <w:semiHidden/>
    <w:rsid w:val="00430FF5"/>
    <w:rPr>
      <w:b/>
      <w:bCs/>
    </w:rPr>
  </w:style>
  <w:style w:type="character" w:customStyle="1" w:styleId="CommentSubjectChar">
    <w:name w:val="Comment Subject Char"/>
    <w:basedOn w:val="CommentTextChar"/>
    <w:link w:val="CommentSubject"/>
    <w:uiPriority w:val="99"/>
    <w:semiHidden/>
    <w:locked/>
    <w:rsid w:val="00430FF5"/>
    <w:rPr>
      <w:rFonts w:cs="Times New Roman"/>
      <w:b/>
      <w:bCs/>
    </w:rPr>
  </w:style>
  <w:style w:type="paragraph" w:styleId="BalloonText">
    <w:name w:val="Balloon Text"/>
    <w:basedOn w:val="Normal"/>
    <w:link w:val="BalloonTextChar"/>
    <w:uiPriority w:val="99"/>
    <w:semiHidden/>
    <w:rsid w:val="00430FF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30FF5"/>
    <w:rPr>
      <w:rFonts w:ascii="Segoe UI" w:hAnsi="Segoe UI" w:cs="Segoe UI"/>
      <w:sz w:val="18"/>
      <w:szCs w:val="18"/>
    </w:rPr>
  </w:style>
  <w:style w:type="paragraph" w:styleId="ListParagraph">
    <w:name w:val="List Paragraph"/>
    <w:basedOn w:val="Normal"/>
    <w:uiPriority w:val="99"/>
    <w:qFormat/>
    <w:rsid w:val="006A0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588742">
      <w:marLeft w:val="0"/>
      <w:marRight w:val="0"/>
      <w:marTop w:val="0"/>
      <w:marBottom w:val="0"/>
      <w:divBdr>
        <w:top w:val="none" w:sz="0" w:space="0" w:color="auto"/>
        <w:left w:val="none" w:sz="0" w:space="0" w:color="auto"/>
        <w:bottom w:val="none" w:sz="0" w:space="0" w:color="auto"/>
        <w:right w:val="none" w:sz="0" w:space="0" w:color="auto"/>
      </w:divBdr>
      <w:divsChild>
        <w:div w:id="840588744">
          <w:marLeft w:val="0"/>
          <w:marRight w:val="0"/>
          <w:marTop w:val="0"/>
          <w:marBottom w:val="0"/>
          <w:divBdr>
            <w:top w:val="none" w:sz="0" w:space="0" w:color="auto"/>
            <w:left w:val="none" w:sz="0" w:space="0" w:color="auto"/>
            <w:bottom w:val="none" w:sz="0" w:space="0" w:color="auto"/>
            <w:right w:val="none" w:sz="0" w:space="0" w:color="auto"/>
          </w:divBdr>
          <w:divsChild>
            <w:div w:id="840588740">
              <w:marLeft w:val="0"/>
              <w:marRight w:val="0"/>
              <w:marTop w:val="0"/>
              <w:marBottom w:val="0"/>
              <w:divBdr>
                <w:top w:val="none" w:sz="0" w:space="0" w:color="auto"/>
                <w:left w:val="none" w:sz="0" w:space="0" w:color="auto"/>
                <w:bottom w:val="none" w:sz="0" w:space="0" w:color="auto"/>
                <w:right w:val="none" w:sz="0" w:space="0" w:color="auto"/>
              </w:divBdr>
              <w:divsChild>
                <w:div w:id="840588746">
                  <w:marLeft w:val="0"/>
                  <w:marRight w:val="0"/>
                  <w:marTop w:val="0"/>
                  <w:marBottom w:val="0"/>
                  <w:divBdr>
                    <w:top w:val="none" w:sz="0" w:space="0" w:color="auto"/>
                    <w:left w:val="none" w:sz="0" w:space="0" w:color="auto"/>
                    <w:bottom w:val="none" w:sz="0" w:space="0" w:color="auto"/>
                    <w:right w:val="none" w:sz="0" w:space="0" w:color="auto"/>
                  </w:divBdr>
                  <w:divsChild>
                    <w:div w:id="840588743">
                      <w:marLeft w:val="0"/>
                      <w:marRight w:val="0"/>
                      <w:marTop w:val="0"/>
                      <w:marBottom w:val="0"/>
                      <w:divBdr>
                        <w:top w:val="none" w:sz="0" w:space="0" w:color="auto"/>
                        <w:left w:val="none" w:sz="0" w:space="0" w:color="auto"/>
                        <w:bottom w:val="none" w:sz="0" w:space="0" w:color="auto"/>
                        <w:right w:val="single" w:sz="6" w:space="0" w:color="C9D0DC"/>
                      </w:divBdr>
                      <w:divsChild>
                        <w:div w:id="840588745">
                          <w:marLeft w:val="0"/>
                          <w:marRight w:val="0"/>
                          <w:marTop w:val="0"/>
                          <w:marBottom w:val="0"/>
                          <w:divBdr>
                            <w:top w:val="none" w:sz="0" w:space="0" w:color="auto"/>
                            <w:left w:val="none" w:sz="0" w:space="0" w:color="auto"/>
                            <w:bottom w:val="none" w:sz="0" w:space="0" w:color="auto"/>
                            <w:right w:val="none" w:sz="0" w:space="0" w:color="auto"/>
                          </w:divBdr>
                          <w:divsChild>
                            <w:div w:id="840588741">
                              <w:marLeft w:val="0"/>
                              <w:marRight w:val="0"/>
                              <w:marTop w:val="0"/>
                              <w:marBottom w:val="0"/>
                              <w:divBdr>
                                <w:top w:val="none" w:sz="0" w:space="0" w:color="auto"/>
                                <w:left w:val="none" w:sz="0" w:space="0" w:color="auto"/>
                                <w:bottom w:val="none" w:sz="0" w:space="0" w:color="auto"/>
                                <w:right w:val="none" w:sz="0" w:space="0" w:color="auto"/>
                              </w:divBdr>
                              <w:divsChild>
                                <w:div w:id="8405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Warwick Physics was one of the founding departments of the University Warwick just over 50 years ago</vt:lpstr>
    </vt:vector>
  </TitlesOfParts>
  <Company>University of Warwick</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Warwick Physics was one of the founding departments of the University Warwick just over 50 years ago</dc:title>
  <dc:subject/>
  <dc:creator>Branch, Katherine</dc:creator>
  <cp:keywords/>
  <dc:description/>
  <cp:lastModifiedBy>David Leadley</cp:lastModifiedBy>
  <cp:revision>2</cp:revision>
  <dcterms:created xsi:type="dcterms:W3CDTF">2016-04-28T11:56:00Z</dcterms:created>
  <dcterms:modified xsi:type="dcterms:W3CDTF">2016-04-28T11:56:00Z</dcterms:modified>
</cp:coreProperties>
</file>