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07B53" w14:textId="77777777" w:rsidR="00CC1B41" w:rsidRPr="00C1087F" w:rsidRDefault="00CC1B41" w:rsidP="00CC1B41">
      <w:pPr>
        <w:rPr>
          <w:rFonts w:asciiTheme="minorHAnsi" w:hAnsiTheme="minorHAnsi" w:cstheme="minorHAnsi"/>
          <w:b/>
          <w:bCs/>
          <w:sz w:val="32"/>
          <w:szCs w:val="32"/>
        </w:rPr>
      </w:pPr>
      <w:r w:rsidRPr="00C1087F">
        <w:rPr>
          <w:rFonts w:asciiTheme="minorHAnsi" w:hAnsiTheme="minorHAnsi" w:cstheme="minorHAnsi"/>
          <w:b/>
          <w:bCs/>
          <w:sz w:val="32"/>
          <w:szCs w:val="32"/>
        </w:rPr>
        <w:t>Conference Support Award application</w:t>
      </w:r>
    </w:p>
    <w:p w14:paraId="23033A0F" w14:textId="3625197E" w:rsidR="00CC1B41" w:rsidRDefault="00C1087F" w:rsidP="00CC1B41">
      <w:pPr>
        <w:rPr>
          <w:rFonts w:asciiTheme="minorHAnsi" w:hAnsiTheme="minorHAnsi" w:cstheme="minorHAnsi"/>
          <w:sz w:val="22"/>
          <w:szCs w:val="22"/>
        </w:rPr>
      </w:pPr>
      <w:r>
        <w:rPr>
          <w:rFonts w:asciiTheme="minorHAnsi" w:hAnsiTheme="minorHAnsi" w:cstheme="minorHAnsi"/>
          <w:sz w:val="22"/>
          <w:szCs w:val="22"/>
        </w:rPr>
        <w:pict w14:anchorId="484FB69D">
          <v:rect id="_x0000_i1025" style="width:0;height:1.5pt" o:hralign="center" o:hrstd="t" o:hr="t" fillcolor="#a0a0a0" stroked="f"/>
        </w:pict>
      </w:r>
    </w:p>
    <w:p w14:paraId="3DDBE3BC" w14:textId="50B0241B" w:rsidR="00C1087F" w:rsidRPr="00C1087F" w:rsidRDefault="00C1087F" w:rsidP="00CC1B41">
      <w:pPr>
        <w:rPr>
          <w:rFonts w:asciiTheme="minorHAnsi" w:hAnsiTheme="minorHAnsi" w:cstheme="minorHAnsi"/>
          <w:szCs w:val="24"/>
        </w:rPr>
      </w:pPr>
    </w:p>
    <w:p w14:paraId="4DD71C14" w14:textId="77777777" w:rsidR="00CC1B41" w:rsidRPr="00C1087F" w:rsidRDefault="00CC1B41" w:rsidP="00C1087F">
      <w:pPr>
        <w:jc w:val="both"/>
        <w:rPr>
          <w:rFonts w:asciiTheme="minorHAnsi" w:hAnsiTheme="minorHAnsi" w:cstheme="minorHAnsi"/>
          <w:szCs w:val="24"/>
        </w:rPr>
      </w:pPr>
      <w:r w:rsidRPr="00C1087F">
        <w:rPr>
          <w:rFonts w:asciiTheme="minorHAnsi" w:hAnsiTheme="minorHAnsi" w:cstheme="minorHAnsi"/>
          <w:szCs w:val="24"/>
        </w:rPr>
        <w:t>As part of its commitments under the Athena Swan Charter Mark, the University of Warwick will provide funding to support all salaried staff with additional costs of caring associated with attendance at essential conferences/workshops/seminars/training.</w:t>
      </w:r>
    </w:p>
    <w:p w14:paraId="505D01CF" w14:textId="77777777" w:rsidR="00CC1B41" w:rsidRPr="00C1087F" w:rsidRDefault="00CC1B41" w:rsidP="00C1087F">
      <w:pPr>
        <w:jc w:val="both"/>
        <w:rPr>
          <w:rFonts w:asciiTheme="minorHAnsi" w:hAnsiTheme="minorHAnsi" w:cstheme="minorHAnsi"/>
          <w:szCs w:val="24"/>
        </w:rPr>
      </w:pPr>
    </w:p>
    <w:p w14:paraId="1B1B342C" w14:textId="08A564A7" w:rsidR="00CC1B41" w:rsidRPr="00C1087F" w:rsidRDefault="00CC1B41" w:rsidP="00C1087F">
      <w:pPr>
        <w:jc w:val="both"/>
        <w:rPr>
          <w:rFonts w:asciiTheme="minorHAnsi" w:hAnsiTheme="minorHAnsi" w:cstheme="minorHAnsi"/>
          <w:szCs w:val="24"/>
        </w:rPr>
      </w:pPr>
      <w:r w:rsidRPr="00C1087F">
        <w:rPr>
          <w:rFonts w:asciiTheme="minorHAnsi" w:hAnsiTheme="minorHAnsi" w:cstheme="minorHAnsi"/>
          <w:szCs w:val="24"/>
        </w:rPr>
        <w:t xml:space="preserve">Staff members may apply on up to </w:t>
      </w:r>
      <w:r w:rsidRPr="00C1087F">
        <w:rPr>
          <w:rFonts w:asciiTheme="minorHAnsi" w:hAnsiTheme="minorHAnsi" w:cstheme="minorHAnsi"/>
          <w:szCs w:val="24"/>
        </w:rPr>
        <w:t>two</w:t>
      </w:r>
      <w:r w:rsidRPr="00C1087F">
        <w:rPr>
          <w:rFonts w:asciiTheme="minorHAnsi" w:hAnsiTheme="minorHAnsi" w:cstheme="minorHAnsi"/>
          <w:szCs w:val="24"/>
        </w:rPr>
        <w:t xml:space="preserve"> occasions in any given academic year for a maximum of £200 on each occasion. </w:t>
      </w:r>
      <w:r w:rsidRPr="00C1087F">
        <w:rPr>
          <w:rFonts w:asciiTheme="minorHAnsi" w:hAnsiTheme="minorHAnsi" w:cstheme="minorHAnsi"/>
          <w:szCs w:val="24"/>
        </w:rPr>
        <w:t xml:space="preserve"> </w:t>
      </w:r>
      <w:r w:rsidRPr="00C1087F">
        <w:rPr>
          <w:rFonts w:asciiTheme="minorHAnsi" w:hAnsiTheme="minorHAnsi" w:cstheme="minorHAnsi"/>
          <w:szCs w:val="24"/>
        </w:rPr>
        <w:t xml:space="preserve">The funding can be used to cover costs of funding </w:t>
      </w:r>
      <w:r w:rsidRPr="00C1087F">
        <w:rPr>
          <w:rFonts w:asciiTheme="minorHAnsi" w:hAnsiTheme="minorHAnsi" w:cstheme="minorHAnsi"/>
          <w:b/>
          <w:bCs/>
          <w:szCs w:val="24"/>
        </w:rPr>
        <w:t>additional</w:t>
      </w:r>
      <w:r w:rsidRPr="00C1087F">
        <w:rPr>
          <w:rFonts w:asciiTheme="minorHAnsi" w:hAnsiTheme="minorHAnsi" w:cstheme="minorHAnsi"/>
          <w:szCs w:val="24"/>
        </w:rPr>
        <w:t xml:space="preserve"> care as a consequence of the individual being engaged in a conference or training event. </w:t>
      </w:r>
      <w:r w:rsidRPr="00C1087F">
        <w:rPr>
          <w:rFonts w:asciiTheme="minorHAnsi" w:hAnsiTheme="minorHAnsi" w:cstheme="minorHAnsi"/>
          <w:szCs w:val="24"/>
        </w:rPr>
        <w:t xml:space="preserve"> </w:t>
      </w:r>
      <w:r w:rsidRPr="00C1087F">
        <w:rPr>
          <w:rFonts w:asciiTheme="minorHAnsi" w:hAnsiTheme="minorHAnsi" w:cstheme="minorHAnsi"/>
          <w:szCs w:val="24"/>
        </w:rPr>
        <w:t>The event itself must be considered to be an essential part of the individual’s role and as a consequence will not be subject to Tax and NI.</w:t>
      </w:r>
    </w:p>
    <w:p w14:paraId="7DAD4AE1" w14:textId="77777777" w:rsidR="00CC1B41" w:rsidRPr="00C1087F" w:rsidRDefault="00CC1B41" w:rsidP="00C1087F">
      <w:pPr>
        <w:jc w:val="both"/>
        <w:rPr>
          <w:rFonts w:asciiTheme="minorHAnsi" w:hAnsiTheme="minorHAnsi" w:cstheme="minorHAnsi"/>
          <w:szCs w:val="24"/>
        </w:rPr>
      </w:pPr>
    </w:p>
    <w:p w14:paraId="7C1EA434" w14:textId="4C1311F7" w:rsidR="00CC1B41" w:rsidRPr="00C1087F" w:rsidRDefault="00CC1B41" w:rsidP="00C1087F">
      <w:pPr>
        <w:jc w:val="both"/>
        <w:rPr>
          <w:rFonts w:asciiTheme="minorHAnsi" w:hAnsiTheme="minorHAnsi" w:cstheme="minorHAnsi"/>
          <w:szCs w:val="24"/>
        </w:rPr>
      </w:pPr>
      <w:r w:rsidRPr="00C1087F">
        <w:rPr>
          <w:rFonts w:asciiTheme="minorHAnsi" w:hAnsiTheme="minorHAnsi" w:cstheme="minorHAnsi"/>
          <w:szCs w:val="24"/>
        </w:rPr>
        <w:t xml:space="preserve">Applications should be made using the form below; approval will be managed at Departmental level and so the form should be submitted to the individual’s line manager. </w:t>
      </w:r>
      <w:r w:rsidRPr="00C1087F">
        <w:rPr>
          <w:rFonts w:asciiTheme="minorHAnsi" w:hAnsiTheme="minorHAnsi" w:cstheme="minorHAnsi"/>
          <w:szCs w:val="24"/>
        </w:rPr>
        <w:t xml:space="preserve"> </w:t>
      </w:r>
      <w:r w:rsidRPr="00C1087F">
        <w:rPr>
          <w:rFonts w:asciiTheme="minorHAnsi" w:hAnsiTheme="minorHAnsi" w:cstheme="minorHAnsi"/>
          <w:szCs w:val="24"/>
        </w:rPr>
        <w:t>Payment, supported by appropriate receipts, will be processed via Concur.</w:t>
      </w:r>
    </w:p>
    <w:p w14:paraId="5EC801C2" w14:textId="0735B062" w:rsidR="00CC1B41" w:rsidRDefault="00CC1B41" w:rsidP="00CC1B41">
      <w:pPr>
        <w:rPr>
          <w:rFonts w:asciiTheme="minorHAnsi" w:hAnsiTheme="minorHAnsi" w:cstheme="minorHAnsi"/>
          <w:szCs w:val="24"/>
        </w:rPr>
      </w:pPr>
    </w:p>
    <w:p w14:paraId="31BC496A" w14:textId="77777777" w:rsidR="00C1087F" w:rsidRPr="002F2355" w:rsidRDefault="00C1087F" w:rsidP="00CC1B41">
      <w:pPr>
        <w:rPr>
          <w:rFonts w:asciiTheme="minorHAnsi" w:hAnsiTheme="minorHAnsi" w:cstheme="minorHAnsi"/>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721"/>
      </w:tblGrid>
      <w:tr w:rsidR="00CC1B41" w:rsidRPr="002F2355" w14:paraId="0DD6304A"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9F84AD1" w14:textId="77777777"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First Name:</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55AF784" w14:textId="77777777" w:rsidR="00CC1B41" w:rsidRPr="002F2355" w:rsidRDefault="00CC1B41" w:rsidP="00B97A0D">
            <w:pPr>
              <w:rPr>
                <w:rFonts w:asciiTheme="minorHAnsi" w:hAnsiTheme="minorHAnsi" w:cstheme="minorHAnsi"/>
                <w:szCs w:val="24"/>
              </w:rPr>
            </w:pPr>
          </w:p>
        </w:tc>
      </w:tr>
      <w:tr w:rsidR="00CC1B41" w:rsidRPr="002F2355" w14:paraId="6C1A8B32"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D07363C" w14:textId="77777777"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Last Name:</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8B89435" w14:textId="77777777" w:rsidR="00CC1B41" w:rsidRPr="002F2355" w:rsidRDefault="00CC1B41" w:rsidP="00B97A0D">
            <w:pPr>
              <w:rPr>
                <w:rFonts w:asciiTheme="minorHAnsi" w:hAnsiTheme="minorHAnsi" w:cstheme="minorHAnsi"/>
                <w:szCs w:val="24"/>
              </w:rPr>
            </w:pPr>
          </w:p>
        </w:tc>
      </w:tr>
      <w:tr w:rsidR="00CC1B41" w:rsidRPr="002F2355" w14:paraId="17CA3C45"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515AE41D" w14:textId="77777777"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Position:</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6EE1C8E" w14:textId="77777777" w:rsidR="00CC1B41" w:rsidRPr="002F2355" w:rsidRDefault="00CC1B41" w:rsidP="00B97A0D">
            <w:pPr>
              <w:rPr>
                <w:rFonts w:asciiTheme="minorHAnsi" w:hAnsiTheme="minorHAnsi" w:cstheme="minorHAnsi"/>
                <w:szCs w:val="24"/>
              </w:rPr>
            </w:pPr>
          </w:p>
        </w:tc>
      </w:tr>
      <w:tr w:rsidR="00CC1B41" w:rsidRPr="002F2355" w14:paraId="5331284B"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476DDE3" w14:textId="77777777"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Email address:</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F2B177F" w14:textId="77777777" w:rsidR="00CC1B41" w:rsidRPr="002F2355" w:rsidRDefault="00CC1B41" w:rsidP="00B97A0D">
            <w:pPr>
              <w:rPr>
                <w:rFonts w:asciiTheme="minorHAnsi" w:hAnsiTheme="minorHAnsi" w:cstheme="minorHAnsi"/>
                <w:szCs w:val="24"/>
              </w:rPr>
            </w:pPr>
          </w:p>
        </w:tc>
      </w:tr>
      <w:tr w:rsidR="00CC1B41" w:rsidRPr="002F2355" w14:paraId="598E4485"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FE3B830" w14:textId="77777777"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Department:</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E1DD556" w14:textId="77777777" w:rsidR="00CC1B41" w:rsidRPr="002F2355" w:rsidRDefault="00CC1B41" w:rsidP="00B97A0D">
            <w:pPr>
              <w:rPr>
                <w:rFonts w:asciiTheme="minorHAnsi" w:hAnsiTheme="minorHAnsi" w:cstheme="minorHAnsi"/>
                <w:szCs w:val="24"/>
              </w:rPr>
            </w:pPr>
          </w:p>
        </w:tc>
      </w:tr>
      <w:tr w:rsidR="00CC1B41" w:rsidRPr="002F2355" w14:paraId="00AFF209"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1E77AF5" w14:textId="0A0947B1"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Faculty</w:t>
            </w:r>
            <w:r w:rsidR="00C71EA6">
              <w:rPr>
                <w:rFonts w:asciiTheme="minorHAnsi" w:hAnsiTheme="minorHAnsi" w:cstheme="minorHAnsi"/>
                <w:b/>
                <w:bCs/>
                <w:szCs w:val="24"/>
              </w:rPr>
              <w:t>/PSG Directorate</w:t>
            </w:r>
            <w:r w:rsidRPr="002F2355">
              <w:rPr>
                <w:rFonts w:asciiTheme="minorHAnsi" w:hAnsiTheme="minorHAnsi" w:cstheme="minorHAnsi"/>
                <w:b/>
                <w:bCs/>
                <w:szCs w:val="24"/>
              </w:rPr>
              <w:t>:</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864DE45" w14:textId="77777777" w:rsidR="00CC1B41" w:rsidRPr="002F2355" w:rsidRDefault="00CC1B41" w:rsidP="00B97A0D">
            <w:pPr>
              <w:rPr>
                <w:rFonts w:asciiTheme="minorHAnsi" w:hAnsiTheme="minorHAnsi" w:cstheme="minorHAnsi"/>
                <w:szCs w:val="24"/>
              </w:rPr>
            </w:pPr>
          </w:p>
        </w:tc>
      </w:tr>
      <w:tr w:rsidR="00CC1B41" w:rsidRPr="002F2355" w14:paraId="64A32325"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8E4E522" w14:textId="06EBCEC5"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Conference</w:t>
            </w:r>
            <w:r w:rsidR="002F2355" w:rsidRPr="002F2355">
              <w:rPr>
                <w:rFonts w:asciiTheme="minorHAnsi" w:hAnsiTheme="minorHAnsi" w:cstheme="minorHAnsi"/>
                <w:b/>
                <w:bCs/>
                <w:szCs w:val="24"/>
              </w:rPr>
              <w:t>/event</w:t>
            </w:r>
            <w:r w:rsidRPr="002F2355">
              <w:rPr>
                <w:rFonts w:asciiTheme="minorHAnsi" w:hAnsiTheme="minorHAnsi" w:cstheme="minorHAnsi"/>
                <w:b/>
                <w:bCs/>
                <w:szCs w:val="24"/>
              </w:rPr>
              <w:t xml:space="preserve"> to be attended:</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0374D75" w14:textId="77777777" w:rsidR="00CC1B41" w:rsidRPr="002F2355" w:rsidRDefault="00CC1B41" w:rsidP="00B97A0D">
            <w:pPr>
              <w:rPr>
                <w:rFonts w:asciiTheme="minorHAnsi" w:hAnsiTheme="minorHAnsi" w:cstheme="minorHAnsi"/>
                <w:szCs w:val="24"/>
              </w:rPr>
            </w:pPr>
          </w:p>
        </w:tc>
      </w:tr>
      <w:tr w:rsidR="00CC1B41" w:rsidRPr="002F2355" w14:paraId="2ED7B36A"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18831A2" w14:textId="5B4B1544"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Dates of conference</w:t>
            </w:r>
            <w:r w:rsidR="00C71EA6">
              <w:rPr>
                <w:rFonts w:asciiTheme="minorHAnsi" w:hAnsiTheme="minorHAnsi" w:cstheme="minorHAnsi"/>
                <w:b/>
                <w:bCs/>
                <w:szCs w:val="24"/>
              </w:rPr>
              <w:t>/event</w:t>
            </w:r>
            <w:r w:rsidRPr="002F2355">
              <w:rPr>
                <w:rFonts w:asciiTheme="minorHAnsi" w:hAnsiTheme="minorHAnsi" w:cstheme="minorHAnsi"/>
                <w:b/>
                <w:bCs/>
                <w:szCs w:val="24"/>
              </w:rPr>
              <w:t>:</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0E5115B" w14:textId="77777777" w:rsidR="00CC1B41" w:rsidRPr="002F2355" w:rsidRDefault="00CC1B41" w:rsidP="00B97A0D">
            <w:pPr>
              <w:rPr>
                <w:rFonts w:asciiTheme="minorHAnsi" w:hAnsiTheme="minorHAnsi" w:cstheme="minorHAnsi"/>
                <w:szCs w:val="24"/>
              </w:rPr>
            </w:pPr>
          </w:p>
        </w:tc>
      </w:tr>
      <w:tr w:rsidR="00CC1B41" w:rsidRPr="002F2355" w14:paraId="308D06D8"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40ABDCE" w14:textId="41CB0DF3"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Conference</w:t>
            </w:r>
            <w:r w:rsidR="00C71EA6">
              <w:rPr>
                <w:rFonts w:asciiTheme="minorHAnsi" w:hAnsiTheme="minorHAnsi" w:cstheme="minorHAnsi"/>
                <w:b/>
                <w:bCs/>
                <w:szCs w:val="24"/>
              </w:rPr>
              <w:t>/event</w:t>
            </w:r>
            <w:r w:rsidRPr="002F2355">
              <w:rPr>
                <w:rFonts w:asciiTheme="minorHAnsi" w:hAnsiTheme="minorHAnsi" w:cstheme="minorHAnsi"/>
                <w:b/>
                <w:bCs/>
                <w:szCs w:val="24"/>
              </w:rPr>
              <w:t xml:space="preserve"> location:</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B204893" w14:textId="77777777" w:rsidR="00CC1B41" w:rsidRPr="002F2355" w:rsidRDefault="00CC1B41" w:rsidP="00B97A0D">
            <w:pPr>
              <w:rPr>
                <w:rFonts w:asciiTheme="minorHAnsi" w:hAnsiTheme="minorHAnsi" w:cstheme="minorHAnsi"/>
                <w:szCs w:val="24"/>
              </w:rPr>
            </w:pPr>
          </w:p>
        </w:tc>
      </w:tr>
      <w:tr w:rsidR="00CC1B41" w:rsidRPr="002F2355" w14:paraId="14B6D353"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D4C6556" w14:textId="77777777" w:rsidR="00CC1B41" w:rsidRPr="002F2355" w:rsidRDefault="00CC1B41" w:rsidP="00B97A0D">
            <w:pPr>
              <w:rPr>
                <w:rFonts w:asciiTheme="minorHAnsi" w:hAnsiTheme="minorHAnsi" w:cstheme="minorHAnsi"/>
                <w:b/>
                <w:bCs/>
                <w:szCs w:val="24"/>
              </w:rPr>
            </w:pPr>
            <w:r w:rsidRPr="002F2355">
              <w:rPr>
                <w:rFonts w:asciiTheme="minorHAnsi" w:hAnsiTheme="minorHAnsi" w:cstheme="minorHAnsi"/>
                <w:b/>
                <w:bCs/>
                <w:szCs w:val="24"/>
              </w:rPr>
              <w:t>Amount of money requested:</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6D8580D" w14:textId="284244B5" w:rsidR="00CC1B41" w:rsidRPr="002F2355" w:rsidRDefault="00CC1B41" w:rsidP="00B97A0D">
            <w:pPr>
              <w:rPr>
                <w:rFonts w:asciiTheme="minorHAnsi" w:hAnsiTheme="minorHAnsi" w:cstheme="minorHAnsi"/>
                <w:szCs w:val="24"/>
              </w:rPr>
            </w:pPr>
          </w:p>
        </w:tc>
      </w:tr>
      <w:tr w:rsidR="00CC1B41" w:rsidRPr="002F2355" w14:paraId="5C12AE65" w14:textId="77777777" w:rsidTr="002F2355">
        <w:trPr>
          <w:trHeight w:val="454"/>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4D5E082" w14:textId="0DA1B33D" w:rsidR="00CC1B41" w:rsidRPr="002F2355" w:rsidRDefault="002F2355" w:rsidP="00B97A0D">
            <w:pPr>
              <w:rPr>
                <w:rFonts w:asciiTheme="minorHAnsi" w:hAnsiTheme="minorHAnsi" w:cstheme="minorHAnsi"/>
                <w:b/>
                <w:bCs/>
                <w:szCs w:val="24"/>
              </w:rPr>
            </w:pPr>
            <w:r w:rsidRPr="002F2355">
              <w:rPr>
                <w:rFonts w:asciiTheme="minorHAnsi" w:hAnsiTheme="minorHAnsi" w:cstheme="minorHAnsi"/>
                <w:b/>
                <w:bCs/>
                <w:szCs w:val="24"/>
              </w:rPr>
              <w:t>Summarise the way in which</w:t>
            </w:r>
            <w:r w:rsidR="00CC1B41" w:rsidRPr="002F2355">
              <w:rPr>
                <w:rFonts w:asciiTheme="minorHAnsi" w:hAnsiTheme="minorHAnsi" w:cstheme="minorHAnsi"/>
                <w:b/>
                <w:bCs/>
                <w:szCs w:val="24"/>
              </w:rPr>
              <w:t xml:space="preserve"> the money will be used:</w:t>
            </w:r>
          </w:p>
        </w:tc>
      </w:tr>
      <w:tr w:rsidR="00CC1B41" w:rsidRPr="002F2355" w14:paraId="066673F5" w14:textId="77777777" w:rsidTr="00C1087F">
        <w:trPr>
          <w:trHeight w:val="2835"/>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B94A5B" w14:textId="77777777" w:rsidR="00CC1B41" w:rsidRPr="002F2355" w:rsidRDefault="00CC1B41" w:rsidP="00B97A0D">
            <w:pPr>
              <w:rPr>
                <w:rFonts w:asciiTheme="minorHAnsi" w:hAnsiTheme="minorHAnsi" w:cstheme="minorHAnsi"/>
                <w:szCs w:val="24"/>
              </w:rPr>
            </w:pPr>
          </w:p>
        </w:tc>
      </w:tr>
      <w:tr w:rsidR="00CC1B41" w:rsidRPr="002F2355" w14:paraId="472918BC" w14:textId="77777777" w:rsidTr="002F2355">
        <w:trPr>
          <w:trHeight w:val="454"/>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37B2AE3" w14:textId="52E0446C" w:rsidR="00CC1B41" w:rsidRPr="002F2355" w:rsidRDefault="002F2355" w:rsidP="00B97A0D">
            <w:pPr>
              <w:rPr>
                <w:rFonts w:asciiTheme="minorHAnsi" w:hAnsiTheme="minorHAnsi" w:cstheme="minorHAnsi"/>
                <w:b/>
                <w:bCs/>
                <w:szCs w:val="24"/>
              </w:rPr>
            </w:pPr>
            <w:r w:rsidRPr="002F2355">
              <w:rPr>
                <w:rFonts w:asciiTheme="minorHAnsi" w:hAnsiTheme="minorHAnsi" w:cstheme="minorHAnsi"/>
                <w:b/>
                <w:bCs/>
                <w:szCs w:val="24"/>
              </w:rPr>
              <w:lastRenderedPageBreak/>
              <w:t xml:space="preserve">Please explain why this </w:t>
            </w:r>
            <w:r w:rsidR="00C94843">
              <w:rPr>
                <w:rFonts w:asciiTheme="minorHAnsi" w:hAnsiTheme="minorHAnsi" w:cstheme="minorHAnsi"/>
                <w:b/>
                <w:bCs/>
                <w:szCs w:val="24"/>
              </w:rPr>
              <w:t>conference/</w:t>
            </w:r>
            <w:r w:rsidRPr="002F2355">
              <w:rPr>
                <w:rFonts w:asciiTheme="minorHAnsi" w:hAnsiTheme="minorHAnsi" w:cstheme="minorHAnsi"/>
                <w:b/>
                <w:bCs/>
                <w:szCs w:val="24"/>
              </w:rPr>
              <w:t>event is essential to the performance of your role.</w:t>
            </w:r>
          </w:p>
        </w:tc>
      </w:tr>
      <w:tr w:rsidR="00CC1B41" w:rsidRPr="002F2355" w14:paraId="3062B929" w14:textId="77777777" w:rsidTr="00C1087F">
        <w:trPr>
          <w:trHeight w:val="2835"/>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A6CF13" w14:textId="77777777" w:rsidR="00CC1B41" w:rsidRPr="002F2355" w:rsidRDefault="00CC1B41" w:rsidP="00B97A0D">
            <w:pPr>
              <w:rPr>
                <w:rFonts w:asciiTheme="minorHAnsi" w:hAnsiTheme="minorHAnsi" w:cstheme="minorHAnsi"/>
                <w:szCs w:val="24"/>
              </w:rPr>
            </w:pPr>
          </w:p>
        </w:tc>
      </w:tr>
      <w:tr w:rsidR="00CC1B41" w:rsidRPr="002F2355" w14:paraId="2832181C" w14:textId="77777777" w:rsidTr="002F2355">
        <w:trPr>
          <w:trHeight w:val="737"/>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566628A5" w14:textId="3CF02B64" w:rsidR="00CC1B41" w:rsidRPr="002F2355" w:rsidRDefault="002F2355" w:rsidP="00B97A0D">
            <w:pPr>
              <w:rPr>
                <w:rFonts w:asciiTheme="minorHAnsi" w:hAnsiTheme="minorHAnsi" w:cstheme="minorHAnsi"/>
                <w:b/>
                <w:bCs/>
                <w:szCs w:val="24"/>
              </w:rPr>
            </w:pPr>
            <w:r w:rsidRPr="002F2355">
              <w:rPr>
                <w:rFonts w:asciiTheme="minorHAnsi" w:hAnsiTheme="minorHAnsi" w:cstheme="minorHAnsi"/>
                <w:b/>
                <w:bCs/>
                <w:szCs w:val="24"/>
              </w:rPr>
              <w:t xml:space="preserve">Line Manager confirmation that the </w:t>
            </w:r>
            <w:r w:rsidRPr="002F2355">
              <w:rPr>
                <w:rFonts w:asciiTheme="minorHAnsi" w:hAnsiTheme="minorHAnsi" w:cstheme="minorHAnsi"/>
                <w:b/>
                <w:bCs/>
                <w:szCs w:val="24"/>
              </w:rPr>
              <w:t>conference/</w:t>
            </w:r>
            <w:r w:rsidRPr="002F2355">
              <w:rPr>
                <w:rFonts w:asciiTheme="minorHAnsi" w:hAnsiTheme="minorHAnsi" w:cstheme="minorHAnsi"/>
                <w:b/>
                <w:bCs/>
                <w:szCs w:val="24"/>
              </w:rPr>
              <w:t>event concerned is essential for the effective conduct of the role.</w:t>
            </w:r>
          </w:p>
        </w:tc>
      </w:tr>
      <w:tr w:rsidR="00CC1B41" w:rsidRPr="002F2355" w14:paraId="6A6CC043" w14:textId="77777777" w:rsidTr="00C1087F">
        <w:trPr>
          <w:trHeight w:val="2268"/>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3BFAB" w14:textId="77777777" w:rsidR="00CC1B41" w:rsidRPr="002F2355" w:rsidRDefault="00CC1B41" w:rsidP="00B97A0D">
            <w:pPr>
              <w:rPr>
                <w:rFonts w:asciiTheme="minorHAnsi" w:hAnsiTheme="minorHAnsi" w:cstheme="minorHAnsi"/>
                <w:szCs w:val="24"/>
              </w:rPr>
            </w:pPr>
          </w:p>
        </w:tc>
      </w:tr>
      <w:tr w:rsidR="002F2355" w:rsidRPr="002F2355" w14:paraId="4B6A107A" w14:textId="77777777" w:rsidTr="002F2355">
        <w:trPr>
          <w:trHeight w:val="454"/>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BFBFBF" w:themeFill="background1" w:themeFillShade="BF"/>
            <w:vAlign w:val="center"/>
          </w:tcPr>
          <w:p w14:paraId="52420FEE" w14:textId="33E5095D" w:rsidR="002F2355" w:rsidRPr="002F2355" w:rsidRDefault="002F2355" w:rsidP="002F2355">
            <w:pPr>
              <w:rPr>
                <w:rFonts w:asciiTheme="minorHAnsi" w:hAnsiTheme="minorHAnsi" w:cstheme="minorHAnsi"/>
                <w:b/>
                <w:bCs/>
                <w:szCs w:val="24"/>
              </w:rPr>
            </w:pPr>
            <w:r w:rsidRPr="002F2355">
              <w:rPr>
                <w:rFonts w:asciiTheme="minorHAnsi" w:hAnsiTheme="minorHAnsi" w:cstheme="minorHAnsi"/>
                <w:b/>
                <w:bCs/>
                <w:szCs w:val="24"/>
              </w:rPr>
              <w:t>Decision by Head of Department</w:t>
            </w:r>
          </w:p>
        </w:tc>
      </w:tr>
      <w:tr w:rsidR="002F2355" w:rsidRPr="002F2355" w14:paraId="5D137C3B"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AE6A7FE" w14:textId="4C785703" w:rsidR="002F2355" w:rsidRPr="002F2355" w:rsidRDefault="002F2355" w:rsidP="002F2355">
            <w:pPr>
              <w:rPr>
                <w:rFonts w:asciiTheme="minorHAnsi" w:hAnsiTheme="minorHAnsi" w:cstheme="minorHAnsi"/>
                <w:b/>
                <w:bCs/>
                <w:szCs w:val="24"/>
              </w:rPr>
            </w:pPr>
            <w:r w:rsidRPr="002F2355">
              <w:rPr>
                <w:rFonts w:asciiTheme="minorHAnsi" w:hAnsiTheme="minorHAnsi" w:cstheme="minorHAnsi"/>
                <w:b/>
                <w:bCs/>
                <w:szCs w:val="24"/>
              </w:rPr>
              <w:t>Head of Department Name:</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7798C99" w14:textId="35E059ED" w:rsidR="002F2355" w:rsidRPr="002F2355" w:rsidRDefault="002F2355" w:rsidP="002F2355">
            <w:pPr>
              <w:rPr>
                <w:rFonts w:asciiTheme="minorHAnsi" w:hAnsiTheme="minorHAnsi" w:cstheme="minorHAnsi"/>
                <w:szCs w:val="24"/>
              </w:rPr>
            </w:pPr>
          </w:p>
        </w:tc>
      </w:tr>
      <w:tr w:rsidR="002F2355" w:rsidRPr="002F2355" w14:paraId="4F95931F" w14:textId="77777777" w:rsidTr="002F2355">
        <w:trPr>
          <w:trHeight w:val="454"/>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CC748A5" w14:textId="0F48DBB9" w:rsidR="002F2355" w:rsidRPr="002F2355" w:rsidRDefault="002F2355" w:rsidP="002F2355">
            <w:pPr>
              <w:rPr>
                <w:rFonts w:asciiTheme="minorHAnsi" w:hAnsiTheme="minorHAnsi" w:cstheme="minorHAnsi"/>
                <w:b/>
                <w:bCs/>
                <w:szCs w:val="24"/>
              </w:rPr>
            </w:pPr>
            <w:r w:rsidRPr="002F2355">
              <w:rPr>
                <w:rFonts w:asciiTheme="minorHAnsi" w:hAnsiTheme="minorHAnsi" w:cstheme="minorHAnsi"/>
                <w:b/>
                <w:bCs/>
                <w:szCs w:val="24"/>
              </w:rPr>
              <w:t>Date reviewed:</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43AD1F6" w14:textId="77777777" w:rsidR="002F2355" w:rsidRPr="002F2355" w:rsidRDefault="002F2355" w:rsidP="002F2355">
            <w:pPr>
              <w:rPr>
                <w:rFonts w:asciiTheme="minorHAnsi" w:hAnsiTheme="minorHAnsi" w:cstheme="minorHAnsi"/>
                <w:szCs w:val="24"/>
              </w:rPr>
            </w:pPr>
          </w:p>
        </w:tc>
      </w:tr>
      <w:tr w:rsidR="002F2355" w:rsidRPr="002F2355" w14:paraId="056E4F68" w14:textId="77777777" w:rsidTr="002F2355">
        <w:trPr>
          <w:trHeight w:val="737"/>
        </w:trPr>
        <w:tc>
          <w:tcPr>
            <w:tcW w:w="382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2BC36D3" w14:textId="77777777" w:rsidR="002F2355" w:rsidRPr="002F2355" w:rsidRDefault="002F2355" w:rsidP="002F2355">
            <w:pPr>
              <w:rPr>
                <w:rFonts w:asciiTheme="minorHAnsi" w:hAnsiTheme="minorHAnsi" w:cstheme="minorHAnsi"/>
                <w:b/>
                <w:bCs/>
                <w:szCs w:val="24"/>
              </w:rPr>
            </w:pPr>
            <w:r w:rsidRPr="002F2355">
              <w:rPr>
                <w:rFonts w:asciiTheme="minorHAnsi" w:hAnsiTheme="minorHAnsi" w:cstheme="minorHAnsi"/>
                <w:b/>
                <w:bCs/>
                <w:szCs w:val="24"/>
              </w:rPr>
              <w:t>Outcome:</w:t>
            </w:r>
          </w:p>
          <w:p w14:paraId="301A6A68" w14:textId="653C528A" w:rsidR="002F2355" w:rsidRPr="002F2355" w:rsidRDefault="002F2355" w:rsidP="002F2355">
            <w:pPr>
              <w:rPr>
                <w:rFonts w:asciiTheme="minorHAnsi" w:hAnsiTheme="minorHAnsi" w:cstheme="minorHAnsi"/>
                <w:szCs w:val="24"/>
              </w:rPr>
            </w:pPr>
            <w:r w:rsidRPr="002F2355">
              <w:rPr>
                <w:rFonts w:asciiTheme="minorHAnsi" w:hAnsiTheme="minorHAnsi" w:cstheme="minorHAnsi"/>
                <w:sz w:val="20"/>
                <w:szCs w:val="20"/>
              </w:rPr>
              <w:t>(* delete, as appropriate)</w:t>
            </w:r>
          </w:p>
        </w:tc>
        <w:tc>
          <w:tcPr>
            <w:tcW w:w="572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070E0D7" w14:textId="28CA849D" w:rsidR="002F2355" w:rsidRPr="002F2355" w:rsidRDefault="002F2355" w:rsidP="002F2355">
            <w:pPr>
              <w:rPr>
                <w:rFonts w:asciiTheme="minorHAnsi" w:hAnsiTheme="minorHAnsi" w:cstheme="minorHAnsi"/>
                <w:b/>
                <w:bCs/>
                <w:szCs w:val="24"/>
              </w:rPr>
            </w:pPr>
            <w:r w:rsidRPr="002F2355">
              <w:rPr>
                <w:rFonts w:asciiTheme="minorHAnsi" w:hAnsiTheme="minorHAnsi" w:cstheme="minorHAnsi"/>
                <w:b/>
                <w:bCs/>
                <w:szCs w:val="24"/>
              </w:rPr>
              <w:t>Approved / Not Approved *</w:t>
            </w:r>
          </w:p>
        </w:tc>
      </w:tr>
      <w:tr w:rsidR="002F2355" w:rsidRPr="002F2355" w14:paraId="46B40FA2" w14:textId="77777777" w:rsidTr="002F2355">
        <w:trPr>
          <w:trHeight w:val="454"/>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C50E6D2" w14:textId="2FAB9093" w:rsidR="002F2355" w:rsidRPr="002F2355" w:rsidRDefault="002F2355" w:rsidP="002F2355">
            <w:pPr>
              <w:rPr>
                <w:rFonts w:asciiTheme="minorHAnsi" w:hAnsiTheme="minorHAnsi" w:cstheme="minorHAnsi"/>
                <w:b/>
                <w:bCs/>
                <w:szCs w:val="24"/>
              </w:rPr>
            </w:pPr>
            <w:r w:rsidRPr="002F2355">
              <w:rPr>
                <w:rFonts w:asciiTheme="minorHAnsi" w:hAnsiTheme="minorHAnsi" w:cstheme="minorHAnsi"/>
                <w:b/>
                <w:bCs/>
                <w:szCs w:val="24"/>
              </w:rPr>
              <w:t>Comments:</w:t>
            </w:r>
          </w:p>
        </w:tc>
      </w:tr>
      <w:tr w:rsidR="002F2355" w:rsidRPr="002F2355" w14:paraId="1F426EB1" w14:textId="77777777" w:rsidTr="00C1087F">
        <w:trPr>
          <w:trHeight w:val="2268"/>
        </w:trPr>
        <w:tc>
          <w:tcPr>
            <w:tcW w:w="954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8C0256" w14:textId="77777777" w:rsidR="002F2355" w:rsidRPr="002F2355" w:rsidRDefault="002F2355" w:rsidP="002F2355">
            <w:pPr>
              <w:rPr>
                <w:rFonts w:asciiTheme="minorHAnsi" w:hAnsiTheme="minorHAnsi" w:cstheme="minorHAnsi"/>
                <w:szCs w:val="24"/>
              </w:rPr>
            </w:pPr>
          </w:p>
        </w:tc>
      </w:tr>
    </w:tbl>
    <w:p w14:paraId="3A782FAF" w14:textId="77777777" w:rsidR="00C1087F" w:rsidRPr="002F2355" w:rsidRDefault="00C1087F" w:rsidP="00AC1194">
      <w:pPr>
        <w:spacing w:line="300" w:lineRule="atLeast"/>
        <w:ind w:right="-283"/>
        <w:rPr>
          <w:rFonts w:asciiTheme="minorHAnsi" w:hAnsiTheme="minorHAnsi" w:cstheme="minorHAnsi"/>
        </w:rPr>
      </w:pPr>
    </w:p>
    <w:sectPr w:rsidR="00C1087F" w:rsidRPr="002F2355" w:rsidSect="00583E80">
      <w:headerReference w:type="default" r:id="rId8"/>
      <w:pgSz w:w="11907" w:h="16840" w:code="9"/>
      <w:pgMar w:top="851" w:right="1276" w:bottom="1134" w:left="1077" w:header="680" w:footer="40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400C87" w14:textId="77777777" w:rsidR="00DE5B2F" w:rsidRDefault="00DE5B2F">
      <w:r>
        <w:separator/>
      </w:r>
    </w:p>
  </w:endnote>
  <w:endnote w:type="continuationSeparator" w:id="0">
    <w:p w14:paraId="21FC80FF" w14:textId="77777777" w:rsidR="00DE5B2F" w:rsidRDefault="00DE5B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1A728" w14:textId="77777777" w:rsidR="00DE5B2F" w:rsidRDefault="00DE5B2F">
      <w:r>
        <w:separator/>
      </w:r>
    </w:p>
  </w:footnote>
  <w:footnote w:type="continuationSeparator" w:id="0">
    <w:p w14:paraId="60477471" w14:textId="77777777" w:rsidR="00DE5B2F" w:rsidRDefault="00DE5B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99046" w14:textId="77777777" w:rsidR="00936CD6" w:rsidRDefault="00A555B3" w:rsidP="00A53EA3">
    <w:pPr>
      <w:pStyle w:val="Header"/>
      <w:ind w:left="-1077"/>
    </w:pPr>
    <w:r w:rsidRPr="00A53EA3">
      <w:rPr>
        <w:noProof/>
        <w:lang w:eastAsia="en-GB"/>
      </w:rPr>
      <w:drawing>
        <wp:inline distT="0" distB="0" distL="0" distR="0" wp14:anchorId="343C2702" wp14:editId="02B151CB">
          <wp:extent cx="7562850" cy="1076325"/>
          <wp:effectExtent l="0" t="0" r="0" b="9525"/>
          <wp:docPr id="1" name="Picture 1" descr="keyline_black_W_logo no descripto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yline_black_W_logo no descriptor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850" cy="1076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9803E1"/>
    <w:multiLevelType w:val="hybridMultilevel"/>
    <w:tmpl w:val="D70EB3C4"/>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3256594A"/>
    <w:multiLevelType w:val="hybridMultilevel"/>
    <w:tmpl w:val="6BAC390E"/>
    <w:lvl w:ilvl="0" w:tplc="9716A2DC">
      <w:start w:val="1"/>
      <w:numFmt w:val="bullet"/>
      <w:lvlText w:val=""/>
      <w:lvlJc w:val="left"/>
      <w:pPr>
        <w:tabs>
          <w:tab w:val="num" w:pos="417"/>
        </w:tabs>
        <w:ind w:left="397" w:hanging="340"/>
      </w:pPr>
      <w:rPr>
        <w:rFonts w:ascii="Symbol" w:hAnsi="Symbol" w:hint="default"/>
      </w:rPr>
    </w:lvl>
    <w:lvl w:ilvl="1" w:tplc="60A0352A" w:tentative="1">
      <w:start w:val="1"/>
      <w:numFmt w:val="bullet"/>
      <w:lvlText w:val="o"/>
      <w:lvlJc w:val="left"/>
      <w:pPr>
        <w:tabs>
          <w:tab w:val="num" w:pos="1440"/>
        </w:tabs>
        <w:ind w:left="1440" w:hanging="360"/>
      </w:pPr>
      <w:rPr>
        <w:rFonts w:ascii="Courier New" w:hAnsi="Courier New" w:hint="default"/>
      </w:rPr>
    </w:lvl>
    <w:lvl w:ilvl="2" w:tplc="06F2C01C" w:tentative="1">
      <w:start w:val="1"/>
      <w:numFmt w:val="bullet"/>
      <w:lvlText w:val=""/>
      <w:lvlJc w:val="left"/>
      <w:pPr>
        <w:tabs>
          <w:tab w:val="num" w:pos="2160"/>
        </w:tabs>
        <w:ind w:left="2160" w:hanging="360"/>
      </w:pPr>
      <w:rPr>
        <w:rFonts w:ascii="Wingdings" w:hAnsi="Wingdings" w:hint="default"/>
      </w:rPr>
    </w:lvl>
    <w:lvl w:ilvl="3" w:tplc="6FD8107A" w:tentative="1">
      <w:start w:val="1"/>
      <w:numFmt w:val="bullet"/>
      <w:lvlText w:val=""/>
      <w:lvlJc w:val="left"/>
      <w:pPr>
        <w:tabs>
          <w:tab w:val="num" w:pos="2880"/>
        </w:tabs>
        <w:ind w:left="2880" w:hanging="360"/>
      </w:pPr>
      <w:rPr>
        <w:rFonts w:ascii="Symbol" w:hAnsi="Symbol" w:hint="default"/>
      </w:rPr>
    </w:lvl>
    <w:lvl w:ilvl="4" w:tplc="992EF284" w:tentative="1">
      <w:start w:val="1"/>
      <w:numFmt w:val="bullet"/>
      <w:lvlText w:val="o"/>
      <w:lvlJc w:val="left"/>
      <w:pPr>
        <w:tabs>
          <w:tab w:val="num" w:pos="3600"/>
        </w:tabs>
        <w:ind w:left="3600" w:hanging="360"/>
      </w:pPr>
      <w:rPr>
        <w:rFonts w:ascii="Courier New" w:hAnsi="Courier New" w:hint="default"/>
      </w:rPr>
    </w:lvl>
    <w:lvl w:ilvl="5" w:tplc="7CBCA5A4" w:tentative="1">
      <w:start w:val="1"/>
      <w:numFmt w:val="bullet"/>
      <w:lvlText w:val=""/>
      <w:lvlJc w:val="left"/>
      <w:pPr>
        <w:tabs>
          <w:tab w:val="num" w:pos="4320"/>
        </w:tabs>
        <w:ind w:left="4320" w:hanging="360"/>
      </w:pPr>
      <w:rPr>
        <w:rFonts w:ascii="Wingdings" w:hAnsi="Wingdings" w:hint="default"/>
      </w:rPr>
    </w:lvl>
    <w:lvl w:ilvl="6" w:tplc="33CC925C" w:tentative="1">
      <w:start w:val="1"/>
      <w:numFmt w:val="bullet"/>
      <w:lvlText w:val=""/>
      <w:lvlJc w:val="left"/>
      <w:pPr>
        <w:tabs>
          <w:tab w:val="num" w:pos="5040"/>
        </w:tabs>
        <w:ind w:left="5040" w:hanging="360"/>
      </w:pPr>
      <w:rPr>
        <w:rFonts w:ascii="Symbol" w:hAnsi="Symbol" w:hint="default"/>
      </w:rPr>
    </w:lvl>
    <w:lvl w:ilvl="7" w:tplc="5F968014" w:tentative="1">
      <w:start w:val="1"/>
      <w:numFmt w:val="bullet"/>
      <w:lvlText w:val="o"/>
      <w:lvlJc w:val="left"/>
      <w:pPr>
        <w:tabs>
          <w:tab w:val="num" w:pos="5760"/>
        </w:tabs>
        <w:ind w:left="5760" w:hanging="360"/>
      </w:pPr>
      <w:rPr>
        <w:rFonts w:ascii="Courier New" w:hAnsi="Courier New" w:hint="default"/>
      </w:rPr>
    </w:lvl>
    <w:lvl w:ilvl="8" w:tplc="11A446B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9D666A0"/>
    <w:multiLevelType w:val="hybridMultilevel"/>
    <w:tmpl w:val="9E72082A"/>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8414194"/>
    <w:multiLevelType w:val="hybridMultilevel"/>
    <w:tmpl w:val="5FEC43F6"/>
    <w:lvl w:ilvl="0" w:tplc="08090011">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786228A0"/>
    <w:multiLevelType w:val="hybridMultilevel"/>
    <w:tmpl w:val="629A2D32"/>
    <w:lvl w:ilvl="0" w:tplc="A216D0BE">
      <w:start w:val="1"/>
      <w:numFmt w:val="bullet"/>
      <w:lvlText w:val=""/>
      <w:lvlJc w:val="left"/>
      <w:pPr>
        <w:tabs>
          <w:tab w:val="num" w:pos="417"/>
        </w:tabs>
        <w:ind w:left="397" w:hanging="340"/>
      </w:pPr>
      <w:rPr>
        <w:rFonts w:ascii="Symbol" w:hAnsi="Symbol" w:hint="default"/>
      </w:rPr>
    </w:lvl>
    <w:lvl w:ilvl="1" w:tplc="C5C47C72" w:tentative="1">
      <w:start w:val="1"/>
      <w:numFmt w:val="bullet"/>
      <w:lvlText w:val="o"/>
      <w:lvlJc w:val="left"/>
      <w:pPr>
        <w:tabs>
          <w:tab w:val="num" w:pos="1440"/>
        </w:tabs>
        <w:ind w:left="1440" w:hanging="360"/>
      </w:pPr>
      <w:rPr>
        <w:rFonts w:ascii="Courier New" w:hAnsi="Courier New" w:hint="default"/>
      </w:rPr>
    </w:lvl>
    <w:lvl w:ilvl="2" w:tplc="C0BEE5BE" w:tentative="1">
      <w:start w:val="1"/>
      <w:numFmt w:val="bullet"/>
      <w:lvlText w:val=""/>
      <w:lvlJc w:val="left"/>
      <w:pPr>
        <w:tabs>
          <w:tab w:val="num" w:pos="2160"/>
        </w:tabs>
        <w:ind w:left="2160" w:hanging="360"/>
      </w:pPr>
      <w:rPr>
        <w:rFonts w:ascii="Wingdings" w:hAnsi="Wingdings" w:hint="default"/>
      </w:rPr>
    </w:lvl>
    <w:lvl w:ilvl="3" w:tplc="676AB60C" w:tentative="1">
      <w:start w:val="1"/>
      <w:numFmt w:val="bullet"/>
      <w:lvlText w:val=""/>
      <w:lvlJc w:val="left"/>
      <w:pPr>
        <w:tabs>
          <w:tab w:val="num" w:pos="2880"/>
        </w:tabs>
        <w:ind w:left="2880" w:hanging="360"/>
      </w:pPr>
      <w:rPr>
        <w:rFonts w:ascii="Symbol" w:hAnsi="Symbol" w:hint="default"/>
      </w:rPr>
    </w:lvl>
    <w:lvl w:ilvl="4" w:tplc="8D36B7DE" w:tentative="1">
      <w:start w:val="1"/>
      <w:numFmt w:val="bullet"/>
      <w:lvlText w:val="o"/>
      <w:lvlJc w:val="left"/>
      <w:pPr>
        <w:tabs>
          <w:tab w:val="num" w:pos="3600"/>
        </w:tabs>
        <w:ind w:left="3600" w:hanging="360"/>
      </w:pPr>
      <w:rPr>
        <w:rFonts w:ascii="Courier New" w:hAnsi="Courier New" w:hint="default"/>
      </w:rPr>
    </w:lvl>
    <w:lvl w:ilvl="5" w:tplc="31641544" w:tentative="1">
      <w:start w:val="1"/>
      <w:numFmt w:val="bullet"/>
      <w:lvlText w:val=""/>
      <w:lvlJc w:val="left"/>
      <w:pPr>
        <w:tabs>
          <w:tab w:val="num" w:pos="4320"/>
        </w:tabs>
        <w:ind w:left="4320" w:hanging="360"/>
      </w:pPr>
      <w:rPr>
        <w:rFonts w:ascii="Wingdings" w:hAnsi="Wingdings" w:hint="default"/>
      </w:rPr>
    </w:lvl>
    <w:lvl w:ilvl="6" w:tplc="4136440E" w:tentative="1">
      <w:start w:val="1"/>
      <w:numFmt w:val="bullet"/>
      <w:lvlText w:val=""/>
      <w:lvlJc w:val="left"/>
      <w:pPr>
        <w:tabs>
          <w:tab w:val="num" w:pos="5040"/>
        </w:tabs>
        <w:ind w:left="5040" w:hanging="360"/>
      </w:pPr>
      <w:rPr>
        <w:rFonts w:ascii="Symbol" w:hAnsi="Symbol" w:hint="default"/>
      </w:rPr>
    </w:lvl>
    <w:lvl w:ilvl="7" w:tplc="32566D36" w:tentative="1">
      <w:start w:val="1"/>
      <w:numFmt w:val="bullet"/>
      <w:lvlText w:val="o"/>
      <w:lvlJc w:val="left"/>
      <w:pPr>
        <w:tabs>
          <w:tab w:val="num" w:pos="5760"/>
        </w:tabs>
        <w:ind w:left="5760" w:hanging="360"/>
      </w:pPr>
      <w:rPr>
        <w:rFonts w:ascii="Courier New" w:hAnsi="Courier New" w:hint="default"/>
      </w:rPr>
    </w:lvl>
    <w:lvl w:ilvl="8" w:tplc="19AE79BC"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512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4F90"/>
    <w:rsid w:val="00084432"/>
    <w:rsid w:val="001F07E2"/>
    <w:rsid w:val="00232308"/>
    <w:rsid w:val="002F2355"/>
    <w:rsid w:val="003A5675"/>
    <w:rsid w:val="004D6A8C"/>
    <w:rsid w:val="00583E80"/>
    <w:rsid w:val="005A336E"/>
    <w:rsid w:val="006A1682"/>
    <w:rsid w:val="00936CD6"/>
    <w:rsid w:val="00A53EA3"/>
    <w:rsid w:val="00A555B3"/>
    <w:rsid w:val="00AC1194"/>
    <w:rsid w:val="00B50EAA"/>
    <w:rsid w:val="00C1087F"/>
    <w:rsid w:val="00C22D40"/>
    <w:rsid w:val="00C452AE"/>
    <w:rsid w:val="00C71EA6"/>
    <w:rsid w:val="00C94843"/>
    <w:rsid w:val="00CB4F90"/>
    <w:rsid w:val="00CC1B41"/>
    <w:rsid w:val="00DB63CD"/>
    <w:rsid w:val="00DB6D5E"/>
    <w:rsid w:val="00DE5B2F"/>
    <w:rsid w:val="00E00923"/>
    <w:rsid w:val="00E06DFF"/>
    <w:rsid w:val="00EF78F5"/>
    <w:rsid w:val="00F13085"/>
    <w:rsid w:val="00FA20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4:docId w14:val="5747E265"/>
  <w15:chartTrackingRefBased/>
  <w15:docId w15:val="{55604FF8-9EA7-4CF9-B6F6-19FE2A484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overflowPunct w:val="0"/>
      <w:autoSpaceDE w:val="0"/>
      <w:autoSpaceDN w:val="0"/>
      <w:adjustRightInd w:val="0"/>
      <w:textAlignment w:val="baseline"/>
    </w:pPr>
    <w:rPr>
      <w:rFonts w:ascii="Arial" w:hAnsi="Arial"/>
      <w:sz w:val="24"/>
      <w:lang w:eastAsia="en-US"/>
    </w:rPr>
  </w:style>
  <w:style w:type="paragraph" w:styleId="Heading1">
    <w:name w:val="heading 1"/>
    <w:basedOn w:val="Normal"/>
    <w:next w:val="Normal"/>
    <w:qFormat/>
    <w:pPr>
      <w:keepNext/>
      <w:spacing w:before="240" w:after="60"/>
      <w:outlineLvl w:val="0"/>
    </w:pPr>
    <w:rPr>
      <w:rFonts w:cs="Arial"/>
      <w:b/>
      <w:bCs/>
      <w:kern w:val="32"/>
      <w:sz w:val="32"/>
      <w:szCs w:val="32"/>
    </w:rPr>
  </w:style>
  <w:style w:type="paragraph" w:styleId="Heading9">
    <w:name w:val="heading 9"/>
    <w:basedOn w:val="Normal"/>
    <w:next w:val="Normal"/>
    <w:link w:val="Heading9Char"/>
    <w:uiPriority w:val="9"/>
    <w:semiHidden/>
    <w:unhideWhenUsed/>
    <w:qFormat/>
    <w:rsid w:val="00583E80"/>
    <w:pPr>
      <w:spacing w:before="240" w:after="60"/>
      <w:outlineLvl w:val="8"/>
    </w:pPr>
    <w:rPr>
      <w:rFonts w:ascii="Calibri Light" w:hAnsi="Calibri Light"/>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Style0">
    <w:name w:val="Style0"/>
    <w:pPr>
      <w:overflowPunct w:val="0"/>
      <w:autoSpaceDE w:val="0"/>
      <w:autoSpaceDN w:val="0"/>
      <w:adjustRightInd w:val="0"/>
      <w:textAlignment w:val="baseline"/>
    </w:pPr>
    <w:rPr>
      <w:rFonts w:ascii="Arial" w:hAnsi="Arial"/>
      <w:sz w:val="24"/>
      <w:lang w:val="en-US" w:eastAsia="en-US"/>
    </w:rPr>
  </w:style>
  <w:style w:type="character" w:styleId="Hyperlink">
    <w:name w:val="Hyperlink"/>
    <w:rPr>
      <w:color w:val="0000FF"/>
      <w:u w:val="single"/>
    </w:rPr>
  </w:style>
  <w:style w:type="character" w:customStyle="1" w:styleId="MessageHeaderLabel">
    <w:name w:val="Message Header Label"/>
    <w:rPr>
      <w:rFonts w:ascii="Arial" w:hAnsi="Arial"/>
      <w:b/>
      <w:spacing w:val="-4"/>
      <w:sz w:val="18"/>
    </w:rPr>
  </w:style>
  <w:style w:type="character" w:styleId="Emphasis">
    <w:name w:val="Emphasis"/>
    <w:qFormat/>
    <w:rPr>
      <w:rFonts w:ascii="Arial" w:hAnsi="Arial"/>
      <w:b/>
      <w:spacing w:val="-10"/>
      <w:sz w:val="18"/>
    </w:rPr>
  </w:style>
  <w:style w:type="paragraph" w:customStyle="1" w:styleId="Checkboxes">
    <w:name w:val="Checkboxes"/>
    <w:basedOn w:val="Normal"/>
    <w:pPr>
      <w:overflowPunct/>
      <w:autoSpaceDE/>
      <w:autoSpaceDN/>
      <w:adjustRightInd/>
      <w:spacing w:before="360" w:after="360"/>
      <w:textAlignment w:val="auto"/>
    </w:pPr>
  </w:style>
  <w:style w:type="paragraph" w:customStyle="1" w:styleId="FaxHeader">
    <w:name w:val="Fax Header"/>
    <w:basedOn w:val="Normal"/>
    <w:pPr>
      <w:overflowPunct/>
      <w:autoSpaceDE/>
      <w:autoSpaceDN/>
      <w:adjustRightInd/>
      <w:spacing w:before="240" w:after="60"/>
      <w:textAlignment w:val="auto"/>
    </w:pPr>
  </w:style>
  <w:style w:type="paragraph" w:customStyle="1" w:styleId="DocumentLabel">
    <w:name w:val="Document Label"/>
    <w:next w:val="Normal"/>
    <w:pPr>
      <w:spacing w:before="100" w:after="720" w:line="600" w:lineRule="exact"/>
      <w:ind w:left="840"/>
    </w:pPr>
    <w:rPr>
      <w:spacing w:val="-34"/>
      <w:sz w:val="60"/>
      <w:lang w:val="en-US" w:eastAsia="en-US"/>
    </w:rPr>
  </w:style>
  <w:style w:type="character" w:customStyle="1" w:styleId="FooterChar">
    <w:name w:val="Footer Char"/>
    <w:link w:val="Footer"/>
    <w:uiPriority w:val="99"/>
    <w:rsid w:val="00AC1194"/>
    <w:rPr>
      <w:rFonts w:ascii="Arial" w:hAnsi="Arial"/>
      <w:sz w:val="24"/>
      <w:lang w:eastAsia="en-US"/>
    </w:rPr>
  </w:style>
  <w:style w:type="paragraph" w:styleId="BalloonText">
    <w:name w:val="Balloon Text"/>
    <w:basedOn w:val="Normal"/>
    <w:link w:val="BalloonTextChar"/>
    <w:uiPriority w:val="99"/>
    <w:semiHidden/>
    <w:unhideWhenUsed/>
    <w:rsid w:val="00AC1194"/>
    <w:rPr>
      <w:rFonts w:ascii="Tahoma" w:hAnsi="Tahoma" w:cs="Tahoma"/>
      <w:sz w:val="16"/>
      <w:szCs w:val="16"/>
    </w:rPr>
  </w:style>
  <w:style w:type="character" w:customStyle="1" w:styleId="BalloonTextChar">
    <w:name w:val="Balloon Text Char"/>
    <w:link w:val="BalloonText"/>
    <w:uiPriority w:val="99"/>
    <w:semiHidden/>
    <w:rsid w:val="00AC1194"/>
    <w:rPr>
      <w:rFonts w:ascii="Tahoma" w:hAnsi="Tahoma" w:cs="Tahoma"/>
      <w:sz w:val="16"/>
      <w:szCs w:val="16"/>
      <w:lang w:eastAsia="en-US"/>
    </w:rPr>
  </w:style>
  <w:style w:type="character" w:customStyle="1" w:styleId="Heading9Char">
    <w:name w:val="Heading 9 Char"/>
    <w:link w:val="Heading9"/>
    <w:uiPriority w:val="9"/>
    <w:semiHidden/>
    <w:rsid w:val="00583E80"/>
    <w:rPr>
      <w:rFonts w:ascii="Calibri Light" w:eastAsia="Times New Roman" w:hAnsi="Calibri Light" w:cs="Times New Roman"/>
      <w:sz w:val="22"/>
      <w:szCs w:val="22"/>
      <w:lang w:eastAsia="en-US"/>
    </w:rPr>
  </w:style>
  <w:style w:type="paragraph" w:styleId="EnvelopeReturn">
    <w:name w:val="envelope return"/>
    <w:basedOn w:val="Normal"/>
    <w:rsid w:val="00583E80"/>
    <w:pPr>
      <w:overflowPunct/>
      <w:autoSpaceDE/>
      <w:autoSpaceDN/>
      <w:adjustRightInd/>
      <w:textAlignment w:val="auto"/>
    </w:pPr>
    <w:rPr>
      <w:rFonts w:ascii="Courier New" w:hAnsi="Courier New"/>
      <w:sz w:val="20"/>
    </w:rPr>
  </w:style>
  <w:style w:type="paragraph" w:styleId="BodyText2">
    <w:name w:val="Body Text 2"/>
    <w:basedOn w:val="Normal"/>
    <w:link w:val="BodyText2Char"/>
    <w:rsid w:val="00583E80"/>
    <w:pPr>
      <w:overflowPunct/>
      <w:autoSpaceDE/>
      <w:autoSpaceDN/>
      <w:adjustRightInd/>
      <w:textAlignment w:val="auto"/>
    </w:pPr>
    <w:rPr>
      <w:rFonts w:ascii="Times New Roman" w:hAnsi="Times New Roman"/>
      <w:i/>
      <w:sz w:val="20"/>
    </w:rPr>
  </w:style>
  <w:style w:type="character" w:customStyle="1" w:styleId="BodyText2Char">
    <w:name w:val="Body Text 2 Char"/>
    <w:link w:val="BodyText2"/>
    <w:rsid w:val="00583E80"/>
    <w:rPr>
      <w:i/>
      <w:lang w:eastAsia="en-US"/>
    </w:rPr>
  </w:style>
  <w:style w:type="paragraph" w:styleId="Title">
    <w:name w:val="Title"/>
    <w:basedOn w:val="Normal"/>
    <w:link w:val="TitleChar"/>
    <w:qFormat/>
    <w:rsid w:val="00583E80"/>
    <w:pPr>
      <w:pBdr>
        <w:top w:val="single" w:sz="6" w:space="1" w:color="auto"/>
        <w:left w:val="single" w:sz="6" w:space="1" w:color="auto"/>
        <w:bottom w:val="single" w:sz="6" w:space="1" w:color="auto"/>
        <w:right w:val="single" w:sz="6" w:space="1" w:color="auto"/>
      </w:pBdr>
      <w:overflowPunct/>
      <w:autoSpaceDE/>
      <w:autoSpaceDN/>
      <w:adjustRightInd/>
      <w:jc w:val="center"/>
      <w:textAlignment w:val="auto"/>
    </w:pPr>
    <w:rPr>
      <w:rFonts w:ascii="Bookman Old Style" w:hAnsi="Bookman Old Style"/>
      <w:b/>
      <w:sz w:val="22"/>
      <w:lang w:val="en-US"/>
    </w:rPr>
  </w:style>
  <w:style w:type="character" w:customStyle="1" w:styleId="TitleChar">
    <w:name w:val="Title Char"/>
    <w:link w:val="Title"/>
    <w:rsid w:val="00583E80"/>
    <w:rPr>
      <w:rFonts w:ascii="Bookman Old Style" w:hAnsi="Bookman Old Style"/>
      <w:b/>
      <w:sz w:val="22"/>
      <w:lang w:val="en-US" w:eastAsia="en-US"/>
    </w:rPr>
  </w:style>
  <w:style w:type="paragraph" w:styleId="Caption">
    <w:name w:val="caption"/>
    <w:basedOn w:val="Normal"/>
    <w:next w:val="Normal"/>
    <w:qFormat/>
    <w:rsid w:val="00583E80"/>
    <w:pPr>
      <w:overflowPunct/>
      <w:autoSpaceDE/>
      <w:autoSpaceDN/>
      <w:adjustRightInd/>
      <w:jc w:val="center"/>
      <w:textAlignment w:val="auto"/>
    </w:pPr>
    <w:rPr>
      <w:rFonts w:ascii="Times New Roman" w:hAnsi="Times New Roman"/>
      <w:b/>
      <w:sz w:val="32"/>
    </w:rPr>
  </w:style>
  <w:style w:type="paragraph" w:styleId="BodyTextIndent2">
    <w:name w:val="Body Text Indent 2"/>
    <w:basedOn w:val="Normal"/>
    <w:link w:val="BodyTextIndent2Char"/>
    <w:rsid w:val="00583E80"/>
    <w:pPr>
      <w:overflowPunct/>
      <w:autoSpaceDE/>
      <w:autoSpaceDN/>
      <w:adjustRightInd/>
      <w:spacing w:after="120" w:line="480" w:lineRule="auto"/>
      <w:ind w:left="283"/>
      <w:textAlignment w:val="auto"/>
    </w:pPr>
    <w:rPr>
      <w:rFonts w:ascii="Courier New" w:hAnsi="Courier New"/>
      <w:sz w:val="20"/>
    </w:rPr>
  </w:style>
  <w:style w:type="character" w:customStyle="1" w:styleId="BodyTextIndent2Char">
    <w:name w:val="Body Text Indent 2 Char"/>
    <w:link w:val="BodyTextIndent2"/>
    <w:rsid w:val="00583E80"/>
    <w:rPr>
      <w:rFonts w:ascii="Courier New" w:hAnsi="Courier New"/>
      <w:lang w:eastAsia="en-US"/>
    </w:rPr>
  </w:style>
  <w:style w:type="paragraph" w:styleId="ListParagraph">
    <w:name w:val="List Paragraph"/>
    <w:basedOn w:val="Normal"/>
    <w:uiPriority w:val="34"/>
    <w:qFormat/>
    <w:rsid w:val="00583E80"/>
    <w:pPr>
      <w:overflowPunct/>
      <w:autoSpaceDE/>
      <w:autoSpaceDN/>
      <w:adjustRightInd/>
      <w:ind w:left="720"/>
      <w:contextualSpacing/>
      <w:textAlignment w:val="auto"/>
    </w:pPr>
    <w:rPr>
      <w:rFonts w:ascii="Courier New" w:hAnsi="Courier New"/>
      <w:sz w:val="20"/>
    </w:rPr>
  </w:style>
  <w:style w:type="paragraph" w:styleId="NormalWeb">
    <w:name w:val="Normal (Web)"/>
    <w:basedOn w:val="Normal"/>
    <w:unhideWhenUsed/>
    <w:rsid w:val="00583E80"/>
    <w:pPr>
      <w:overflowPunct/>
      <w:autoSpaceDE/>
      <w:autoSpaceDN/>
      <w:adjustRightInd/>
      <w:spacing w:before="100" w:beforeAutospacing="1" w:after="100" w:afterAutospacing="1"/>
      <w:textAlignment w:val="auto"/>
    </w:pPr>
    <w:rPr>
      <w:rFonts w:ascii="Times New Roman" w:hAnsi="Times New Roman"/>
      <w:szCs w:val="24"/>
      <w:lang w:eastAsia="en-GB"/>
    </w:rPr>
  </w:style>
  <w:style w:type="paragraph" w:customStyle="1" w:styleId="NormalWeb2">
    <w:name w:val="Normal (Web)2"/>
    <w:basedOn w:val="Normal"/>
    <w:rsid w:val="00583E80"/>
    <w:pPr>
      <w:overflowPunct/>
      <w:autoSpaceDE/>
      <w:autoSpaceDN/>
      <w:adjustRightInd/>
      <w:spacing w:after="240"/>
      <w:textAlignment w:val="auto"/>
    </w:pPr>
    <w:rPr>
      <w:rFonts w:ascii="Times New Roman" w:hAnsi="Times New Roman"/>
      <w:szCs w:val="24"/>
      <w:lang w:eastAsia="en-GB"/>
    </w:rPr>
  </w:style>
  <w:style w:type="table" w:styleId="TableGrid">
    <w:name w:val="Table Grid"/>
    <w:basedOn w:val="TableNormal"/>
    <w:uiPriority w:val="39"/>
    <w:rsid w:val="00CC1B4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L:\Office97\Templates\Warwick_mem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5DB5E-5CC3-47A4-9718-1CB56ED70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Warwick_memo</Template>
  <TotalTime>3</TotalTime>
  <Pages>2</Pages>
  <Words>234</Words>
  <Characters>1345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lpstr>
    </vt:vector>
  </TitlesOfParts>
  <Company>Law Courseware Consortium</Company>
  <LinksUpToDate>false</LinksUpToDate>
  <CharactersWithSpaces>1576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IT Services</dc:creator>
  <cp:keywords/>
  <cp:lastModifiedBy>McGladrigan, Sharon</cp:lastModifiedBy>
  <cp:revision>3</cp:revision>
  <cp:lastPrinted>2017-08-01T13:20:00Z</cp:lastPrinted>
  <dcterms:created xsi:type="dcterms:W3CDTF">2021-11-16T10:17:00Z</dcterms:created>
  <dcterms:modified xsi:type="dcterms:W3CDTF">2021-11-16T10:19:00Z</dcterms:modified>
</cp:coreProperties>
</file>