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969CE3" w14:textId="77777777" w:rsidR="00443167" w:rsidRDefault="00443167"/>
    <w:p w14:paraId="26C58D64" w14:textId="77777777" w:rsidR="00E57AAC" w:rsidRDefault="00E57AAC"/>
    <w:p w14:paraId="6C8FA720" w14:textId="2EC78117" w:rsidR="001A3927" w:rsidRDefault="001A3927" w:rsidP="00E57AAC">
      <w:pPr>
        <w:rPr>
          <w:rFonts w:ascii="Times New Roman" w:hAnsi="Times New Roman" w:cs="Times New Roman"/>
          <w:b/>
          <w:bCs/>
          <w:i/>
          <w:iCs/>
        </w:rPr>
      </w:pPr>
      <w:r>
        <w:rPr>
          <w:rFonts w:ascii="Times New Roman" w:hAnsi="Times New Roman" w:cs="Times New Roman"/>
          <w:b/>
          <w:bCs/>
          <w:i/>
          <w:iCs/>
        </w:rPr>
        <w:t>Draft – initial codes – to be finalised</w:t>
      </w:r>
    </w:p>
    <w:p w14:paraId="28EBB86B" w14:textId="77777777" w:rsidR="001A3927" w:rsidRDefault="001A3927" w:rsidP="00E57AAC">
      <w:pPr>
        <w:rPr>
          <w:rFonts w:ascii="Times New Roman" w:hAnsi="Times New Roman" w:cs="Times New Roman"/>
          <w:b/>
          <w:bCs/>
          <w:i/>
          <w:iCs/>
        </w:rPr>
      </w:pPr>
    </w:p>
    <w:p w14:paraId="23FF59D2" w14:textId="4E4E3247" w:rsidR="00E57AAC" w:rsidRPr="00E57AAC" w:rsidRDefault="00E57AAC" w:rsidP="00E57AAC">
      <w:pPr>
        <w:rPr>
          <w:rFonts w:ascii="Times New Roman" w:hAnsi="Times New Roman" w:cs="Times New Roman"/>
          <w:b/>
          <w:bCs/>
          <w:i/>
          <w:iCs/>
        </w:rPr>
      </w:pPr>
      <w:r>
        <w:rPr>
          <w:rFonts w:ascii="Times New Roman" w:hAnsi="Times New Roman" w:cs="Times New Roman"/>
          <w:b/>
          <w:bCs/>
          <w:i/>
          <w:iCs/>
        </w:rPr>
        <w:t xml:space="preserve">1. </w:t>
      </w:r>
      <w:r w:rsidRPr="00E57AAC">
        <w:rPr>
          <w:rFonts w:ascii="Times New Roman" w:hAnsi="Times New Roman" w:cs="Times New Roman"/>
          <w:b/>
          <w:bCs/>
          <w:i/>
          <w:iCs/>
        </w:rPr>
        <w:t>Misunderstandings and lack of awareness from the wider community.</w:t>
      </w:r>
    </w:p>
    <w:p w14:paraId="4006DD04" w14:textId="1A5E25BD" w:rsidR="00E57AAC" w:rsidRDefault="00E57AAC" w:rsidP="00E57AAC">
      <w:pPr>
        <w:rPr>
          <w:rFonts w:ascii="Times New Roman" w:hAnsi="Times New Roman" w:cs="Times New Roman"/>
        </w:rPr>
      </w:pPr>
      <w:r>
        <w:rPr>
          <w:rFonts w:ascii="Times New Roman" w:hAnsi="Times New Roman" w:cs="Times New Roman"/>
        </w:rPr>
        <w:t>A</w:t>
      </w:r>
      <w:r>
        <w:rPr>
          <w:rFonts w:ascii="Times New Roman" w:hAnsi="Times New Roman" w:cs="Times New Roman"/>
        </w:rPr>
        <w:t xml:space="preserve">utism was frequently misunderstood as misbehaviour, stubbornness, or simply something the child would “grow out of.” </w:t>
      </w:r>
    </w:p>
    <w:p w14:paraId="158B5A9B" w14:textId="28DA7B55" w:rsidR="00E57AAC" w:rsidRDefault="00E57AAC" w:rsidP="00E57AAC">
      <w:pPr>
        <w:jc w:val="center"/>
        <w:rPr>
          <w:rFonts w:ascii="Times New Roman" w:hAnsi="Times New Roman" w:cs="Times New Roman"/>
        </w:rPr>
      </w:pPr>
      <w:r>
        <w:rPr>
          <w:rFonts w:ascii="Times New Roman" w:hAnsi="Times New Roman" w:cs="Times New Roman"/>
          <w:i/>
          <w:iCs/>
        </w:rPr>
        <w:t>“People think it’s just bad behaviour…they don’t understand that it’s a brain difference.”</w:t>
      </w:r>
      <w:r>
        <w:rPr>
          <w:rFonts w:ascii="Times New Roman" w:hAnsi="Times New Roman" w:cs="Times New Roman"/>
        </w:rPr>
        <w:t xml:space="preserve"> - </w:t>
      </w:r>
      <w:r w:rsidRPr="00384B30">
        <w:rPr>
          <w:rFonts w:ascii="Times New Roman" w:hAnsi="Times New Roman" w:cs="Times New Roman"/>
        </w:rPr>
        <w:t>Hindu parent</w:t>
      </w:r>
    </w:p>
    <w:p w14:paraId="3ECE8D5B" w14:textId="77777777" w:rsidR="00E57AAC" w:rsidRDefault="00E57AAC" w:rsidP="00E57AAC">
      <w:pPr>
        <w:jc w:val="center"/>
        <w:rPr>
          <w:rFonts w:ascii="Times New Roman" w:hAnsi="Times New Roman" w:cs="Times New Roman"/>
        </w:rPr>
      </w:pPr>
      <w:r>
        <w:rPr>
          <w:rFonts w:ascii="Times New Roman" w:hAnsi="Times New Roman" w:cs="Times New Roman"/>
          <w:i/>
          <w:iCs/>
        </w:rPr>
        <w:t>“If you get labelled, it’ll be used against you.”</w:t>
      </w:r>
      <w:r>
        <w:rPr>
          <w:rFonts w:ascii="Times New Roman" w:hAnsi="Times New Roman" w:cs="Times New Roman"/>
        </w:rPr>
        <w:t xml:space="preserve"> – Black participant</w:t>
      </w:r>
    </w:p>
    <w:p w14:paraId="1511AB56" w14:textId="77777777" w:rsidR="00E57AAC" w:rsidRDefault="00E57AAC" w:rsidP="00E57AAC">
      <w:pPr>
        <w:jc w:val="center"/>
        <w:rPr>
          <w:rFonts w:ascii="Times New Roman" w:hAnsi="Times New Roman" w:cs="Times New Roman"/>
        </w:rPr>
      </w:pPr>
      <w:r>
        <w:rPr>
          <w:rFonts w:ascii="Times New Roman" w:hAnsi="Times New Roman" w:cs="Times New Roman"/>
          <w:i/>
          <w:iCs/>
        </w:rPr>
        <w:t>“Why bring them outside? You make others uncomfortable.”</w:t>
      </w:r>
      <w:r>
        <w:rPr>
          <w:rFonts w:ascii="Times New Roman" w:hAnsi="Times New Roman" w:cs="Times New Roman"/>
        </w:rPr>
        <w:t xml:space="preserve"> – Muslim participant</w:t>
      </w:r>
    </w:p>
    <w:p w14:paraId="6E1C39A1" w14:textId="23C50892" w:rsidR="00050A57" w:rsidRPr="00050A57" w:rsidRDefault="00050A57" w:rsidP="00E57AAC">
      <w:pPr>
        <w:jc w:val="center"/>
        <w:rPr>
          <w:rFonts w:ascii="Times New Roman" w:hAnsi="Times New Roman" w:cs="Times New Roman"/>
          <w:i/>
          <w:iCs/>
        </w:rPr>
      </w:pPr>
      <w:r w:rsidRPr="00050A57">
        <w:rPr>
          <w:rFonts w:ascii="Times New Roman" w:hAnsi="Times New Roman" w:cs="Times New Roman"/>
          <w:i/>
          <w:iCs/>
        </w:rPr>
        <w:t>“There isn’t a word for autism in Punjabi” – Sikh EbE</w:t>
      </w:r>
    </w:p>
    <w:p w14:paraId="11ADC3F0" w14:textId="5242972B" w:rsidR="00E57AAC" w:rsidRPr="00E57AAC" w:rsidRDefault="00E57AAC" w:rsidP="00E57AAC">
      <w:pPr>
        <w:rPr>
          <w:rFonts w:ascii="Times New Roman" w:hAnsi="Times New Roman" w:cs="Times New Roman"/>
          <w:b/>
          <w:bCs/>
          <w:i/>
          <w:iCs/>
        </w:rPr>
      </w:pPr>
      <w:r w:rsidRPr="00E57AAC">
        <w:rPr>
          <w:rFonts w:ascii="Times New Roman" w:hAnsi="Times New Roman" w:cs="Times New Roman"/>
          <w:b/>
          <w:bCs/>
          <w:i/>
          <w:iCs/>
        </w:rPr>
        <w:t>2. Immediate family and partner support</w:t>
      </w:r>
    </w:p>
    <w:p w14:paraId="0AB21FB1" w14:textId="47ECFD82" w:rsidR="00E57AAC" w:rsidRDefault="00E57AAC" w:rsidP="00E57AAC">
      <w:pPr>
        <w:rPr>
          <w:rFonts w:ascii="Times New Roman" w:hAnsi="Times New Roman" w:cs="Times New Roman"/>
        </w:rPr>
      </w:pPr>
      <w:r>
        <w:rPr>
          <w:rFonts w:ascii="Times New Roman" w:hAnsi="Times New Roman" w:cs="Times New Roman"/>
        </w:rPr>
        <w:t>O</w:t>
      </w:r>
      <w:r>
        <w:rPr>
          <w:rFonts w:ascii="Times New Roman" w:hAnsi="Times New Roman" w:cs="Times New Roman"/>
        </w:rPr>
        <w:t xml:space="preserve">lder generations, often struggled to accept the reality of autism, seeing it instead as a phase, </w:t>
      </w:r>
    </w:p>
    <w:p w14:paraId="6E768F35" w14:textId="77777777" w:rsidR="00E57AAC" w:rsidRDefault="00E57AAC" w:rsidP="00E57AAC">
      <w:pPr>
        <w:jc w:val="center"/>
        <w:rPr>
          <w:rFonts w:ascii="Times New Roman" w:hAnsi="Times New Roman" w:cs="Times New Roman"/>
        </w:rPr>
      </w:pPr>
      <w:r>
        <w:rPr>
          <w:rFonts w:ascii="Times New Roman" w:hAnsi="Times New Roman" w:cs="Times New Roman"/>
          <w:i/>
          <w:iCs/>
        </w:rPr>
        <w:t>“They just said he’s a bit slow; he’ll catch up.”</w:t>
      </w:r>
      <w:r>
        <w:rPr>
          <w:rFonts w:ascii="Times New Roman" w:hAnsi="Times New Roman" w:cs="Times New Roman"/>
        </w:rPr>
        <w:t xml:space="preserve"> – Sikh parent</w:t>
      </w:r>
    </w:p>
    <w:p w14:paraId="7E1E3138" w14:textId="69C63C31" w:rsidR="00E57AAC" w:rsidRDefault="00E57AAC" w:rsidP="00E57AAC">
      <w:pPr>
        <w:rPr>
          <w:rFonts w:ascii="Times New Roman" w:hAnsi="Times New Roman" w:cs="Times New Roman"/>
        </w:rPr>
      </w:pPr>
      <w:r>
        <w:rPr>
          <w:rFonts w:ascii="Times New Roman" w:hAnsi="Times New Roman" w:cs="Times New Roman"/>
        </w:rPr>
        <w:t xml:space="preserve">For some, extended family eventually grew more accepting – but this was rarely immediate. </w:t>
      </w:r>
    </w:p>
    <w:p w14:paraId="7E333315" w14:textId="75000714" w:rsidR="00E57AAC" w:rsidRDefault="00E57AAC" w:rsidP="00E57AAC">
      <w:pPr>
        <w:jc w:val="center"/>
        <w:rPr>
          <w:rFonts w:ascii="Times New Roman" w:hAnsi="Times New Roman" w:cs="Times New Roman"/>
        </w:rPr>
      </w:pPr>
      <w:r>
        <w:rPr>
          <w:rFonts w:ascii="Times New Roman" w:hAnsi="Times New Roman" w:cs="Times New Roman"/>
          <w:i/>
          <w:iCs/>
        </w:rPr>
        <w:t>“They used to say he’s quiet. Now they support us, but it took time.”</w:t>
      </w:r>
      <w:r>
        <w:rPr>
          <w:rFonts w:ascii="Times New Roman" w:hAnsi="Times New Roman" w:cs="Times New Roman"/>
        </w:rPr>
        <w:t xml:space="preserve"> – Hindu participant</w:t>
      </w:r>
    </w:p>
    <w:p w14:paraId="7B10C959" w14:textId="77777777" w:rsidR="00E57AAC" w:rsidRDefault="00E57AAC" w:rsidP="00E57AAC">
      <w:pPr>
        <w:rPr>
          <w:rFonts w:ascii="Times New Roman" w:hAnsi="Times New Roman" w:cs="Times New Roman"/>
        </w:rPr>
      </w:pPr>
      <w:r>
        <w:rPr>
          <w:rFonts w:ascii="Times New Roman" w:hAnsi="Times New Roman" w:cs="Times New Roman"/>
        </w:rPr>
        <w:t xml:space="preserve">Other families made difficult decisions to distance themselves from unsupportive relatives altogether. </w:t>
      </w:r>
    </w:p>
    <w:p w14:paraId="44A7619B" w14:textId="6918E4DC" w:rsidR="00E57AAC" w:rsidRDefault="00E57AAC" w:rsidP="00E57AAC">
      <w:pPr>
        <w:jc w:val="center"/>
        <w:rPr>
          <w:rFonts w:ascii="Times New Roman" w:hAnsi="Times New Roman" w:cs="Times New Roman"/>
        </w:rPr>
      </w:pPr>
      <w:r>
        <w:rPr>
          <w:rFonts w:ascii="Times New Roman" w:hAnsi="Times New Roman" w:cs="Times New Roman"/>
          <w:i/>
          <w:iCs/>
        </w:rPr>
        <w:t>“I moved from London to Birmingham…no support, but at least he had a garden.”</w:t>
      </w:r>
    </w:p>
    <w:p w14:paraId="2D197A5D" w14:textId="10F4F1F0" w:rsidR="00E57AAC" w:rsidRPr="00E57AAC" w:rsidRDefault="00E57AAC" w:rsidP="00E57AAC">
      <w:pPr>
        <w:rPr>
          <w:rFonts w:ascii="Times New Roman" w:hAnsi="Times New Roman" w:cs="Times New Roman"/>
          <w:b/>
          <w:bCs/>
          <w:i/>
          <w:iCs/>
        </w:rPr>
      </w:pPr>
      <w:r>
        <w:rPr>
          <w:rFonts w:ascii="Times New Roman" w:hAnsi="Times New Roman" w:cs="Times New Roman"/>
          <w:b/>
          <w:bCs/>
          <w:i/>
          <w:iCs/>
        </w:rPr>
        <w:t>3</w:t>
      </w:r>
      <w:r w:rsidRPr="00E57AAC">
        <w:rPr>
          <w:rFonts w:ascii="Times New Roman" w:hAnsi="Times New Roman" w:cs="Times New Roman"/>
          <w:b/>
          <w:bCs/>
          <w:i/>
          <w:iCs/>
        </w:rPr>
        <w:t>. Diverse experiences of inclusion in culturally/religious spaces</w:t>
      </w:r>
    </w:p>
    <w:p w14:paraId="29981404" w14:textId="729A9B9E" w:rsidR="00E57AAC" w:rsidRDefault="00E57AAC" w:rsidP="00E57AAC">
      <w:pPr>
        <w:rPr>
          <w:rFonts w:ascii="Times New Roman" w:hAnsi="Times New Roman" w:cs="Times New Roman"/>
        </w:rPr>
      </w:pPr>
      <w:r>
        <w:rPr>
          <w:rFonts w:ascii="Times New Roman" w:hAnsi="Times New Roman" w:cs="Times New Roman"/>
        </w:rPr>
        <w:t xml:space="preserve">In South Asian families, places of worship were difficult to access, </w:t>
      </w:r>
      <w:r>
        <w:rPr>
          <w:rFonts w:ascii="Times New Roman" w:hAnsi="Times New Roman" w:cs="Times New Roman"/>
        </w:rPr>
        <w:t xml:space="preserve"> weddings, and festivals were often overwhelming for autistic children. The sensory demands, such as drumming, crowds, and unpredictable transitions, left many families feeling unable to participate fully in their lives of faith. </w:t>
      </w:r>
    </w:p>
    <w:p w14:paraId="48D9AE2F" w14:textId="3050EDC4" w:rsidR="00E57AAC" w:rsidRDefault="00E57AAC" w:rsidP="00E57AAC">
      <w:pPr>
        <w:jc w:val="center"/>
        <w:rPr>
          <w:rFonts w:ascii="Times New Roman" w:hAnsi="Times New Roman" w:cs="Times New Roman"/>
        </w:rPr>
      </w:pPr>
      <w:r>
        <w:rPr>
          <w:rFonts w:ascii="Times New Roman" w:hAnsi="Times New Roman" w:cs="Times New Roman"/>
          <w:i/>
          <w:iCs/>
        </w:rPr>
        <w:t>“We stopped going out – it just became too hard.”</w:t>
      </w:r>
      <w:r>
        <w:rPr>
          <w:rFonts w:ascii="Times New Roman" w:hAnsi="Times New Roman" w:cs="Times New Roman"/>
        </w:rPr>
        <w:t xml:space="preserve"> – Sikh participant</w:t>
      </w:r>
    </w:p>
    <w:p w14:paraId="61FC2F5E" w14:textId="77777777" w:rsidR="00E57AAC" w:rsidRDefault="00E57AAC" w:rsidP="00E57AAC">
      <w:pPr>
        <w:rPr>
          <w:rFonts w:ascii="Times New Roman" w:hAnsi="Times New Roman" w:cs="Times New Roman"/>
        </w:rPr>
      </w:pPr>
      <w:r>
        <w:rPr>
          <w:rFonts w:ascii="Times New Roman" w:hAnsi="Times New Roman" w:cs="Times New Roman"/>
        </w:rPr>
        <w:t xml:space="preserve">Yet these very spaces were also seen as having immense potential. Several participants spoke of successful awareness events hosted in places of worship, and expressed hope that with the right support, faith leaders could play a critical role in shifting attitudes. </w:t>
      </w:r>
    </w:p>
    <w:p w14:paraId="22B21160" w14:textId="77777777" w:rsidR="00E57AAC" w:rsidRDefault="00E57AAC" w:rsidP="00E57AAC">
      <w:pPr>
        <w:jc w:val="center"/>
        <w:rPr>
          <w:rFonts w:ascii="Times New Roman" w:hAnsi="Times New Roman" w:cs="Times New Roman"/>
        </w:rPr>
      </w:pPr>
      <w:r>
        <w:rPr>
          <w:rFonts w:ascii="Times New Roman" w:hAnsi="Times New Roman" w:cs="Times New Roman"/>
          <w:i/>
          <w:iCs/>
        </w:rPr>
        <w:t>“The gurdwara led it – and people really listened.”</w:t>
      </w:r>
      <w:r>
        <w:rPr>
          <w:rFonts w:ascii="Times New Roman" w:hAnsi="Times New Roman" w:cs="Times New Roman"/>
        </w:rPr>
        <w:t xml:space="preserve"> – Sikh parent</w:t>
      </w:r>
    </w:p>
    <w:p w14:paraId="60601986" w14:textId="2BBE4B4D" w:rsidR="00E57AAC" w:rsidRDefault="00E57AAC" w:rsidP="00E57AAC">
      <w:pPr>
        <w:jc w:val="center"/>
        <w:rPr>
          <w:rFonts w:ascii="Times New Roman" w:hAnsi="Times New Roman" w:cs="Times New Roman"/>
        </w:rPr>
      </w:pPr>
      <w:r>
        <w:rPr>
          <w:rFonts w:ascii="Times New Roman" w:hAnsi="Times New Roman" w:cs="Times New Roman"/>
          <w:i/>
          <w:iCs/>
        </w:rPr>
        <w:t>“If someone explained it properly, I think the committee would listen.”</w:t>
      </w:r>
      <w:r>
        <w:rPr>
          <w:rFonts w:ascii="Times New Roman" w:hAnsi="Times New Roman" w:cs="Times New Roman"/>
        </w:rPr>
        <w:t xml:space="preserve"> – Sikh participant</w:t>
      </w:r>
    </w:p>
    <w:p w14:paraId="61C01979" w14:textId="77777777" w:rsidR="00E57AAC" w:rsidRDefault="00E57AAC" w:rsidP="00E57AAC">
      <w:pPr>
        <w:rPr>
          <w:rFonts w:ascii="Times New Roman" w:hAnsi="Times New Roman" w:cs="Times New Roman"/>
        </w:rPr>
      </w:pPr>
      <w:r>
        <w:rPr>
          <w:rFonts w:ascii="Times New Roman" w:hAnsi="Times New Roman" w:cs="Times New Roman"/>
        </w:rPr>
        <w:lastRenderedPageBreak/>
        <w:t xml:space="preserve">Some children, especially in Muslim families, showed a strong desire to engage with religious practices, even if doing so required adaptation. </w:t>
      </w:r>
    </w:p>
    <w:p w14:paraId="219E1119" w14:textId="77777777" w:rsidR="00E57AAC" w:rsidRDefault="00E57AAC" w:rsidP="00E57AAC">
      <w:pPr>
        <w:jc w:val="center"/>
        <w:rPr>
          <w:rFonts w:ascii="Times New Roman" w:hAnsi="Times New Roman" w:cs="Times New Roman"/>
        </w:rPr>
      </w:pPr>
      <w:r>
        <w:rPr>
          <w:rFonts w:ascii="Times New Roman" w:hAnsi="Times New Roman" w:cs="Times New Roman"/>
          <w:i/>
          <w:iCs/>
        </w:rPr>
        <w:t>“He fasted all 30 days…he just wanted to be part of it.”</w:t>
      </w:r>
    </w:p>
    <w:p w14:paraId="4802B344" w14:textId="1BC32C51" w:rsidR="00E57AAC" w:rsidRDefault="00E57AAC" w:rsidP="00E57AAC">
      <w:pPr>
        <w:rPr>
          <w:rFonts w:ascii="Times New Roman" w:hAnsi="Times New Roman" w:cs="Times New Roman"/>
        </w:rPr>
      </w:pPr>
      <w:r>
        <w:rPr>
          <w:rFonts w:ascii="Times New Roman" w:hAnsi="Times New Roman" w:cs="Times New Roman"/>
        </w:rPr>
        <w:t xml:space="preserve">All Black participants spoke positively about the church's inclusion. There were roles in management related to Neurodiversity, as well as weekly events for families of neurodivergent children. </w:t>
      </w:r>
    </w:p>
    <w:p w14:paraId="2AA4009C" w14:textId="77777777" w:rsidR="00E57AAC" w:rsidRDefault="00E57AAC" w:rsidP="00E57AAC">
      <w:pPr>
        <w:jc w:val="center"/>
        <w:rPr>
          <w:rFonts w:ascii="Times New Roman" w:hAnsi="Times New Roman" w:cs="Times New Roman"/>
        </w:rPr>
      </w:pPr>
    </w:p>
    <w:p w14:paraId="5E2DD17F" w14:textId="2DE61D0C" w:rsidR="00E57AAC" w:rsidRPr="00E57AAC" w:rsidRDefault="00E57AAC" w:rsidP="00E57AAC">
      <w:pPr>
        <w:rPr>
          <w:rFonts w:ascii="Times New Roman" w:hAnsi="Times New Roman" w:cs="Times New Roman"/>
          <w:b/>
          <w:bCs/>
          <w:i/>
          <w:iCs/>
        </w:rPr>
      </w:pPr>
      <w:r>
        <w:rPr>
          <w:rFonts w:ascii="Times New Roman" w:hAnsi="Times New Roman" w:cs="Times New Roman"/>
          <w:b/>
          <w:bCs/>
          <w:i/>
          <w:iCs/>
        </w:rPr>
        <w:t>4</w:t>
      </w:r>
      <w:r w:rsidRPr="00E57AAC">
        <w:rPr>
          <w:rFonts w:ascii="Times New Roman" w:hAnsi="Times New Roman" w:cs="Times New Roman"/>
          <w:b/>
          <w:bCs/>
          <w:i/>
          <w:iCs/>
        </w:rPr>
        <w:t>. Early years (nurseries/school) are an important time for starting the autism journey.</w:t>
      </w:r>
    </w:p>
    <w:p w14:paraId="2D373AAE" w14:textId="77777777" w:rsidR="00E57AAC" w:rsidRDefault="00E57AAC" w:rsidP="00E57AAC">
      <w:pPr>
        <w:rPr>
          <w:rFonts w:ascii="Times New Roman" w:hAnsi="Times New Roman" w:cs="Times New Roman"/>
        </w:rPr>
      </w:pPr>
      <w:r>
        <w:rPr>
          <w:rFonts w:ascii="Times New Roman" w:hAnsi="Times New Roman" w:cs="Times New Roman"/>
        </w:rPr>
        <w:t xml:space="preserve">Across all groups, the process of diagnosis was described as slow, disjointed, and emotionally taxing. </w:t>
      </w:r>
    </w:p>
    <w:p w14:paraId="72369507" w14:textId="24DFD87D" w:rsidR="00E57AAC" w:rsidRDefault="00E57AAC" w:rsidP="00E57AAC">
      <w:pPr>
        <w:jc w:val="center"/>
        <w:rPr>
          <w:rFonts w:ascii="Times New Roman" w:hAnsi="Times New Roman" w:cs="Times New Roman"/>
        </w:rPr>
      </w:pPr>
      <w:r>
        <w:rPr>
          <w:rFonts w:ascii="Times New Roman" w:hAnsi="Times New Roman" w:cs="Times New Roman"/>
          <w:i/>
          <w:iCs/>
        </w:rPr>
        <w:t>“You get leaflets – but no one explains it in your language.”</w:t>
      </w:r>
      <w:r>
        <w:rPr>
          <w:rFonts w:ascii="Times New Roman" w:hAnsi="Times New Roman" w:cs="Times New Roman"/>
        </w:rPr>
        <w:t xml:space="preserve"> – Sikh parent</w:t>
      </w:r>
    </w:p>
    <w:p w14:paraId="183A4CA9" w14:textId="3AD2DDDB" w:rsidR="00E57AAC" w:rsidRDefault="00E57AAC" w:rsidP="00E57AAC">
      <w:pPr>
        <w:jc w:val="center"/>
        <w:rPr>
          <w:rFonts w:ascii="Times New Roman" w:hAnsi="Times New Roman" w:cs="Times New Roman"/>
        </w:rPr>
      </w:pPr>
      <w:r>
        <w:rPr>
          <w:rFonts w:ascii="Times New Roman" w:hAnsi="Times New Roman" w:cs="Times New Roman"/>
          <w:i/>
          <w:iCs/>
        </w:rPr>
        <w:t>“It took 1.5 years of forms, then suddenly everything happened in two weeks.”</w:t>
      </w:r>
      <w:r>
        <w:rPr>
          <w:rFonts w:ascii="Times New Roman" w:hAnsi="Times New Roman" w:cs="Times New Roman"/>
        </w:rPr>
        <w:t xml:space="preserve"> – Hindu parent</w:t>
      </w:r>
    </w:p>
    <w:p w14:paraId="0F9B9FBA" w14:textId="77777777" w:rsidR="00E57AAC" w:rsidRDefault="00E57AAC" w:rsidP="00E57AAC">
      <w:pPr>
        <w:rPr>
          <w:rFonts w:ascii="Times New Roman" w:hAnsi="Times New Roman" w:cs="Times New Roman"/>
        </w:rPr>
      </w:pPr>
      <w:r>
        <w:rPr>
          <w:rFonts w:ascii="Times New Roman" w:hAnsi="Times New Roman" w:cs="Times New Roman"/>
        </w:rPr>
        <w:t xml:space="preserve">A striking thread in both Hindu and Sikh groups was the central role of nurseries. Early years staff were often the first to raise concerns and initiate referrals, well before schools or GPs noticed anything. </w:t>
      </w:r>
    </w:p>
    <w:p w14:paraId="604B5C1D" w14:textId="77777777" w:rsidR="00E57AAC" w:rsidRDefault="00E57AAC" w:rsidP="00E57AAC">
      <w:pPr>
        <w:jc w:val="center"/>
        <w:rPr>
          <w:rFonts w:ascii="Times New Roman" w:hAnsi="Times New Roman" w:cs="Times New Roman"/>
        </w:rPr>
      </w:pPr>
      <w:r>
        <w:rPr>
          <w:rFonts w:ascii="Times New Roman" w:hAnsi="Times New Roman" w:cs="Times New Roman"/>
          <w:i/>
          <w:iCs/>
        </w:rPr>
        <w:t>“The nursery told me before the doctor even saw it.”</w:t>
      </w:r>
      <w:r>
        <w:rPr>
          <w:rFonts w:ascii="Times New Roman" w:hAnsi="Times New Roman" w:cs="Times New Roman"/>
        </w:rPr>
        <w:t xml:space="preserve"> – Sikh participant</w:t>
      </w:r>
    </w:p>
    <w:p w14:paraId="4619B18E" w14:textId="77777777" w:rsidR="00E57AAC" w:rsidRDefault="00E57AAC" w:rsidP="00E57AAC">
      <w:pPr>
        <w:jc w:val="center"/>
        <w:rPr>
          <w:rFonts w:ascii="Times New Roman" w:hAnsi="Times New Roman" w:cs="Times New Roman"/>
        </w:rPr>
      </w:pPr>
      <w:r>
        <w:rPr>
          <w:rFonts w:ascii="Times New Roman" w:hAnsi="Times New Roman" w:cs="Times New Roman"/>
          <w:i/>
          <w:iCs/>
        </w:rPr>
        <w:t>“Nurseries noticed what we couldn’t. They helped start the process.”</w:t>
      </w:r>
      <w:r>
        <w:rPr>
          <w:rFonts w:ascii="Times New Roman" w:hAnsi="Times New Roman" w:cs="Times New Roman"/>
        </w:rPr>
        <w:t xml:space="preserve"> – Hindu participant</w:t>
      </w:r>
    </w:p>
    <w:p w14:paraId="46CE9989" w14:textId="77777777" w:rsidR="00E57AAC" w:rsidRDefault="00E57AAC" w:rsidP="00E57AAC">
      <w:pPr>
        <w:rPr>
          <w:rFonts w:ascii="Times New Roman" w:hAnsi="Times New Roman" w:cs="Times New Roman"/>
        </w:rPr>
      </w:pPr>
    </w:p>
    <w:p w14:paraId="2196B7AC" w14:textId="09B37B2A" w:rsidR="00E57AAC" w:rsidRDefault="00E57AAC" w:rsidP="00E57AAC">
      <w:pPr>
        <w:rPr>
          <w:rFonts w:ascii="Times New Roman" w:hAnsi="Times New Roman" w:cs="Times New Roman"/>
        </w:rPr>
      </w:pPr>
      <w:r>
        <w:rPr>
          <w:rFonts w:ascii="Times New Roman" w:hAnsi="Times New Roman" w:cs="Times New Roman"/>
        </w:rPr>
        <w:t xml:space="preserve">Black and Muslim participants spoke at length about mistrust in health, education, and social care systems. </w:t>
      </w:r>
    </w:p>
    <w:p w14:paraId="2E110AEA" w14:textId="77777777" w:rsidR="00E57AAC" w:rsidRDefault="00E57AAC" w:rsidP="00E57AAC">
      <w:pPr>
        <w:jc w:val="center"/>
        <w:rPr>
          <w:rFonts w:ascii="Times New Roman" w:hAnsi="Times New Roman" w:cs="Times New Roman"/>
        </w:rPr>
      </w:pPr>
      <w:r>
        <w:rPr>
          <w:rFonts w:ascii="Times New Roman" w:hAnsi="Times New Roman" w:cs="Times New Roman"/>
          <w:i/>
          <w:iCs/>
        </w:rPr>
        <w:t>“They don’t trust the system…they think it’ll go against them.”</w:t>
      </w:r>
      <w:r>
        <w:rPr>
          <w:rFonts w:ascii="Times New Roman" w:hAnsi="Times New Roman" w:cs="Times New Roman"/>
        </w:rPr>
        <w:t xml:space="preserve"> – Black participant</w:t>
      </w:r>
    </w:p>
    <w:p w14:paraId="5EDC8D25" w14:textId="54F6C946" w:rsidR="00E57AAC" w:rsidRPr="00E57AAC" w:rsidRDefault="00E57AAC" w:rsidP="00E57AAC">
      <w:pPr>
        <w:rPr>
          <w:rFonts w:ascii="Times New Roman" w:hAnsi="Times New Roman" w:cs="Times New Roman"/>
          <w:b/>
          <w:bCs/>
          <w:i/>
          <w:iCs/>
        </w:rPr>
      </w:pPr>
      <w:r>
        <w:rPr>
          <w:rFonts w:ascii="Times New Roman" w:hAnsi="Times New Roman" w:cs="Times New Roman"/>
          <w:b/>
          <w:bCs/>
          <w:i/>
          <w:iCs/>
        </w:rPr>
        <w:t xml:space="preserve">5. </w:t>
      </w:r>
      <w:r w:rsidRPr="00E57AAC">
        <w:rPr>
          <w:rFonts w:ascii="Times New Roman" w:hAnsi="Times New Roman" w:cs="Times New Roman"/>
          <w:b/>
          <w:bCs/>
          <w:i/>
          <w:iCs/>
        </w:rPr>
        <w:t xml:space="preserve"> Parent advocacy and wanting to be part of the change.</w:t>
      </w:r>
    </w:p>
    <w:p w14:paraId="4E1FB1FC" w14:textId="77777777" w:rsidR="00E57AAC" w:rsidRDefault="00E57AAC" w:rsidP="00E57AAC">
      <w:pPr>
        <w:rPr>
          <w:rFonts w:ascii="Times New Roman" w:hAnsi="Times New Roman" w:cs="Times New Roman"/>
        </w:rPr>
      </w:pPr>
      <w:r>
        <w:rPr>
          <w:rFonts w:ascii="Times New Roman" w:hAnsi="Times New Roman" w:cs="Times New Roman"/>
        </w:rPr>
        <w:t xml:space="preserve">Yet even in the face of structural barriers, families, especially mothers, emerged as resilient advocates. Participants described teaching themselves legal processes, writing tribunal submissions, and pushing professionals who dismissed their concerns. </w:t>
      </w:r>
    </w:p>
    <w:p w14:paraId="30FBFFD1" w14:textId="77777777" w:rsidR="00E57AAC" w:rsidRDefault="00E57AAC" w:rsidP="00E57AAC">
      <w:pPr>
        <w:jc w:val="center"/>
        <w:rPr>
          <w:rFonts w:ascii="Times New Roman" w:hAnsi="Times New Roman" w:cs="Times New Roman"/>
        </w:rPr>
      </w:pPr>
      <w:r>
        <w:rPr>
          <w:rFonts w:ascii="Times New Roman" w:hAnsi="Times New Roman" w:cs="Times New Roman"/>
          <w:i/>
          <w:iCs/>
        </w:rPr>
        <w:t xml:space="preserve">“If no one’s going to advocate for your child, then who is?” </w:t>
      </w:r>
      <w:r>
        <w:rPr>
          <w:rFonts w:ascii="Times New Roman" w:hAnsi="Times New Roman" w:cs="Times New Roman"/>
        </w:rPr>
        <w:t>– Black parent</w:t>
      </w:r>
    </w:p>
    <w:p w14:paraId="4931F855" w14:textId="25187E69" w:rsidR="00E57AAC" w:rsidRDefault="00E57AAC" w:rsidP="00E57AAC">
      <w:pPr>
        <w:jc w:val="center"/>
        <w:rPr>
          <w:rFonts w:ascii="Times New Roman" w:hAnsi="Times New Roman" w:cs="Times New Roman"/>
        </w:rPr>
      </w:pPr>
      <w:r>
        <w:rPr>
          <w:rFonts w:ascii="Times New Roman" w:hAnsi="Times New Roman" w:cs="Times New Roman"/>
          <w:i/>
          <w:iCs/>
        </w:rPr>
        <w:t>“I started as a mum, now I share my story and help others say yes to early help.”</w:t>
      </w:r>
      <w:r>
        <w:rPr>
          <w:rFonts w:ascii="Times New Roman" w:hAnsi="Times New Roman" w:cs="Times New Roman"/>
        </w:rPr>
        <w:t xml:space="preserve"> – Muslim parent</w:t>
      </w:r>
    </w:p>
    <w:p w14:paraId="1D10C187" w14:textId="77777777" w:rsidR="00E57AAC" w:rsidRDefault="00E57AAC" w:rsidP="00E57AAC">
      <w:pPr>
        <w:rPr>
          <w:rFonts w:ascii="Times New Roman" w:hAnsi="Times New Roman" w:cs="Times New Roman"/>
        </w:rPr>
      </w:pPr>
      <w:r>
        <w:rPr>
          <w:rFonts w:ascii="Times New Roman" w:hAnsi="Times New Roman" w:cs="Times New Roman"/>
        </w:rPr>
        <w:t xml:space="preserve">Fathers, while often supportive, were sometimes slower to engage, shaped by cultural expectations and a lack of early understanding. </w:t>
      </w:r>
    </w:p>
    <w:p w14:paraId="26DD1A0F" w14:textId="77777777" w:rsidR="00E57AAC" w:rsidRDefault="00E57AAC" w:rsidP="00E57AAC">
      <w:pPr>
        <w:jc w:val="center"/>
        <w:rPr>
          <w:rFonts w:ascii="Times New Roman" w:hAnsi="Times New Roman" w:cs="Times New Roman"/>
        </w:rPr>
      </w:pPr>
      <w:r>
        <w:rPr>
          <w:rFonts w:ascii="Times New Roman" w:hAnsi="Times New Roman" w:cs="Times New Roman"/>
          <w:i/>
          <w:iCs/>
        </w:rPr>
        <w:t xml:space="preserve">“He thought he’d grow out of it.” </w:t>
      </w:r>
      <w:r>
        <w:rPr>
          <w:rFonts w:ascii="Times New Roman" w:hAnsi="Times New Roman" w:cs="Times New Roman"/>
        </w:rPr>
        <w:t>– Muslim participant</w:t>
      </w:r>
    </w:p>
    <w:p w14:paraId="03F2248A" w14:textId="64538502" w:rsidR="00E57AAC" w:rsidRDefault="00E57AAC" w:rsidP="00E57AAC">
      <w:pPr>
        <w:rPr>
          <w:rFonts w:ascii="Times New Roman" w:hAnsi="Times New Roman" w:cs="Times New Roman"/>
        </w:rPr>
      </w:pPr>
      <w:r>
        <w:rPr>
          <w:rFonts w:ascii="Times New Roman" w:hAnsi="Times New Roman" w:cs="Times New Roman"/>
        </w:rPr>
        <w:lastRenderedPageBreak/>
        <w:t xml:space="preserve">Still, many families described strong emotional partnerships, with mothers leading system navigation and fathers offering quiet solidarity. </w:t>
      </w:r>
    </w:p>
    <w:p w14:paraId="2359FEFC" w14:textId="77777777" w:rsidR="00E57AAC" w:rsidRDefault="00E57AAC" w:rsidP="00E57AAC">
      <w:pPr>
        <w:rPr>
          <w:rFonts w:ascii="Times New Roman" w:hAnsi="Times New Roman" w:cs="Times New Roman"/>
        </w:rPr>
      </w:pPr>
      <w:r>
        <w:rPr>
          <w:rFonts w:ascii="Times New Roman" w:hAnsi="Times New Roman" w:cs="Times New Roman"/>
        </w:rPr>
        <w:t>Participants across all groups were clear about what would make a difference. They called for:</w:t>
      </w:r>
    </w:p>
    <w:p w14:paraId="4E97D633" w14:textId="77777777" w:rsidR="00E57AAC" w:rsidRDefault="00E57AAC" w:rsidP="00E57AAC">
      <w:pPr>
        <w:pStyle w:val="ListParagraph"/>
        <w:numPr>
          <w:ilvl w:val="0"/>
          <w:numId w:val="1"/>
        </w:numPr>
        <w:rPr>
          <w:rFonts w:ascii="Times New Roman" w:hAnsi="Times New Roman" w:cs="Times New Roman"/>
        </w:rPr>
      </w:pPr>
      <w:r>
        <w:rPr>
          <w:rFonts w:ascii="Times New Roman" w:hAnsi="Times New Roman" w:cs="Times New Roman"/>
          <w:b/>
          <w:bCs/>
        </w:rPr>
        <w:t>Faith-based awareness events</w:t>
      </w:r>
      <w:r>
        <w:rPr>
          <w:rFonts w:ascii="Times New Roman" w:hAnsi="Times New Roman" w:cs="Times New Roman"/>
        </w:rPr>
        <w:t>, led by trusted figures</w:t>
      </w:r>
    </w:p>
    <w:p w14:paraId="32013566" w14:textId="77777777" w:rsidR="00E57AAC" w:rsidRDefault="00E57AAC" w:rsidP="00E57AAC">
      <w:pPr>
        <w:pStyle w:val="ListParagraph"/>
        <w:numPr>
          <w:ilvl w:val="0"/>
          <w:numId w:val="1"/>
        </w:numPr>
        <w:rPr>
          <w:rFonts w:ascii="Times New Roman" w:hAnsi="Times New Roman" w:cs="Times New Roman"/>
        </w:rPr>
      </w:pPr>
      <w:r>
        <w:rPr>
          <w:rFonts w:ascii="Times New Roman" w:hAnsi="Times New Roman" w:cs="Times New Roman"/>
          <w:b/>
          <w:bCs/>
        </w:rPr>
        <w:t xml:space="preserve">Culturally tailored resources, </w:t>
      </w:r>
      <w:r>
        <w:rPr>
          <w:rFonts w:ascii="Times New Roman" w:hAnsi="Times New Roman" w:cs="Times New Roman"/>
        </w:rPr>
        <w:t>including visual, translated, and video formats</w:t>
      </w:r>
    </w:p>
    <w:p w14:paraId="736A5FD8" w14:textId="77777777" w:rsidR="00E57AAC" w:rsidRDefault="00E57AAC" w:rsidP="00E57AAC">
      <w:pPr>
        <w:pStyle w:val="ListParagraph"/>
        <w:numPr>
          <w:ilvl w:val="0"/>
          <w:numId w:val="1"/>
        </w:numPr>
        <w:rPr>
          <w:rFonts w:ascii="Times New Roman" w:hAnsi="Times New Roman" w:cs="Times New Roman"/>
        </w:rPr>
      </w:pPr>
      <w:r>
        <w:rPr>
          <w:rFonts w:ascii="Times New Roman" w:hAnsi="Times New Roman" w:cs="Times New Roman"/>
          <w:b/>
          <w:bCs/>
        </w:rPr>
        <w:t xml:space="preserve">Streamlined services, </w:t>
      </w:r>
      <w:r>
        <w:rPr>
          <w:rFonts w:ascii="Times New Roman" w:hAnsi="Times New Roman" w:cs="Times New Roman"/>
        </w:rPr>
        <w:t>such as universal child profiles and single points of contact</w:t>
      </w:r>
    </w:p>
    <w:p w14:paraId="52EBE0D9" w14:textId="77777777" w:rsidR="00E57AAC" w:rsidRDefault="00E57AAC" w:rsidP="00E57AAC">
      <w:pPr>
        <w:pStyle w:val="ListParagraph"/>
        <w:numPr>
          <w:ilvl w:val="0"/>
          <w:numId w:val="1"/>
        </w:numPr>
        <w:rPr>
          <w:rFonts w:ascii="Times New Roman" w:hAnsi="Times New Roman" w:cs="Times New Roman"/>
        </w:rPr>
      </w:pPr>
      <w:r>
        <w:rPr>
          <w:rFonts w:ascii="Times New Roman" w:hAnsi="Times New Roman" w:cs="Times New Roman"/>
          <w:b/>
          <w:bCs/>
        </w:rPr>
        <w:t>Sensory-friendly environments</w:t>
      </w:r>
      <w:r>
        <w:rPr>
          <w:rFonts w:ascii="Times New Roman" w:hAnsi="Times New Roman" w:cs="Times New Roman"/>
        </w:rPr>
        <w:t>, in both healthcare and community spaces</w:t>
      </w:r>
    </w:p>
    <w:p w14:paraId="3E1DB694" w14:textId="77777777" w:rsidR="00E57AAC" w:rsidRDefault="00E57AAC" w:rsidP="00E57AAC">
      <w:pPr>
        <w:pStyle w:val="ListParagraph"/>
        <w:numPr>
          <w:ilvl w:val="0"/>
          <w:numId w:val="1"/>
        </w:numPr>
        <w:rPr>
          <w:rFonts w:ascii="Times New Roman" w:hAnsi="Times New Roman" w:cs="Times New Roman"/>
        </w:rPr>
      </w:pPr>
      <w:r>
        <w:rPr>
          <w:rFonts w:ascii="Times New Roman" w:hAnsi="Times New Roman" w:cs="Times New Roman"/>
          <w:b/>
          <w:bCs/>
        </w:rPr>
        <w:t xml:space="preserve">Peer-led networks, </w:t>
      </w:r>
      <w:r>
        <w:rPr>
          <w:rFonts w:ascii="Times New Roman" w:hAnsi="Times New Roman" w:cs="Times New Roman"/>
        </w:rPr>
        <w:t xml:space="preserve">rooted in trust, shared experience, and lived knowledge </w:t>
      </w:r>
    </w:p>
    <w:p w14:paraId="14F22C20" w14:textId="77777777" w:rsidR="00E57AAC" w:rsidRDefault="00E57AAC" w:rsidP="00E57AAC">
      <w:pPr>
        <w:pStyle w:val="ListParagraph"/>
        <w:rPr>
          <w:rFonts w:ascii="Times New Roman" w:hAnsi="Times New Roman" w:cs="Times New Roman"/>
        </w:rPr>
      </w:pPr>
    </w:p>
    <w:p w14:paraId="299391BB" w14:textId="77777777" w:rsidR="00E57AAC" w:rsidRDefault="00E57AAC" w:rsidP="00E57AAC">
      <w:pPr>
        <w:jc w:val="center"/>
        <w:rPr>
          <w:rFonts w:ascii="Times New Roman" w:hAnsi="Times New Roman" w:cs="Times New Roman"/>
        </w:rPr>
      </w:pPr>
      <w:r>
        <w:rPr>
          <w:rFonts w:ascii="Times New Roman" w:hAnsi="Times New Roman" w:cs="Times New Roman"/>
          <w:i/>
          <w:iCs/>
        </w:rPr>
        <w:t>“People will come if someone they trust brings them.”</w:t>
      </w:r>
      <w:r>
        <w:rPr>
          <w:rFonts w:ascii="Times New Roman" w:hAnsi="Times New Roman" w:cs="Times New Roman"/>
        </w:rPr>
        <w:t xml:space="preserve"> – Hindu participant</w:t>
      </w:r>
    </w:p>
    <w:p w14:paraId="1D4A7F10" w14:textId="77777777" w:rsidR="00E57AAC" w:rsidRDefault="00E57AAC" w:rsidP="00E57AAC">
      <w:pPr>
        <w:jc w:val="center"/>
        <w:rPr>
          <w:rFonts w:ascii="Times New Roman" w:hAnsi="Times New Roman" w:cs="Times New Roman"/>
        </w:rPr>
      </w:pPr>
    </w:p>
    <w:p w14:paraId="4DF95145" w14:textId="77777777" w:rsidR="00E57AAC" w:rsidRDefault="00E57AAC" w:rsidP="00E57AAC">
      <w:pPr>
        <w:rPr>
          <w:rFonts w:ascii="Times New Roman" w:hAnsi="Times New Roman" w:cs="Times New Roman"/>
        </w:rPr>
      </w:pPr>
      <w:r>
        <w:rPr>
          <w:rFonts w:ascii="Times New Roman" w:hAnsi="Times New Roman" w:cs="Times New Roman"/>
        </w:rPr>
        <w:t xml:space="preserve">What emerges is not a simple list of needs, but a broader call for systemic humility: a willingness to meet families where they are, to listen more deeply, and to reshape services in ways that honour cultural identity, neurodiversity, and collective care. </w:t>
      </w:r>
    </w:p>
    <w:p w14:paraId="70AF9057" w14:textId="77777777" w:rsidR="00E57AAC" w:rsidRDefault="00E57AAC" w:rsidP="00E57AAC">
      <w:pPr>
        <w:rPr>
          <w:rFonts w:ascii="Times New Roman" w:hAnsi="Times New Roman" w:cs="Times New Roman"/>
        </w:rPr>
      </w:pPr>
    </w:p>
    <w:p w14:paraId="1A41565D" w14:textId="77777777" w:rsidR="00E57AAC" w:rsidRDefault="00E57AAC" w:rsidP="00E57AAC">
      <w:pPr>
        <w:rPr>
          <w:rFonts w:ascii="Times New Roman" w:hAnsi="Times New Roman" w:cs="Times New Roman"/>
        </w:rPr>
      </w:pPr>
    </w:p>
    <w:p w14:paraId="579AF1E5" w14:textId="77777777" w:rsidR="00E57AAC" w:rsidRDefault="00E57AAC" w:rsidP="00E57AAC">
      <w:pPr>
        <w:rPr>
          <w:rFonts w:ascii="Times New Roman" w:hAnsi="Times New Roman" w:cs="Times New Roman"/>
        </w:rPr>
      </w:pPr>
    </w:p>
    <w:p w14:paraId="0AAD0307" w14:textId="77777777" w:rsidR="00E57AAC" w:rsidRDefault="00E57AAC" w:rsidP="00E57AAC">
      <w:pPr>
        <w:rPr>
          <w:rFonts w:ascii="Times New Roman" w:hAnsi="Times New Roman" w:cs="Times New Roman"/>
        </w:rPr>
      </w:pPr>
    </w:p>
    <w:p w14:paraId="2A59D42C" w14:textId="77777777" w:rsidR="00E57AAC" w:rsidRDefault="00E57AAC" w:rsidP="00E57AAC">
      <w:pPr>
        <w:rPr>
          <w:rFonts w:ascii="Times New Roman" w:hAnsi="Times New Roman" w:cs="Times New Roman"/>
        </w:rPr>
      </w:pPr>
    </w:p>
    <w:p w14:paraId="532D7167" w14:textId="77777777" w:rsidR="00E57AAC" w:rsidRDefault="00E57AAC" w:rsidP="00E57AAC">
      <w:pPr>
        <w:rPr>
          <w:rFonts w:ascii="Times New Roman" w:hAnsi="Times New Roman" w:cs="Times New Roman"/>
        </w:rPr>
      </w:pPr>
    </w:p>
    <w:p w14:paraId="116458F5" w14:textId="77777777" w:rsidR="00E57AAC" w:rsidRDefault="00E57AAC" w:rsidP="00E57AAC">
      <w:pPr>
        <w:rPr>
          <w:rFonts w:ascii="Times New Roman" w:hAnsi="Times New Roman" w:cs="Times New Roman"/>
        </w:rPr>
      </w:pPr>
    </w:p>
    <w:p w14:paraId="51B56EFE" w14:textId="77777777" w:rsidR="00E57AAC" w:rsidRDefault="00E57AAC" w:rsidP="00E57AAC">
      <w:pPr>
        <w:rPr>
          <w:rFonts w:ascii="Times New Roman" w:hAnsi="Times New Roman" w:cs="Times New Roman"/>
        </w:rPr>
      </w:pPr>
    </w:p>
    <w:p w14:paraId="386FE4C2" w14:textId="77777777" w:rsidR="00E57AAC" w:rsidRDefault="00E57AAC" w:rsidP="00E57AAC">
      <w:pPr>
        <w:rPr>
          <w:rFonts w:ascii="Times New Roman" w:hAnsi="Times New Roman" w:cs="Times New Roman"/>
        </w:rPr>
      </w:pPr>
    </w:p>
    <w:p w14:paraId="37A7C231" w14:textId="77777777" w:rsidR="00E57AAC" w:rsidRDefault="00E57AAC" w:rsidP="00E57AAC">
      <w:pPr>
        <w:rPr>
          <w:rFonts w:ascii="Times New Roman" w:hAnsi="Times New Roman" w:cs="Times New Roman"/>
        </w:rPr>
      </w:pPr>
    </w:p>
    <w:sectPr w:rsidR="00E57AA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5B1F99"/>
    <w:multiLevelType w:val="hybridMultilevel"/>
    <w:tmpl w:val="9438D6CA"/>
    <w:lvl w:ilvl="0" w:tplc="FFFFFFFF">
      <w:start w:val="1"/>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344327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7AAC"/>
    <w:rsid w:val="00050A57"/>
    <w:rsid w:val="00174F24"/>
    <w:rsid w:val="001836EE"/>
    <w:rsid w:val="001A3927"/>
    <w:rsid w:val="00443167"/>
    <w:rsid w:val="004F2F3F"/>
    <w:rsid w:val="005209BA"/>
    <w:rsid w:val="008B3AB1"/>
    <w:rsid w:val="00992AB4"/>
    <w:rsid w:val="00DE1526"/>
    <w:rsid w:val="00E57A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79FF91"/>
  <w15:chartTrackingRefBased/>
  <w15:docId w15:val="{1D22FEDD-E25A-4933-BE46-446359A28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before="100" w:beforeAutospacing="1" w:after="100" w:afterAutospacing="1" w:line="480" w:lineRule="auto"/>
        <w:ind w:firstLine="284"/>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7AAC"/>
    <w:pPr>
      <w:spacing w:before="0" w:beforeAutospacing="0" w:after="160" w:afterAutospacing="0" w:line="278" w:lineRule="auto"/>
      <w:ind w:firstLine="0"/>
    </w:pPr>
    <w:rPr>
      <w:rFonts w:eastAsiaTheme="minorEastAsia"/>
      <w:sz w:val="24"/>
      <w:szCs w:val="24"/>
      <w:lang w:eastAsia="en-GB"/>
    </w:rPr>
  </w:style>
  <w:style w:type="paragraph" w:styleId="Heading1">
    <w:name w:val="heading 1"/>
    <w:basedOn w:val="Normal"/>
    <w:next w:val="Normal"/>
    <w:link w:val="Heading1Char"/>
    <w:uiPriority w:val="9"/>
    <w:qFormat/>
    <w:rsid w:val="00E57AA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57AA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57AA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57AA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57AA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57AA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57AA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57AA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57AA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7AA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57AA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57AA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57AA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57AA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57AA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57A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57A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57AAC"/>
    <w:rPr>
      <w:rFonts w:eastAsiaTheme="majorEastAsia" w:cstheme="majorBidi"/>
      <w:color w:val="272727" w:themeColor="text1" w:themeTint="D8"/>
    </w:rPr>
  </w:style>
  <w:style w:type="paragraph" w:styleId="Title">
    <w:name w:val="Title"/>
    <w:basedOn w:val="Normal"/>
    <w:next w:val="Normal"/>
    <w:link w:val="TitleChar"/>
    <w:uiPriority w:val="10"/>
    <w:qFormat/>
    <w:rsid w:val="00E57A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7A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7AAC"/>
    <w:pPr>
      <w:numPr>
        <w:ilvl w:val="1"/>
      </w:numPr>
      <w:ind w:firstLine="284"/>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7A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7AAC"/>
    <w:pPr>
      <w:spacing w:before="160"/>
      <w:jc w:val="center"/>
    </w:pPr>
    <w:rPr>
      <w:i/>
      <w:iCs/>
      <w:color w:val="404040" w:themeColor="text1" w:themeTint="BF"/>
    </w:rPr>
  </w:style>
  <w:style w:type="character" w:customStyle="1" w:styleId="QuoteChar">
    <w:name w:val="Quote Char"/>
    <w:basedOn w:val="DefaultParagraphFont"/>
    <w:link w:val="Quote"/>
    <w:uiPriority w:val="29"/>
    <w:rsid w:val="00E57AAC"/>
    <w:rPr>
      <w:i/>
      <w:iCs/>
      <w:color w:val="404040" w:themeColor="text1" w:themeTint="BF"/>
    </w:rPr>
  </w:style>
  <w:style w:type="paragraph" w:styleId="ListParagraph">
    <w:name w:val="List Paragraph"/>
    <w:basedOn w:val="Normal"/>
    <w:uiPriority w:val="34"/>
    <w:qFormat/>
    <w:rsid w:val="00E57AAC"/>
    <w:pPr>
      <w:ind w:left="720"/>
      <w:contextualSpacing/>
    </w:pPr>
  </w:style>
  <w:style w:type="character" w:styleId="IntenseEmphasis">
    <w:name w:val="Intense Emphasis"/>
    <w:basedOn w:val="DefaultParagraphFont"/>
    <w:uiPriority w:val="21"/>
    <w:qFormat/>
    <w:rsid w:val="00E57AAC"/>
    <w:rPr>
      <w:i/>
      <w:iCs/>
      <w:color w:val="0F4761" w:themeColor="accent1" w:themeShade="BF"/>
    </w:rPr>
  </w:style>
  <w:style w:type="paragraph" w:styleId="IntenseQuote">
    <w:name w:val="Intense Quote"/>
    <w:basedOn w:val="Normal"/>
    <w:next w:val="Normal"/>
    <w:link w:val="IntenseQuoteChar"/>
    <w:uiPriority w:val="30"/>
    <w:qFormat/>
    <w:rsid w:val="00E57AA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57AAC"/>
    <w:rPr>
      <w:i/>
      <w:iCs/>
      <w:color w:val="0F4761" w:themeColor="accent1" w:themeShade="BF"/>
    </w:rPr>
  </w:style>
  <w:style w:type="character" w:styleId="IntenseReference">
    <w:name w:val="Intense Reference"/>
    <w:basedOn w:val="DefaultParagraphFont"/>
    <w:uiPriority w:val="32"/>
    <w:qFormat/>
    <w:rsid w:val="00E57AA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0435759">
      <w:bodyDiv w:val="1"/>
      <w:marLeft w:val="0"/>
      <w:marRight w:val="0"/>
      <w:marTop w:val="0"/>
      <w:marBottom w:val="0"/>
      <w:divBdr>
        <w:top w:val="none" w:sz="0" w:space="0" w:color="auto"/>
        <w:left w:val="none" w:sz="0" w:space="0" w:color="auto"/>
        <w:bottom w:val="none" w:sz="0" w:space="0" w:color="auto"/>
        <w:right w:val="none" w:sz="0" w:space="0" w:color="auto"/>
      </w:divBdr>
    </w:div>
    <w:div w:id="1392773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732</Words>
  <Characters>4173</Characters>
  <Application>Microsoft Office Word</Application>
  <DocSecurity>0</DocSecurity>
  <Lines>86</Lines>
  <Paragraphs>54</Paragraphs>
  <ScaleCrop>false</ScaleCrop>
  <Company>University of Warwick</Company>
  <LinksUpToDate>false</LinksUpToDate>
  <CharactersWithSpaces>4851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Jutley-Neilson, Jagjeet</dc:creator>
  <cp:keywords/>
  <dc:description/>
  <cp:lastModifiedBy>Jutley-Neilson, Jagjeet</cp:lastModifiedBy>
  <cp:revision>3</cp:revision>
  <dcterms:created xsi:type="dcterms:W3CDTF">2025-07-20T13:30:00Z</dcterms:created>
  <dcterms:modified xsi:type="dcterms:W3CDTF">2025-07-20T13:40:00Z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2c176a05-ce1f-44e8-ba88-8806e60e51b6</vt:lpwstr>
  </property>
</Properties>
</file>