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5376" w:rsidRPr="00CA4096" w:rsidRDefault="00B85376" w:rsidP="00065C91">
      <w:pPr>
        <w:spacing w:after="100" w:afterAutospacing="1" w:line="360" w:lineRule="auto"/>
      </w:pPr>
      <w:bookmarkStart w:id="0" w:name="_GoBack"/>
      <w:bookmarkEnd w:id="0"/>
    </w:p>
    <w:p w:rsidR="00B82C5A" w:rsidRPr="00CA4096" w:rsidRDefault="001C08CE" w:rsidP="001C08CE">
      <w:pPr>
        <w:spacing w:after="100" w:afterAutospacing="1" w:line="240" w:lineRule="auto"/>
        <w:rPr>
          <w:b/>
          <w:sz w:val="24"/>
          <w:szCs w:val="24"/>
          <w:u w:val="single"/>
        </w:rPr>
      </w:pPr>
      <w:r w:rsidRPr="001C08CE">
        <w:rPr>
          <w:b/>
          <w:noProof/>
          <w:sz w:val="24"/>
          <w:szCs w:val="24"/>
          <w:lang w:eastAsia="en-GB"/>
        </w:rPr>
        <w:drawing>
          <wp:inline distT="0" distB="0" distL="0" distR="0">
            <wp:extent cx="2044603" cy="495301"/>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arwickStatistics-6708.png"/>
                    <pic:cNvPicPr/>
                  </pic:nvPicPr>
                  <pic:blipFill>
                    <a:blip r:embed="rId8">
                      <a:extLst>
                        <a:ext uri="{28A0092B-C50C-407E-A947-70E740481C1C}">
                          <a14:useLocalDpi xmlns:a14="http://schemas.microsoft.com/office/drawing/2010/main" val="0"/>
                        </a:ext>
                      </a:extLst>
                    </a:blip>
                    <a:stretch>
                      <a:fillRect/>
                    </a:stretch>
                  </pic:blipFill>
                  <pic:spPr>
                    <a:xfrm>
                      <a:off x="0" y="0"/>
                      <a:ext cx="2044603" cy="495301"/>
                    </a:xfrm>
                    <a:prstGeom prst="rect">
                      <a:avLst/>
                    </a:prstGeom>
                  </pic:spPr>
                </pic:pic>
              </a:graphicData>
            </a:graphic>
          </wp:inline>
        </w:drawing>
      </w:r>
    </w:p>
    <w:p w:rsidR="00BE2F68" w:rsidRPr="00CA4096" w:rsidRDefault="0043425C" w:rsidP="0043425C">
      <w:pPr>
        <w:spacing w:after="100" w:afterAutospacing="1" w:line="240" w:lineRule="auto"/>
        <w:jc w:val="center"/>
        <w:rPr>
          <w:sz w:val="24"/>
          <w:szCs w:val="24"/>
          <w:u w:val="single"/>
        </w:rPr>
      </w:pPr>
      <w:r w:rsidRPr="00CA4096">
        <w:rPr>
          <w:sz w:val="24"/>
          <w:szCs w:val="24"/>
          <w:u w:val="single"/>
        </w:rPr>
        <w:t>Monitoring Points</w:t>
      </w:r>
    </w:p>
    <w:p w:rsidR="0043425C" w:rsidRPr="00CA4096" w:rsidRDefault="0043425C" w:rsidP="0043425C">
      <w:pPr>
        <w:spacing w:after="100" w:afterAutospacing="1" w:line="240" w:lineRule="auto"/>
        <w:rPr>
          <w:rFonts w:cs="Helvetica"/>
          <w:sz w:val="24"/>
          <w:szCs w:val="24"/>
          <w:shd w:val="clear" w:color="auto" w:fill="FFFFFF"/>
        </w:rPr>
      </w:pPr>
      <w:r w:rsidRPr="00CA4096">
        <w:rPr>
          <w:rFonts w:cs="Helvetica"/>
          <w:sz w:val="24"/>
          <w:szCs w:val="24"/>
          <w:shd w:val="clear" w:color="auto" w:fill="FFFFFF"/>
        </w:rPr>
        <w:t>In order to ensure that students are actively engaging with, and progressing on, their course of study the Department of Statistics in line with the revised University Good Practice Guide on Monitoring Student Attendance and Progress, has established a monitoring points scheme by reference to which a student’s performance during the academic year will be assessed. Students start the year with a clean sheet, but can lose points if, for examp</w:t>
      </w:r>
      <w:r w:rsidR="00C47C5A">
        <w:rPr>
          <w:rFonts w:cs="Helvetica"/>
          <w:sz w:val="24"/>
          <w:szCs w:val="24"/>
          <w:shd w:val="clear" w:color="auto" w:fill="FFFFFF"/>
        </w:rPr>
        <w:t>le, they fail to attend tutorials</w:t>
      </w:r>
      <w:r w:rsidRPr="00CA4096">
        <w:rPr>
          <w:rFonts w:cs="Helvetica"/>
          <w:sz w:val="24"/>
          <w:szCs w:val="24"/>
          <w:shd w:val="clear" w:color="auto" w:fill="FFFFFF"/>
        </w:rPr>
        <w:t xml:space="preserve"> or </w:t>
      </w:r>
      <w:r w:rsidR="00C47C5A">
        <w:rPr>
          <w:rFonts w:cs="Helvetica"/>
          <w:sz w:val="24"/>
          <w:szCs w:val="24"/>
          <w:shd w:val="clear" w:color="auto" w:fill="FFFFFF"/>
        </w:rPr>
        <w:t xml:space="preserve">meet with their personal tutor. </w:t>
      </w:r>
    </w:p>
    <w:p w:rsidR="0043425C" w:rsidRPr="00CA4096" w:rsidRDefault="0043425C" w:rsidP="0043425C">
      <w:pPr>
        <w:pStyle w:val="NormalWeb"/>
        <w:shd w:val="clear" w:color="auto" w:fill="FFFFFF"/>
        <w:spacing w:before="0" w:beforeAutospacing="0" w:after="165" w:afterAutospacing="0"/>
        <w:rPr>
          <w:rFonts w:asciiTheme="minorHAnsi" w:hAnsiTheme="minorHAnsi" w:cs="Helvetica"/>
        </w:rPr>
      </w:pPr>
      <w:r w:rsidRPr="00CA4096">
        <w:rPr>
          <w:rFonts w:asciiTheme="minorHAnsi" w:hAnsiTheme="minorHAnsi" w:cs="Helvetica"/>
        </w:rPr>
        <w:t>A student who misses one or more of these points will be reported to the University, unless he or she has provided acceptable mitigating evidence to explain why the monitoring point was missed. Such evidence may include the submission of a satisfactory medical note or self-certification for illness lasting less than 1 week etc. Please see the Department's procedures for </w:t>
      </w:r>
      <w:hyperlink r:id="rId9" w:history="1">
        <w:r w:rsidRPr="00CA4096">
          <w:rPr>
            <w:rStyle w:val="Hyperlink"/>
            <w:rFonts w:asciiTheme="minorHAnsi" w:hAnsiTheme="minorHAnsi" w:cs="Helvetica"/>
            <w:color w:val="auto"/>
            <w:u w:val="none"/>
          </w:rPr>
          <w:t>requesting authorised absence.</w:t>
        </w:r>
      </w:hyperlink>
    </w:p>
    <w:p w:rsidR="0043425C" w:rsidRPr="00CA4096" w:rsidRDefault="0043425C" w:rsidP="0043425C">
      <w:pPr>
        <w:pStyle w:val="NormalWeb"/>
        <w:shd w:val="clear" w:color="auto" w:fill="FFFFFF"/>
        <w:spacing w:before="0" w:beforeAutospacing="0" w:after="165" w:afterAutospacing="0"/>
        <w:rPr>
          <w:rFonts w:asciiTheme="minorHAnsi" w:hAnsiTheme="minorHAnsi" w:cs="Helvetica"/>
        </w:rPr>
      </w:pPr>
      <w:r w:rsidRPr="00CA4096">
        <w:rPr>
          <w:rFonts w:asciiTheme="minorHAnsi" w:hAnsiTheme="minorHAnsi" w:cs="Helvetica"/>
        </w:rPr>
        <w:t xml:space="preserve">Students who miss three monitoring points in an academic year will receive a letter from the Academic Office of the University reminding them of their obligations to actively engage with their course. </w:t>
      </w:r>
      <w:r w:rsidR="004879D1">
        <w:rPr>
          <w:rFonts w:asciiTheme="minorHAnsi" w:hAnsiTheme="minorHAnsi" w:cs="Helvetica"/>
        </w:rPr>
        <w:t xml:space="preserve">Students will also receive an email and letter from the Department with a slip that must be signed by their personal tutor at their next Personal tutor meeting. The signed slip needs to be returned to the UG Support office. </w:t>
      </w:r>
      <w:r w:rsidRPr="00CA4096">
        <w:rPr>
          <w:rFonts w:asciiTheme="minorHAnsi" w:hAnsiTheme="minorHAnsi" w:cs="Helvetica"/>
        </w:rPr>
        <w:t>Students subject to immigration control will additionally be reminded that they may be jeopardizing their leave to remain in the UK.</w:t>
      </w:r>
    </w:p>
    <w:p w:rsidR="0043425C" w:rsidRPr="00CA4096" w:rsidRDefault="0043425C" w:rsidP="0043425C">
      <w:pPr>
        <w:pStyle w:val="NormalWeb"/>
        <w:shd w:val="clear" w:color="auto" w:fill="FFFFFF"/>
        <w:spacing w:before="0" w:beforeAutospacing="0" w:after="165" w:afterAutospacing="0"/>
        <w:rPr>
          <w:rFonts w:asciiTheme="minorHAnsi" w:hAnsiTheme="minorHAnsi" w:cs="Helvetica"/>
        </w:rPr>
      </w:pPr>
      <w:r w:rsidRPr="00CA4096">
        <w:rPr>
          <w:rFonts w:asciiTheme="minorHAnsi" w:hAnsiTheme="minorHAnsi" w:cs="Helvetica"/>
        </w:rPr>
        <w:t xml:space="preserve">Students who miss six monitoring points in an academic year will receive a more strongly worded letter setting out the steps which will be taken if their engagement with the course does not improve immediately. </w:t>
      </w:r>
      <w:r w:rsidR="004879D1">
        <w:rPr>
          <w:rFonts w:asciiTheme="minorHAnsi" w:hAnsiTheme="minorHAnsi" w:cs="Helvetica"/>
        </w:rPr>
        <w:t>The students will also receive an email</w:t>
      </w:r>
      <w:r w:rsidR="0091001F">
        <w:rPr>
          <w:rFonts w:asciiTheme="minorHAnsi" w:hAnsiTheme="minorHAnsi" w:cs="Helvetica"/>
        </w:rPr>
        <w:t>/letter</w:t>
      </w:r>
      <w:r w:rsidR="004879D1">
        <w:rPr>
          <w:rFonts w:asciiTheme="minorHAnsi" w:hAnsiTheme="minorHAnsi" w:cs="Helvetica"/>
        </w:rPr>
        <w:t xml:space="preserve"> from the Department asking them to meet with the senior tutor. Appointments can be booked via the UG Support office and again, a slip needs to be signed and returned to the UG Support office. </w:t>
      </w:r>
      <w:r w:rsidRPr="00CA4096">
        <w:rPr>
          <w:rFonts w:asciiTheme="minorHAnsi" w:hAnsiTheme="minorHAnsi" w:cs="Helvetica"/>
        </w:rPr>
        <w:t>Failure to meet the requirements of a course of study may result in a student being required to leave the University. Students subject to immigration control will additionally be required to attend an interview with the Immigration Service in the International Office.</w:t>
      </w:r>
    </w:p>
    <w:p w:rsidR="0043425C" w:rsidRPr="00CA4096" w:rsidRDefault="00910D4A" w:rsidP="0043425C">
      <w:pPr>
        <w:spacing w:after="100" w:afterAutospacing="1" w:line="240" w:lineRule="auto"/>
        <w:rPr>
          <w:noProof/>
          <w:sz w:val="24"/>
          <w:szCs w:val="24"/>
          <w:lang w:eastAsia="en-GB"/>
        </w:rPr>
      </w:pPr>
      <w:r w:rsidRPr="00CA4096">
        <w:rPr>
          <w:noProof/>
          <w:sz w:val="24"/>
          <w:szCs w:val="24"/>
          <w:lang w:eastAsia="en-GB"/>
        </w:rPr>
        <w:t>A list of your monitoring points can be accessed using your Tabula account (</w:t>
      </w:r>
      <w:hyperlink r:id="rId10" w:history="1">
        <w:r w:rsidRPr="00CA4096">
          <w:rPr>
            <w:rStyle w:val="Hyperlink"/>
            <w:noProof/>
            <w:color w:val="auto"/>
            <w:sz w:val="24"/>
            <w:szCs w:val="24"/>
            <w:lang w:eastAsia="en-GB"/>
          </w:rPr>
          <w:t>https://tabula.warwick.ac.uk</w:t>
        </w:r>
      </w:hyperlink>
      <w:r w:rsidRPr="00CA4096">
        <w:rPr>
          <w:noProof/>
          <w:sz w:val="24"/>
          <w:szCs w:val="24"/>
          <w:lang w:eastAsia="en-GB"/>
        </w:rPr>
        <w:t>). Click on the tab labelled ‘My Monitoring Points’ to show the webpage.</w:t>
      </w:r>
      <w:r w:rsidR="00B51ECC" w:rsidRPr="00CA4096">
        <w:rPr>
          <w:noProof/>
          <w:sz w:val="24"/>
          <w:szCs w:val="24"/>
          <w:lang w:eastAsia="en-GB"/>
        </w:rPr>
        <w:t xml:space="preserve"> These will be updated at regular intervals so you can</w:t>
      </w:r>
      <w:r w:rsidRPr="00CA4096">
        <w:rPr>
          <w:noProof/>
          <w:sz w:val="24"/>
          <w:szCs w:val="24"/>
          <w:lang w:eastAsia="en-GB"/>
        </w:rPr>
        <w:t xml:space="preserve"> view how many points have been passed/missed on Tabula as well as how many have been excused due to illness etc. </w:t>
      </w:r>
    </w:p>
    <w:p w:rsidR="00FE4D09" w:rsidRPr="00CA4096" w:rsidRDefault="00FA5160" w:rsidP="0043425C">
      <w:pPr>
        <w:spacing w:after="100" w:afterAutospacing="1" w:line="240" w:lineRule="auto"/>
        <w:rPr>
          <w:noProof/>
          <w:sz w:val="24"/>
          <w:szCs w:val="24"/>
          <w:lang w:eastAsia="en-GB"/>
        </w:rPr>
      </w:pPr>
      <w:r w:rsidRPr="00CA4096">
        <w:rPr>
          <w:noProof/>
          <w:sz w:val="24"/>
          <w:szCs w:val="24"/>
          <w:lang w:eastAsia="en-GB"/>
        </w:rPr>
        <w:t>If you are unable to attend a tutorial</w:t>
      </w:r>
      <w:r w:rsidR="00FE4D09" w:rsidRPr="00CA4096">
        <w:rPr>
          <w:noProof/>
          <w:sz w:val="24"/>
          <w:szCs w:val="24"/>
          <w:lang w:eastAsia="en-GB"/>
        </w:rPr>
        <w:t>, it is your resposibility to report yo</w:t>
      </w:r>
      <w:r w:rsidR="007775CC">
        <w:rPr>
          <w:noProof/>
          <w:sz w:val="24"/>
          <w:szCs w:val="24"/>
          <w:lang w:eastAsia="en-GB"/>
        </w:rPr>
        <w:t xml:space="preserve">ur absence to the UG Support </w:t>
      </w:r>
      <w:r w:rsidR="00FE4D09" w:rsidRPr="00CA4096">
        <w:rPr>
          <w:noProof/>
          <w:sz w:val="24"/>
          <w:szCs w:val="24"/>
          <w:lang w:eastAsia="en-GB"/>
        </w:rPr>
        <w:t xml:space="preserve">office. This needs to be done </w:t>
      </w:r>
      <w:r w:rsidR="00FE4D09" w:rsidRPr="00CA4096">
        <w:rPr>
          <w:noProof/>
          <w:sz w:val="24"/>
          <w:szCs w:val="24"/>
          <w:u w:val="single"/>
          <w:lang w:eastAsia="en-GB"/>
        </w:rPr>
        <w:t>before</w:t>
      </w:r>
      <w:r w:rsidR="00FE4D09" w:rsidRPr="00CA4096">
        <w:rPr>
          <w:noProof/>
          <w:sz w:val="24"/>
          <w:szCs w:val="24"/>
          <w:lang w:eastAsia="en-GB"/>
        </w:rPr>
        <w:t xml:space="preserve"> the tutorial takes place. Similarly, if you attend another session i.e. not the one registered on Tabula, it is your responsibility to tell the U</w:t>
      </w:r>
      <w:r w:rsidR="007775CC">
        <w:rPr>
          <w:noProof/>
          <w:sz w:val="24"/>
          <w:szCs w:val="24"/>
          <w:lang w:eastAsia="en-GB"/>
        </w:rPr>
        <w:t>G Support</w:t>
      </w:r>
      <w:r w:rsidR="00FE4D09" w:rsidRPr="00CA4096">
        <w:rPr>
          <w:noProof/>
          <w:sz w:val="24"/>
          <w:szCs w:val="24"/>
          <w:lang w:eastAsia="en-GB"/>
        </w:rPr>
        <w:t xml:space="preserve"> office before it is due to take place. If you are intending to swap your tutorial permanently, you need to ask the U</w:t>
      </w:r>
      <w:r w:rsidR="007775CC">
        <w:rPr>
          <w:noProof/>
          <w:sz w:val="24"/>
          <w:szCs w:val="24"/>
          <w:lang w:eastAsia="en-GB"/>
        </w:rPr>
        <w:t>G Support</w:t>
      </w:r>
      <w:r w:rsidR="00FE4D09" w:rsidRPr="00CA4096">
        <w:rPr>
          <w:noProof/>
          <w:sz w:val="24"/>
          <w:szCs w:val="24"/>
          <w:lang w:eastAsia="en-GB"/>
        </w:rPr>
        <w:t xml:space="preserve"> office to make the change on Tabula for you. If the above is not done, the monitoring will be set as ‘missed (unauthorised)’ and will not be changed. </w:t>
      </w:r>
    </w:p>
    <w:p w:rsidR="0043425C" w:rsidRPr="001C08CE" w:rsidRDefault="001C08CE" w:rsidP="0043425C">
      <w:pPr>
        <w:spacing w:after="100" w:afterAutospacing="1" w:line="240" w:lineRule="auto"/>
        <w:rPr>
          <w:noProof/>
          <w:sz w:val="24"/>
          <w:szCs w:val="24"/>
          <w:lang w:eastAsia="en-GB"/>
        </w:rPr>
      </w:pPr>
      <w:r>
        <w:rPr>
          <w:noProof/>
          <w:sz w:val="24"/>
          <w:szCs w:val="24"/>
          <w:lang w:eastAsia="en-GB"/>
        </w:rPr>
        <w:t>Any medical evidence needs to be submitted to the</w:t>
      </w:r>
      <w:r w:rsidR="00EC0A68">
        <w:rPr>
          <w:noProof/>
          <w:sz w:val="24"/>
          <w:szCs w:val="24"/>
          <w:lang w:eastAsia="en-GB"/>
        </w:rPr>
        <w:t xml:space="preserve"> U</w:t>
      </w:r>
      <w:r w:rsidR="00C47C5A">
        <w:rPr>
          <w:noProof/>
          <w:sz w:val="24"/>
          <w:szCs w:val="24"/>
          <w:lang w:eastAsia="en-GB"/>
        </w:rPr>
        <w:t>G Support</w:t>
      </w:r>
      <w:r w:rsidR="00EC0A68">
        <w:rPr>
          <w:noProof/>
          <w:sz w:val="24"/>
          <w:szCs w:val="24"/>
          <w:lang w:eastAsia="en-GB"/>
        </w:rPr>
        <w:t xml:space="preserve"> office. This can be handed in after the tutorial, providing an email/phone </w:t>
      </w:r>
      <w:r w:rsidR="00614B9E">
        <w:rPr>
          <w:noProof/>
          <w:sz w:val="24"/>
          <w:szCs w:val="24"/>
          <w:lang w:eastAsia="en-GB"/>
        </w:rPr>
        <w:t>call has been received before the tutorial</w:t>
      </w:r>
      <w:r w:rsidR="00EC0A68">
        <w:rPr>
          <w:noProof/>
          <w:sz w:val="24"/>
          <w:szCs w:val="24"/>
          <w:lang w:eastAsia="en-GB"/>
        </w:rPr>
        <w:t xml:space="preserve"> is due to take place. </w:t>
      </w:r>
      <w:r>
        <w:rPr>
          <w:noProof/>
          <w:sz w:val="24"/>
          <w:szCs w:val="24"/>
          <w:lang w:eastAsia="en-GB"/>
        </w:rPr>
        <w:t xml:space="preserve"> </w:t>
      </w:r>
    </w:p>
    <w:p w:rsidR="00FA5160" w:rsidRPr="00FE4D09" w:rsidRDefault="00FA5160" w:rsidP="0043425C">
      <w:pPr>
        <w:spacing w:after="100" w:afterAutospacing="1" w:line="240" w:lineRule="auto"/>
        <w:rPr>
          <w:noProof/>
          <w:sz w:val="24"/>
          <w:szCs w:val="24"/>
          <w:lang w:eastAsia="en-GB"/>
        </w:rPr>
      </w:pPr>
      <w:r w:rsidRPr="00FA5160">
        <w:rPr>
          <w:noProof/>
          <w:sz w:val="24"/>
          <w:szCs w:val="24"/>
          <w:lang w:eastAsia="en-GB"/>
        </w:rPr>
        <w:t>P.T.O</w:t>
      </w:r>
    </w:p>
    <w:p w:rsidR="00FE4D09" w:rsidRDefault="00FE4D09" w:rsidP="0043425C">
      <w:pPr>
        <w:spacing w:after="100" w:afterAutospacing="1" w:line="240" w:lineRule="auto"/>
        <w:rPr>
          <w:b/>
          <w:noProof/>
          <w:color w:val="2E74B5" w:themeColor="accent1" w:themeShade="BF"/>
          <w:sz w:val="24"/>
          <w:szCs w:val="24"/>
          <w:u w:val="single"/>
          <w:lang w:eastAsia="en-GB"/>
        </w:rPr>
      </w:pPr>
    </w:p>
    <w:p w:rsidR="00FE4D09" w:rsidRDefault="00FE4D09" w:rsidP="0043425C">
      <w:pPr>
        <w:spacing w:after="100" w:afterAutospacing="1" w:line="240" w:lineRule="auto"/>
        <w:rPr>
          <w:b/>
          <w:noProof/>
          <w:color w:val="2E74B5" w:themeColor="accent1" w:themeShade="BF"/>
          <w:sz w:val="24"/>
          <w:szCs w:val="24"/>
          <w:u w:val="single"/>
          <w:lang w:eastAsia="en-GB"/>
        </w:rPr>
      </w:pPr>
    </w:p>
    <w:p w:rsidR="00FA5160" w:rsidRDefault="00FA5160" w:rsidP="0043425C">
      <w:pPr>
        <w:spacing w:after="100" w:afterAutospacing="1" w:line="240" w:lineRule="auto"/>
        <w:rPr>
          <w:b/>
          <w:noProof/>
          <w:color w:val="2E74B5" w:themeColor="accent1" w:themeShade="BF"/>
          <w:sz w:val="24"/>
          <w:szCs w:val="24"/>
          <w:u w:val="single"/>
          <w:lang w:eastAsia="en-GB"/>
        </w:rPr>
      </w:pPr>
    </w:p>
    <w:p w:rsidR="00FA5160" w:rsidRDefault="005C7205" w:rsidP="0043425C">
      <w:pPr>
        <w:spacing w:after="100" w:afterAutospacing="1" w:line="240" w:lineRule="auto"/>
        <w:rPr>
          <w:b/>
          <w:noProof/>
          <w:color w:val="2E74B5" w:themeColor="accent1" w:themeShade="BF"/>
          <w:sz w:val="24"/>
          <w:szCs w:val="24"/>
          <w:u w:val="single"/>
          <w:lang w:eastAsia="en-GB"/>
        </w:rPr>
      </w:pPr>
      <w:r w:rsidRPr="001C08CE">
        <w:rPr>
          <w:b/>
          <w:noProof/>
          <w:sz w:val="24"/>
          <w:szCs w:val="24"/>
          <w:lang w:eastAsia="en-GB"/>
        </w:rPr>
        <w:drawing>
          <wp:inline distT="0" distB="0" distL="0" distR="0" wp14:anchorId="42AE59A7" wp14:editId="35B238CE">
            <wp:extent cx="2044603" cy="495301"/>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arwickStatistics-6708.png"/>
                    <pic:cNvPicPr/>
                  </pic:nvPicPr>
                  <pic:blipFill>
                    <a:blip r:embed="rId8">
                      <a:extLst>
                        <a:ext uri="{28A0092B-C50C-407E-A947-70E740481C1C}">
                          <a14:useLocalDpi xmlns:a14="http://schemas.microsoft.com/office/drawing/2010/main" val="0"/>
                        </a:ext>
                      </a:extLst>
                    </a:blip>
                    <a:stretch>
                      <a:fillRect/>
                    </a:stretch>
                  </pic:blipFill>
                  <pic:spPr>
                    <a:xfrm>
                      <a:off x="0" y="0"/>
                      <a:ext cx="2044603" cy="495301"/>
                    </a:xfrm>
                    <a:prstGeom prst="rect">
                      <a:avLst/>
                    </a:prstGeom>
                  </pic:spPr>
                </pic:pic>
              </a:graphicData>
            </a:graphic>
          </wp:inline>
        </w:drawing>
      </w:r>
    </w:p>
    <w:p w:rsidR="001C08CE" w:rsidRDefault="001C08CE" w:rsidP="0043425C">
      <w:pPr>
        <w:spacing w:after="100" w:afterAutospacing="1" w:line="240" w:lineRule="auto"/>
        <w:rPr>
          <w:b/>
          <w:color w:val="2E74B5" w:themeColor="accent1" w:themeShade="BF"/>
          <w:sz w:val="24"/>
          <w:szCs w:val="24"/>
          <w:u w:val="single"/>
        </w:rPr>
      </w:pPr>
    </w:p>
    <w:p w:rsidR="00B86F3D" w:rsidRDefault="001C08CE" w:rsidP="0043425C">
      <w:pPr>
        <w:spacing w:after="100" w:afterAutospacing="1" w:line="240" w:lineRule="auto"/>
        <w:rPr>
          <w:b/>
          <w:color w:val="2E74B5" w:themeColor="accent1" w:themeShade="BF"/>
          <w:sz w:val="24"/>
          <w:szCs w:val="24"/>
          <w:u w:val="single"/>
        </w:rPr>
      </w:pPr>
      <w:r w:rsidRPr="001C08CE">
        <w:rPr>
          <w:noProof/>
          <w:color w:val="2E74B5" w:themeColor="accent1" w:themeShade="BF"/>
          <w:sz w:val="24"/>
          <w:szCs w:val="24"/>
          <w:lang w:eastAsia="en-GB"/>
        </w:rPr>
        <w:drawing>
          <wp:inline distT="0" distB="0" distL="0" distR="0" wp14:anchorId="0ECC0425" wp14:editId="43C7BF95">
            <wp:extent cx="6477000" cy="49434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77000" cy="4943475"/>
                    </a:xfrm>
                    <a:prstGeom prst="rect">
                      <a:avLst/>
                    </a:prstGeom>
                    <a:noFill/>
                    <a:ln>
                      <a:noFill/>
                    </a:ln>
                  </pic:spPr>
                </pic:pic>
              </a:graphicData>
            </a:graphic>
          </wp:inline>
        </w:drawing>
      </w:r>
    </w:p>
    <w:p w:rsidR="00B86F3D" w:rsidRDefault="00B86F3D" w:rsidP="0043425C">
      <w:pPr>
        <w:spacing w:after="100" w:afterAutospacing="1" w:line="240" w:lineRule="auto"/>
        <w:rPr>
          <w:sz w:val="24"/>
          <w:szCs w:val="24"/>
        </w:rPr>
      </w:pPr>
      <w:r>
        <w:rPr>
          <w:sz w:val="24"/>
          <w:szCs w:val="24"/>
        </w:rPr>
        <w:t>(See above screenshot)</w:t>
      </w:r>
    </w:p>
    <w:p w:rsidR="002129B7" w:rsidRPr="00B86F3D" w:rsidRDefault="00B86F3D" w:rsidP="0043425C">
      <w:pPr>
        <w:spacing w:after="100" w:afterAutospacing="1" w:line="240" w:lineRule="auto"/>
        <w:rPr>
          <w:sz w:val="24"/>
          <w:szCs w:val="24"/>
        </w:rPr>
      </w:pPr>
      <w:r>
        <w:rPr>
          <w:sz w:val="24"/>
          <w:szCs w:val="24"/>
        </w:rPr>
        <w:t xml:space="preserve">Monitoring points for all three terms are listed on the ‘My monitoring points’ screen on Tabula. </w:t>
      </w:r>
      <w:r w:rsidR="00C874F9">
        <w:rPr>
          <w:sz w:val="24"/>
          <w:szCs w:val="24"/>
        </w:rPr>
        <w:t xml:space="preserve">Each </w:t>
      </w:r>
      <w:r w:rsidR="002129B7">
        <w:rPr>
          <w:sz w:val="24"/>
          <w:szCs w:val="24"/>
        </w:rPr>
        <w:t>point details what must be met/done before the</w:t>
      </w:r>
      <w:r w:rsidR="000469CC">
        <w:rPr>
          <w:sz w:val="24"/>
          <w:szCs w:val="24"/>
        </w:rPr>
        <w:t xml:space="preserve"> point can be set as attended. An example is below:</w:t>
      </w:r>
    </w:p>
    <w:tbl>
      <w:tblPr>
        <w:tblStyle w:val="TableGrid"/>
        <w:tblW w:w="0" w:type="auto"/>
        <w:tblLook w:val="04A0" w:firstRow="1" w:lastRow="0" w:firstColumn="1" w:lastColumn="0" w:noHBand="0" w:noVBand="1"/>
      </w:tblPr>
      <w:tblGrid>
        <w:gridCol w:w="5228"/>
        <w:gridCol w:w="5228"/>
      </w:tblGrid>
      <w:tr w:rsidR="002129B7" w:rsidTr="002129B7">
        <w:tc>
          <w:tcPr>
            <w:tcW w:w="5228" w:type="dxa"/>
          </w:tcPr>
          <w:p w:rsidR="002129B7" w:rsidRDefault="002129B7" w:rsidP="0043425C">
            <w:pPr>
              <w:spacing w:after="100" w:afterAutospacing="1"/>
              <w:rPr>
                <w:sz w:val="24"/>
                <w:szCs w:val="24"/>
              </w:rPr>
            </w:pPr>
            <w:r>
              <w:rPr>
                <w:sz w:val="24"/>
                <w:szCs w:val="24"/>
              </w:rPr>
              <w:t>Attendance Week 2/3/4/5 Tutorials for ST116 (Term 1, weeks 2-5)</w:t>
            </w:r>
          </w:p>
        </w:tc>
        <w:tc>
          <w:tcPr>
            <w:tcW w:w="5228" w:type="dxa"/>
          </w:tcPr>
          <w:p w:rsidR="002129B7" w:rsidRDefault="002129B7" w:rsidP="0043425C">
            <w:pPr>
              <w:spacing w:after="100" w:afterAutospacing="1"/>
              <w:rPr>
                <w:sz w:val="24"/>
                <w:szCs w:val="24"/>
              </w:rPr>
            </w:pPr>
            <w:r>
              <w:rPr>
                <w:sz w:val="24"/>
                <w:szCs w:val="24"/>
              </w:rPr>
              <w:t>Students must attend all tutorials between weeks 2-5 in term 1 for ST116. If a student misses 1 tutorial, the point will be set as missed.</w:t>
            </w:r>
          </w:p>
        </w:tc>
      </w:tr>
      <w:tr w:rsidR="002129B7" w:rsidTr="002129B7">
        <w:tc>
          <w:tcPr>
            <w:tcW w:w="5228" w:type="dxa"/>
          </w:tcPr>
          <w:p w:rsidR="002129B7" w:rsidRDefault="002129B7" w:rsidP="0043425C">
            <w:pPr>
              <w:spacing w:after="100" w:afterAutospacing="1"/>
              <w:rPr>
                <w:sz w:val="24"/>
                <w:szCs w:val="24"/>
              </w:rPr>
            </w:pPr>
            <w:r>
              <w:rPr>
                <w:sz w:val="24"/>
                <w:szCs w:val="24"/>
              </w:rPr>
              <w:t>Meeting with Personal Tutor (Term 1, weeks 1-2)</w:t>
            </w:r>
          </w:p>
        </w:tc>
        <w:tc>
          <w:tcPr>
            <w:tcW w:w="5228" w:type="dxa"/>
          </w:tcPr>
          <w:p w:rsidR="002129B7" w:rsidRDefault="000469CC" w:rsidP="0043425C">
            <w:pPr>
              <w:spacing w:after="100" w:afterAutospacing="1"/>
              <w:rPr>
                <w:sz w:val="24"/>
                <w:szCs w:val="24"/>
              </w:rPr>
            </w:pPr>
            <w:r>
              <w:rPr>
                <w:sz w:val="24"/>
                <w:szCs w:val="24"/>
              </w:rPr>
              <w:t xml:space="preserve">Students needed to book a meeting with their personal tutor. The Personal Tutor will confirm with the office when the meeting has taken place. </w:t>
            </w:r>
          </w:p>
        </w:tc>
      </w:tr>
    </w:tbl>
    <w:p w:rsidR="00B86F3D" w:rsidRDefault="00B86F3D" w:rsidP="0043425C">
      <w:pPr>
        <w:spacing w:after="100" w:afterAutospacing="1" w:line="240" w:lineRule="auto"/>
        <w:rPr>
          <w:sz w:val="24"/>
          <w:szCs w:val="24"/>
        </w:rPr>
      </w:pPr>
    </w:p>
    <w:p w:rsidR="00E659D1" w:rsidRDefault="000469CC" w:rsidP="0043425C">
      <w:pPr>
        <w:spacing w:after="100" w:afterAutospacing="1" w:line="240" w:lineRule="auto"/>
        <w:rPr>
          <w:sz w:val="24"/>
          <w:szCs w:val="24"/>
        </w:rPr>
      </w:pPr>
      <w:r>
        <w:rPr>
          <w:sz w:val="24"/>
          <w:szCs w:val="24"/>
        </w:rPr>
        <w:t>A list of all 1</w:t>
      </w:r>
      <w:r w:rsidRPr="000469CC">
        <w:rPr>
          <w:sz w:val="24"/>
          <w:szCs w:val="24"/>
          <w:vertAlign w:val="superscript"/>
        </w:rPr>
        <w:t>st</w:t>
      </w:r>
      <w:r>
        <w:rPr>
          <w:sz w:val="24"/>
          <w:szCs w:val="24"/>
        </w:rPr>
        <w:t xml:space="preserve"> year </w:t>
      </w:r>
      <w:r w:rsidR="006E6420">
        <w:rPr>
          <w:sz w:val="24"/>
          <w:szCs w:val="24"/>
        </w:rPr>
        <w:t xml:space="preserve">monitoring points can be found on the next page. </w:t>
      </w:r>
    </w:p>
    <w:p w:rsidR="00E659D1" w:rsidRDefault="00E659D1" w:rsidP="0043425C">
      <w:pPr>
        <w:spacing w:after="100" w:afterAutospacing="1" w:line="240" w:lineRule="auto"/>
        <w:rPr>
          <w:sz w:val="24"/>
          <w:szCs w:val="24"/>
        </w:rPr>
      </w:pPr>
    </w:p>
    <w:p w:rsidR="00BA0395" w:rsidRDefault="00BA0395" w:rsidP="0043425C">
      <w:pPr>
        <w:spacing w:after="100" w:afterAutospacing="1" w:line="240" w:lineRule="auto"/>
        <w:rPr>
          <w:sz w:val="24"/>
          <w:szCs w:val="24"/>
        </w:rPr>
      </w:pPr>
    </w:p>
    <w:p w:rsidR="00E659D1" w:rsidRDefault="00BA0395" w:rsidP="0043425C">
      <w:pPr>
        <w:spacing w:after="100" w:afterAutospacing="1" w:line="240" w:lineRule="auto"/>
        <w:rPr>
          <w:sz w:val="24"/>
          <w:szCs w:val="24"/>
        </w:rPr>
      </w:pPr>
      <w:r w:rsidRPr="001C08CE">
        <w:rPr>
          <w:b/>
          <w:noProof/>
          <w:sz w:val="24"/>
          <w:szCs w:val="24"/>
          <w:lang w:eastAsia="en-GB"/>
        </w:rPr>
        <w:drawing>
          <wp:inline distT="0" distB="0" distL="0" distR="0" wp14:anchorId="421B3AA6" wp14:editId="29A5D716">
            <wp:extent cx="2044603" cy="49530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arwickStatistics-6708.png"/>
                    <pic:cNvPicPr/>
                  </pic:nvPicPr>
                  <pic:blipFill>
                    <a:blip r:embed="rId8">
                      <a:extLst>
                        <a:ext uri="{28A0092B-C50C-407E-A947-70E740481C1C}">
                          <a14:useLocalDpi xmlns:a14="http://schemas.microsoft.com/office/drawing/2010/main" val="0"/>
                        </a:ext>
                      </a:extLst>
                    </a:blip>
                    <a:stretch>
                      <a:fillRect/>
                    </a:stretch>
                  </pic:blipFill>
                  <pic:spPr>
                    <a:xfrm>
                      <a:off x="0" y="0"/>
                      <a:ext cx="2044603" cy="495301"/>
                    </a:xfrm>
                    <a:prstGeom prst="rect">
                      <a:avLst/>
                    </a:prstGeom>
                  </pic:spPr>
                </pic:pic>
              </a:graphicData>
            </a:graphic>
          </wp:inline>
        </w:drawing>
      </w:r>
    </w:p>
    <w:p w:rsidR="00BA0395" w:rsidRPr="00BA355A" w:rsidRDefault="00BA0395" w:rsidP="0043425C">
      <w:pPr>
        <w:spacing w:after="100" w:afterAutospacing="1" w:line="240" w:lineRule="auto"/>
        <w:rPr>
          <w:sz w:val="24"/>
          <w:szCs w:val="24"/>
          <w:u w:val="single"/>
        </w:rPr>
      </w:pPr>
    </w:p>
    <w:p w:rsidR="00BA355A" w:rsidRPr="00062CC8" w:rsidRDefault="00BA355A">
      <w:pPr>
        <w:rPr>
          <w:sz w:val="24"/>
          <w:u w:val="single"/>
        </w:rPr>
      </w:pPr>
      <w:r w:rsidRPr="00062CC8">
        <w:rPr>
          <w:sz w:val="24"/>
          <w:u w:val="single"/>
        </w:rPr>
        <w:t>1</w:t>
      </w:r>
      <w:r w:rsidRPr="00062CC8">
        <w:rPr>
          <w:sz w:val="24"/>
          <w:u w:val="single"/>
          <w:vertAlign w:val="superscript"/>
        </w:rPr>
        <w:t>st</w:t>
      </w:r>
      <w:r w:rsidRPr="00062CC8">
        <w:rPr>
          <w:sz w:val="24"/>
          <w:u w:val="single"/>
        </w:rPr>
        <w:t xml:space="preserve"> Year Monitoring Points:</w:t>
      </w:r>
    </w:p>
    <w:p w:rsidR="00BA355A" w:rsidRPr="00062CC8" w:rsidRDefault="00BA355A">
      <w:pPr>
        <w:rPr>
          <w:b/>
          <w:sz w:val="24"/>
          <w:u w:val="single"/>
        </w:rPr>
      </w:pPr>
      <w:r w:rsidRPr="00062CC8">
        <w:rPr>
          <w:b/>
          <w:sz w:val="24"/>
          <w:u w:val="single"/>
        </w:rPr>
        <w:t>Term 1</w:t>
      </w:r>
    </w:p>
    <w:tbl>
      <w:tblPr>
        <w:tblStyle w:val="GridTable2-Accent1"/>
        <w:tblW w:w="0" w:type="auto"/>
        <w:tblLook w:val="04A0" w:firstRow="1" w:lastRow="0" w:firstColumn="1" w:lastColumn="0" w:noHBand="0" w:noVBand="1"/>
      </w:tblPr>
      <w:tblGrid>
        <w:gridCol w:w="4395"/>
        <w:gridCol w:w="1275"/>
        <w:gridCol w:w="4678"/>
      </w:tblGrid>
      <w:tr w:rsidR="00BA355A" w:rsidTr="00E767A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BA355A" w:rsidRPr="00062CC8" w:rsidRDefault="0062792B" w:rsidP="0062792B">
            <w:pPr>
              <w:spacing w:after="100" w:afterAutospacing="1"/>
              <w:jc w:val="center"/>
              <w:rPr>
                <w:sz w:val="24"/>
                <w:szCs w:val="24"/>
                <w:u w:val="single"/>
              </w:rPr>
            </w:pPr>
            <w:r w:rsidRPr="00062CC8">
              <w:rPr>
                <w:sz w:val="24"/>
                <w:szCs w:val="24"/>
                <w:u w:val="single"/>
              </w:rPr>
              <w:t>Point</w:t>
            </w:r>
          </w:p>
        </w:tc>
        <w:tc>
          <w:tcPr>
            <w:tcW w:w="1275" w:type="dxa"/>
          </w:tcPr>
          <w:p w:rsidR="00BA355A" w:rsidRPr="00062CC8" w:rsidRDefault="0062792B" w:rsidP="0062792B">
            <w:pPr>
              <w:spacing w:after="100" w:afterAutospacing="1"/>
              <w:jc w:val="center"/>
              <w:cnfStyle w:val="100000000000" w:firstRow="1" w:lastRow="0" w:firstColumn="0" w:lastColumn="0" w:oddVBand="0" w:evenVBand="0" w:oddHBand="0" w:evenHBand="0" w:firstRowFirstColumn="0" w:firstRowLastColumn="0" w:lastRowFirstColumn="0" w:lastRowLastColumn="0"/>
              <w:rPr>
                <w:sz w:val="24"/>
                <w:szCs w:val="24"/>
                <w:u w:val="single"/>
              </w:rPr>
            </w:pPr>
            <w:r w:rsidRPr="00062CC8">
              <w:rPr>
                <w:sz w:val="24"/>
                <w:szCs w:val="24"/>
                <w:u w:val="single"/>
              </w:rPr>
              <w:t>Weeks</w:t>
            </w:r>
          </w:p>
        </w:tc>
        <w:tc>
          <w:tcPr>
            <w:tcW w:w="4678" w:type="dxa"/>
          </w:tcPr>
          <w:p w:rsidR="00BA355A" w:rsidRPr="00062CC8" w:rsidRDefault="0062792B" w:rsidP="0062792B">
            <w:pPr>
              <w:spacing w:after="100" w:afterAutospacing="1"/>
              <w:jc w:val="center"/>
              <w:cnfStyle w:val="100000000000" w:firstRow="1" w:lastRow="0" w:firstColumn="0" w:lastColumn="0" w:oddVBand="0" w:evenVBand="0" w:oddHBand="0" w:evenHBand="0" w:firstRowFirstColumn="0" w:firstRowLastColumn="0" w:lastRowFirstColumn="0" w:lastRowLastColumn="0"/>
              <w:rPr>
                <w:sz w:val="24"/>
                <w:szCs w:val="24"/>
                <w:u w:val="single"/>
              </w:rPr>
            </w:pPr>
            <w:r w:rsidRPr="00062CC8">
              <w:rPr>
                <w:sz w:val="24"/>
                <w:szCs w:val="24"/>
                <w:u w:val="single"/>
              </w:rPr>
              <w:t>Requirements</w:t>
            </w:r>
          </w:p>
        </w:tc>
      </w:tr>
      <w:tr w:rsidR="00BA355A" w:rsidTr="00E767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BA355A" w:rsidRPr="0062792B" w:rsidRDefault="0062792B" w:rsidP="0043425C">
            <w:pPr>
              <w:spacing w:after="100" w:afterAutospacing="1"/>
              <w:rPr>
                <w:b w:val="0"/>
                <w:sz w:val="24"/>
                <w:szCs w:val="24"/>
              </w:rPr>
            </w:pPr>
            <w:r w:rsidRPr="0062792B">
              <w:rPr>
                <w:rFonts w:ascii="Calibri" w:hAnsi="Calibri" w:cs="Calibri"/>
                <w:b w:val="0"/>
              </w:rPr>
              <w:t>Meeting with personal tutor in weeks 1 or 2</w:t>
            </w:r>
          </w:p>
        </w:tc>
        <w:tc>
          <w:tcPr>
            <w:tcW w:w="1275" w:type="dxa"/>
          </w:tcPr>
          <w:p w:rsidR="00BA355A" w:rsidRDefault="0086707B" w:rsidP="0086707B">
            <w:pPr>
              <w:spacing w:after="100" w:afterAutospacing="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1&amp;2</w:t>
            </w:r>
          </w:p>
        </w:tc>
        <w:tc>
          <w:tcPr>
            <w:tcW w:w="4678" w:type="dxa"/>
          </w:tcPr>
          <w:p w:rsidR="00BA355A" w:rsidRDefault="00E767A3" w:rsidP="0043425C">
            <w:pPr>
              <w:spacing w:after="100" w:afterAutospacing="1"/>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Arrange a meeting with your personal tutor</w:t>
            </w:r>
          </w:p>
        </w:tc>
      </w:tr>
      <w:tr w:rsidR="00BA355A" w:rsidTr="00E767A3">
        <w:tc>
          <w:tcPr>
            <w:cnfStyle w:val="001000000000" w:firstRow="0" w:lastRow="0" w:firstColumn="1" w:lastColumn="0" w:oddVBand="0" w:evenVBand="0" w:oddHBand="0" w:evenHBand="0" w:firstRowFirstColumn="0" w:firstRowLastColumn="0" w:lastRowFirstColumn="0" w:lastRowLastColumn="0"/>
            <w:tcW w:w="4395" w:type="dxa"/>
          </w:tcPr>
          <w:p w:rsidR="00BA355A" w:rsidRPr="0062792B" w:rsidRDefault="0062792B" w:rsidP="0043425C">
            <w:pPr>
              <w:spacing w:after="100" w:afterAutospacing="1"/>
              <w:rPr>
                <w:b w:val="0"/>
                <w:sz w:val="24"/>
                <w:szCs w:val="24"/>
              </w:rPr>
            </w:pPr>
            <w:r w:rsidRPr="0062792B">
              <w:rPr>
                <w:rFonts w:ascii="Calibri" w:hAnsi="Calibri" w:cs="Calibri"/>
                <w:b w:val="0"/>
              </w:rPr>
              <w:t>Attendance Week 2/3 Tutorials for ST116</w:t>
            </w:r>
          </w:p>
        </w:tc>
        <w:tc>
          <w:tcPr>
            <w:tcW w:w="1275" w:type="dxa"/>
          </w:tcPr>
          <w:p w:rsidR="00BA355A" w:rsidRDefault="0086707B" w:rsidP="0086707B">
            <w:pPr>
              <w:spacing w:after="100" w:afterAutospacing="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2&amp;3</w:t>
            </w:r>
          </w:p>
        </w:tc>
        <w:tc>
          <w:tcPr>
            <w:tcW w:w="4678" w:type="dxa"/>
          </w:tcPr>
          <w:p w:rsidR="00BA355A" w:rsidRDefault="0086707B" w:rsidP="0043425C">
            <w:pPr>
              <w:spacing w:after="100" w:afterAutospacing="1"/>
              <w:cnfStyle w:val="000000000000" w:firstRow="0" w:lastRow="0" w:firstColumn="0" w:lastColumn="0" w:oddVBand="0" w:evenVBand="0" w:oddHBand="0" w:evenHBand="0" w:firstRowFirstColumn="0" w:firstRowLastColumn="0" w:lastRowFirstColumn="0" w:lastRowLastColumn="0"/>
              <w:rPr>
                <w:sz w:val="24"/>
                <w:szCs w:val="24"/>
              </w:rPr>
            </w:pPr>
            <w:r>
              <w:rPr>
                <w:rFonts w:ascii="Calibri" w:hAnsi="Calibri" w:cs="Calibri"/>
              </w:rPr>
              <w:t>100% Mandatory Attendance</w:t>
            </w:r>
          </w:p>
        </w:tc>
      </w:tr>
      <w:tr w:rsidR="00BA355A" w:rsidTr="00E767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BA355A" w:rsidRPr="0062792B" w:rsidRDefault="0062792B" w:rsidP="0043425C">
            <w:pPr>
              <w:spacing w:after="100" w:afterAutospacing="1"/>
              <w:rPr>
                <w:b w:val="0"/>
                <w:sz w:val="24"/>
                <w:szCs w:val="24"/>
              </w:rPr>
            </w:pPr>
            <w:r w:rsidRPr="0062792B">
              <w:rPr>
                <w:rFonts w:ascii="Calibri" w:hAnsi="Calibri" w:cs="Calibri"/>
                <w:b w:val="0"/>
              </w:rPr>
              <w:t>Attendance Week 4/5Tutorials for ST116</w:t>
            </w:r>
          </w:p>
        </w:tc>
        <w:tc>
          <w:tcPr>
            <w:tcW w:w="1275" w:type="dxa"/>
          </w:tcPr>
          <w:p w:rsidR="00BA355A" w:rsidRDefault="0086707B" w:rsidP="0086707B">
            <w:pPr>
              <w:spacing w:after="100" w:afterAutospacing="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4&amp;5</w:t>
            </w:r>
          </w:p>
        </w:tc>
        <w:tc>
          <w:tcPr>
            <w:tcW w:w="4678" w:type="dxa"/>
          </w:tcPr>
          <w:p w:rsidR="00BA355A" w:rsidRDefault="0086707B" w:rsidP="0043425C">
            <w:pPr>
              <w:spacing w:after="100" w:afterAutospacing="1"/>
              <w:cnfStyle w:val="000000100000" w:firstRow="0" w:lastRow="0" w:firstColumn="0" w:lastColumn="0" w:oddVBand="0" w:evenVBand="0" w:oddHBand="1" w:evenHBand="0" w:firstRowFirstColumn="0" w:firstRowLastColumn="0" w:lastRowFirstColumn="0" w:lastRowLastColumn="0"/>
              <w:rPr>
                <w:sz w:val="24"/>
                <w:szCs w:val="24"/>
              </w:rPr>
            </w:pPr>
            <w:r>
              <w:rPr>
                <w:rFonts w:ascii="Calibri" w:hAnsi="Calibri" w:cs="Calibri"/>
              </w:rPr>
              <w:t>100% Mandatory Attendance</w:t>
            </w:r>
          </w:p>
        </w:tc>
      </w:tr>
      <w:tr w:rsidR="00BA355A" w:rsidTr="00E767A3">
        <w:tc>
          <w:tcPr>
            <w:cnfStyle w:val="001000000000" w:firstRow="0" w:lastRow="0" w:firstColumn="1" w:lastColumn="0" w:oddVBand="0" w:evenVBand="0" w:oddHBand="0" w:evenHBand="0" w:firstRowFirstColumn="0" w:firstRowLastColumn="0" w:lastRowFirstColumn="0" w:lastRowLastColumn="0"/>
            <w:tcW w:w="4395" w:type="dxa"/>
          </w:tcPr>
          <w:p w:rsidR="00BA355A" w:rsidRPr="0062792B" w:rsidRDefault="0062792B" w:rsidP="0043425C">
            <w:pPr>
              <w:spacing w:after="100" w:afterAutospacing="1"/>
              <w:rPr>
                <w:b w:val="0"/>
                <w:sz w:val="24"/>
                <w:szCs w:val="24"/>
              </w:rPr>
            </w:pPr>
            <w:r w:rsidRPr="0062792B">
              <w:rPr>
                <w:rFonts w:ascii="Calibri" w:hAnsi="Calibri" w:cs="Calibri"/>
                <w:b w:val="0"/>
              </w:rPr>
              <w:t>Attendance Week 6/7 Tutorials for ST116</w:t>
            </w:r>
          </w:p>
        </w:tc>
        <w:tc>
          <w:tcPr>
            <w:tcW w:w="1275" w:type="dxa"/>
          </w:tcPr>
          <w:p w:rsidR="00BA355A" w:rsidRDefault="0086707B" w:rsidP="0086707B">
            <w:pPr>
              <w:spacing w:after="100" w:afterAutospacing="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6&amp;7</w:t>
            </w:r>
          </w:p>
        </w:tc>
        <w:tc>
          <w:tcPr>
            <w:tcW w:w="4678" w:type="dxa"/>
          </w:tcPr>
          <w:p w:rsidR="00BA355A" w:rsidRDefault="0086707B" w:rsidP="0043425C">
            <w:pPr>
              <w:spacing w:after="100" w:afterAutospacing="1"/>
              <w:cnfStyle w:val="000000000000" w:firstRow="0" w:lastRow="0" w:firstColumn="0" w:lastColumn="0" w:oddVBand="0" w:evenVBand="0" w:oddHBand="0" w:evenHBand="0" w:firstRowFirstColumn="0" w:firstRowLastColumn="0" w:lastRowFirstColumn="0" w:lastRowLastColumn="0"/>
              <w:rPr>
                <w:sz w:val="24"/>
                <w:szCs w:val="24"/>
              </w:rPr>
            </w:pPr>
            <w:r>
              <w:rPr>
                <w:rFonts w:ascii="Calibri" w:hAnsi="Calibri" w:cs="Calibri"/>
              </w:rPr>
              <w:t>100% Mandatory Attendance</w:t>
            </w:r>
          </w:p>
        </w:tc>
      </w:tr>
      <w:tr w:rsidR="00BA355A" w:rsidTr="00E767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BA355A" w:rsidRPr="0062792B" w:rsidRDefault="0062792B" w:rsidP="0043425C">
            <w:pPr>
              <w:spacing w:after="100" w:afterAutospacing="1"/>
              <w:rPr>
                <w:b w:val="0"/>
                <w:sz w:val="24"/>
                <w:szCs w:val="24"/>
              </w:rPr>
            </w:pPr>
            <w:r w:rsidRPr="0062792B">
              <w:rPr>
                <w:rFonts w:ascii="Calibri" w:hAnsi="Calibri" w:cs="Calibri"/>
                <w:b w:val="0"/>
              </w:rPr>
              <w:t>Attendance Week 8/9Tutorials for ST116</w:t>
            </w:r>
          </w:p>
        </w:tc>
        <w:tc>
          <w:tcPr>
            <w:tcW w:w="1275" w:type="dxa"/>
          </w:tcPr>
          <w:p w:rsidR="00BA355A" w:rsidRDefault="0086707B" w:rsidP="0086707B">
            <w:pPr>
              <w:spacing w:after="100" w:afterAutospacing="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8&amp;9</w:t>
            </w:r>
          </w:p>
        </w:tc>
        <w:tc>
          <w:tcPr>
            <w:tcW w:w="4678" w:type="dxa"/>
          </w:tcPr>
          <w:p w:rsidR="00BA355A" w:rsidRDefault="0086707B" w:rsidP="0043425C">
            <w:pPr>
              <w:spacing w:after="100" w:afterAutospacing="1"/>
              <w:cnfStyle w:val="000000100000" w:firstRow="0" w:lastRow="0" w:firstColumn="0" w:lastColumn="0" w:oddVBand="0" w:evenVBand="0" w:oddHBand="1" w:evenHBand="0" w:firstRowFirstColumn="0" w:firstRowLastColumn="0" w:lastRowFirstColumn="0" w:lastRowLastColumn="0"/>
              <w:rPr>
                <w:sz w:val="24"/>
                <w:szCs w:val="24"/>
              </w:rPr>
            </w:pPr>
            <w:r>
              <w:rPr>
                <w:rFonts w:ascii="Calibri" w:hAnsi="Calibri" w:cs="Calibri"/>
              </w:rPr>
              <w:t>100% Mandatory Attendance</w:t>
            </w:r>
          </w:p>
        </w:tc>
      </w:tr>
      <w:tr w:rsidR="00BA355A" w:rsidTr="00E767A3">
        <w:tc>
          <w:tcPr>
            <w:cnfStyle w:val="001000000000" w:firstRow="0" w:lastRow="0" w:firstColumn="1" w:lastColumn="0" w:oddVBand="0" w:evenVBand="0" w:oddHBand="0" w:evenHBand="0" w:firstRowFirstColumn="0" w:firstRowLastColumn="0" w:lastRowFirstColumn="0" w:lastRowLastColumn="0"/>
            <w:tcW w:w="4395" w:type="dxa"/>
          </w:tcPr>
          <w:p w:rsidR="00BA355A" w:rsidRPr="0062792B" w:rsidRDefault="0062792B" w:rsidP="0043425C">
            <w:pPr>
              <w:spacing w:after="100" w:afterAutospacing="1"/>
              <w:rPr>
                <w:b w:val="0"/>
                <w:sz w:val="24"/>
                <w:szCs w:val="24"/>
              </w:rPr>
            </w:pPr>
            <w:r w:rsidRPr="0062792B">
              <w:rPr>
                <w:rFonts w:ascii="Calibri" w:hAnsi="Calibri" w:cs="Calibri"/>
                <w:b w:val="0"/>
              </w:rPr>
              <w:t>Personal tutor meeting to discuss CV</w:t>
            </w:r>
            <w:r>
              <w:rPr>
                <w:rFonts w:ascii="Calibri" w:hAnsi="Calibri" w:cs="Calibri"/>
                <w:b w:val="0"/>
              </w:rPr>
              <w:t xml:space="preserve"> (9&amp;10)</w:t>
            </w:r>
          </w:p>
        </w:tc>
        <w:tc>
          <w:tcPr>
            <w:tcW w:w="1275" w:type="dxa"/>
          </w:tcPr>
          <w:p w:rsidR="00BA355A" w:rsidRDefault="0086707B" w:rsidP="0086707B">
            <w:pPr>
              <w:spacing w:after="100" w:afterAutospacing="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9&amp;10</w:t>
            </w:r>
          </w:p>
        </w:tc>
        <w:tc>
          <w:tcPr>
            <w:tcW w:w="4678" w:type="dxa"/>
          </w:tcPr>
          <w:p w:rsidR="00BA355A" w:rsidRDefault="00E767A3" w:rsidP="0043425C">
            <w:pPr>
              <w:spacing w:after="100" w:afterAutospacing="1"/>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Arrange a meeting with your personal tutor and produce a CV in preparation for meeting. </w:t>
            </w:r>
          </w:p>
        </w:tc>
      </w:tr>
    </w:tbl>
    <w:p w:rsidR="00BA0395" w:rsidRDefault="00BA0395" w:rsidP="0043425C">
      <w:pPr>
        <w:spacing w:after="100" w:afterAutospacing="1" w:line="240" w:lineRule="auto"/>
        <w:rPr>
          <w:sz w:val="24"/>
          <w:szCs w:val="24"/>
        </w:rPr>
      </w:pPr>
    </w:p>
    <w:p w:rsidR="00FC1796" w:rsidRPr="00062CC8" w:rsidRDefault="00FC1796" w:rsidP="0043425C">
      <w:pPr>
        <w:spacing w:after="100" w:afterAutospacing="1" w:line="240" w:lineRule="auto"/>
        <w:rPr>
          <w:b/>
          <w:sz w:val="24"/>
          <w:szCs w:val="24"/>
          <w:u w:val="single"/>
        </w:rPr>
      </w:pPr>
      <w:r w:rsidRPr="00062CC8">
        <w:rPr>
          <w:b/>
          <w:sz w:val="24"/>
          <w:szCs w:val="24"/>
          <w:u w:val="single"/>
        </w:rPr>
        <w:t>Term 2</w:t>
      </w:r>
    </w:p>
    <w:tbl>
      <w:tblPr>
        <w:tblStyle w:val="GridTable2-Accent1"/>
        <w:tblW w:w="0" w:type="auto"/>
        <w:tblLook w:val="04A0" w:firstRow="1" w:lastRow="0" w:firstColumn="1" w:lastColumn="0" w:noHBand="0" w:noVBand="1"/>
      </w:tblPr>
      <w:tblGrid>
        <w:gridCol w:w="4395"/>
        <w:gridCol w:w="1275"/>
        <w:gridCol w:w="4678"/>
      </w:tblGrid>
      <w:tr w:rsidR="0062792B" w:rsidTr="00E767A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62792B" w:rsidRPr="00062CC8" w:rsidRDefault="0062792B" w:rsidP="0062792B">
            <w:pPr>
              <w:spacing w:after="100" w:afterAutospacing="1"/>
              <w:jc w:val="center"/>
              <w:rPr>
                <w:sz w:val="24"/>
                <w:szCs w:val="24"/>
                <w:u w:val="single"/>
              </w:rPr>
            </w:pPr>
            <w:r w:rsidRPr="00062CC8">
              <w:rPr>
                <w:sz w:val="24"/>
                <w:szCs w:val="24"/>
                <w:u w:val="single"/>
              </w:rPr>
              <w:t>Point</w:t>
            </w:r>
          </w:p>
        </w:tc>
        <w:tc>
          <w:tcPr>
            <w:tcW w:w="1275" w:type="dxa"/>
          </w:tcPr>
          <w:p w:rsidR="0062792B" w:rsidRPr="00062CC8" w:rsidRDefault="0062792B" w:rsidP="0062792B">
            <w:pPr>
              <w:spacing w:after="100" w:afterAutospacing="1"/>
              <w:jc w:val="center"/>
              <w:cnfStyle w:val="100000000000" w:firstRow="1" w:lastRow="0" w:firstColumn="0" w:lastColumn="0" w:oddVBand="0" w:evenVBand="0" w:oddHBand="0" w:evenHBand="0" w:firstRowFirstColumn="0" w:firstRowLastColumn="0" w:lastRowFirstColumn="0" w:lastRowLastColumn="0"/>
              <w:rPr>
                <w:sz w:val="24"/>
                <w:szCs w:val="24"/>
                <w:u w:val="single"/>
              </w:rPr>
            </w:pPr>
            <w:r w:rsidRPr="00062CC8">
              <w:rPr>
                <w:sz w:val="24"/>
                <w:szCs w:val="24"/>
                <w:u w:val="single"/>
              </w:rPr>
              <w:t>Weeks</w:t>
            </w:r>
          </w:p>
        </w:tc>
        <w:tc>
          <w:tcPr>
            <w:tcW w:w="4678" w:type="dxa"/>
          </w:tcPr>
          <w:p w:rsidR="0062792B" w:rsidRPr="00062CC8" w:rsidRDefault="0062792B" w:rsidP="0062792B">
            <w:pPr>
              <w:spacing w:after="100" w:afterAutospacing="1"/>
              <w:jc w:val="center"/>
              <w:cnfStyle w:val="100000000000" w:firstRow="1" w:lastRow="0" w:firstColumn="0" w:lastColumn="0" w:oddVBand="0" w:evenVBand="0" w:oddHBand="0" w:evenHBand="0" w:firstRowFirstColumn="0" w:firstRowLastColumn="0" w:lastRowFirstColumn="0" w:lastRowLastColumn="0"/>
              <w:rPr>
                <w:sz w:val="24"/>
                <w:szCs w:val="24"/>
                <w:u w:val="single"/>
              </w:rPr>
            </w:pPr>
            <w:r w:rsidRPr="00062CC8">
              <w:rPr>
                <w:sz w:val="24"/>
                <w:szCs w:val="24"/>
                <w:u w:val="single"/>
              </w:rPr>
              <w:t>Requirements</w:t>
            </w:r>
          </w:p>
        </w:tc>
      </w:tr>
      <w:tr w:rsidR="0062792B" w:rsidTr="00E767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62792B" w:rsidRPr="0062792B" w:rsidRDefault="0062792B" w:rsidP="0062792B">
            <w:pPr>
              <w:spacing w:after="100" w:afterAutospacing="1"/>
              <w:rPr>
                <w:b w:val="0"/>
                <w:sz w:val="24"/>
                <w:szCs w:val="24"/>
              </w:rPr>
            </w:pPr>
            <w:r w:rsidRPr="0062792B">
              <w:rPr>
                <w:rFonts w:ascii="Calibri" w:hAnsi="Calibri" w:cs="Calibri"/>
                <w:b w:val="0"/>
              </w:rPr>
              <w:t>Meeting with personal tutor in weeks 1 or 2</w:t>
            </w:r>
          </w:p>
        </w:tc>
        <w:tc>
          <w:tcPr>
            <w:tcW w:w="1275" w:type="dxa"/>
          </w:tcPr>
          <w:p w:rsidR="0062792B" w:rsidRDefault="0086707B" w:rsidP="0086707B">
            <w:pPr>
              <w:spacing w:after="100" w:afterAutospacing="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1&amp;2</w:t>
            </w:r>
          </w:p>
        </w:tc>
        <w:tc>
          <w:tcPr>
            <w:tcW w:w="4678" w:type="dxa"/>
          </w:tcPr>
          <w:p w:rsidR="0062792B" w:rsidRDefault="00E767A3" w:rsidP="0062792B">
            <w:pPr>
              <w:spacing w:after="100" w:afterAutospacing="1"/>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Arrange a meeting with your personal tutor</w:t>
            </w:r>
          </w:p>
        </w:tc>
      </w:tr>
      <w:tr w:rsidR="0062792B" w:rsidTr="00E767A3">
        <w:tc>
          <w:tcPr>
            <w:cnfStyle w:val="001000000000" w:firstRow="0" w:lastRow="0" w:firstColumn="1" w:lastColumn="0" w:oddVBand="0" w:evenVBand="0" w:oddHBand="0" w:evenHBand="0" w:firstRowFirstColumn="0" w:firstRowLastColumn="0" w:lastRowFirstColumn="0" w:lastRowLastColumn="0"/>
            <w:tcW w:w="4395" w:type="dxa"/>
          </w:tcPr>
          <w:p w:rsidR="0062792B" w:rsidRPr="0062792B" w:rsidRDefault="0062792B" w:rsidP="0062792B">
            <w:pPr>
              <w:spacing w:after="100" w:afterAutospacing="1"/>
              <w:rPr>
                <w:b w:val="0"/>
                <w:sz w:val="24"/>
                <w:szCs w:val="24"/>
              </w:rPr>
            </w:pPr>
            <w:r w:rsidRPr="0062792B">
              <w:rPr>
                <w:rFonts w:ascii="Calibri" w:hAnsi="Calibri" w:cs="Calibri"/>
                <w:b w:val="0"/>
              </w:rPr>
              <w:t>A signed print-out of confirmed module registrations to be returned to the Statistics Support Office by Thursday, Week 5</w:t>
            </w:r>
          </w:p>
        </w:tc>
        <w:tc>
          <w:tcPr>
            <w:tcW w:w="1275" w:type="dxa"/>
          </w:tcPr>
          <w:p w:rsidR="0062792B" w:rsidRDefault="0086707B" w:rsidP="0086707B">
            <w:pPr>
              <w:spacing w:after="100" w:afterAutospacing="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5</w:t>
            </w:r>
          </w:p>
        </w:tc>
        <w:tc>
          <w:tcPr>
            <w:tcW w:w="4678" w:type="dxa"/>
          </w:tcPr>
          <w:p w:rsidR="0062792B" w:rsidRDefault="00E767A3" w:rsidP="0062792B">
            <w:pPr>
              <w:spacing w:after="100" w:afterAutospacing="1"/>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Print and sign a copy of your module registrations and hand in to the UG office by Thursday in Week 5 (7/2/2019)</w:t>
            </w:r>
          </w:p>
        </w:tc>
      </w:tr>
      <w:tr w:rsidR="0062792B" w:rsidTr="00E767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62792B" w:rsidRPr="0062792B" w:rsidRDefault="0062792B" w:rsidP="0062792B">
            <w:pPr>
              <w:spacing w:after="100" w:afterAutospacing="1"/>
              <w:rPr>
                <w:b w:val="0"/>
                <w:sz w:val="24"/>
                <w:szCs w:val="24"/>
              </w:rPr>
            </w:pPr>
            <w:r w:rsidRPr="0062792B">
              <w:rPr>
                <w:rFonts w:ascii="Calibri" w:hAnsi="Calibri" w:cs="Calibri"/>
                <w:b w:val="0"/>
              </w:rPr>
              <w:t>Attendance Week 2/4/6 Tutorials for ST115</w:t>
            </w:r>
          </w:p>
        </w:tc>
        <w:tc>
          <w:tcPr>
            <w:tcW w:w="1275" w:type="dxa"/>
          </w:tcPr>
          <w:p w:rsidR="0062792B" w:rsidRDefault="0086707B" w:rsidP="0086707B">
            <w:pPr>
              <w:spacing w:after="100" w:afterAutospacing="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2,4&amp;6</w:t>
            </w:r>
          </w:p>
        </w:tc>
        <w:tc>
          <w:tcPr>
            <w:tcW w:w="4678" w:type="dxa"/>
          </w:tcPr>
          <w:p w:rsidR="0062792B" w:rsidRDefault="0086707B" w:rsidP="0062792B">
            <w:pPr>
              <w:spacing w:after="100" w:afterAutospacing="1"/>
              <w:cnfStyle w:val="000000100000" w:firstRow="0" w:lastRow="0" w:firstColumn="0" w:lastColumn="0" w:oddVBand="0" w:evenVBand="0" w:oddHBand="1" w:evenHBand="0" w:firstRowFirstColumn="0" w:firstRowLastColumn="0" w:lastRowFirstColumn="0" w:lastRowLastColumn="0"/>
              <w:rPr>
                <w:sz w:val="24"/>
                <w:szCs w:val="24"/>
              </w:rPr>
            </w:pPr>
            <w:r>
              <w:rPr>
                <w:rFonts w:ascii="Calibri" w:hAnsi="Calibri" w:cs="Calibri"/>
              </w:rPr>
              <w:t>100% Mandatory Attendance</w:t>
            </w:r>
          </w:p>
        </w:tc>
      </w:tr>
      <w:tr w:rsidR="0062792B" w:rsidTr="00E767A3">
        <w:tc>
          <w:tcPr>
            <w:cnfStyle w:val="001000000000" w:firstRow="0" w:lastRow="0" w:firstColumn="1" w:lastColumn="0" w:oddVBand="0" w:evenVBand="0" w:oddHBand="0" w:evenHBand="0" w:firstRowFirstColumn="0" w:firstRowLastColumn="0" w:lastRowFirstColumn="0" w:lastRowLastColumn="0"/>
            <w:tcW w:w="4395" w:type="dxa"/>
          </w:tcPr>
          <w:p w:rsidR="0062792B" w:rsidRPr="0062792B" w:rsidRDefault="0062792B" w:rsidP="0062792B">
            <w:pPr>
              <w:spacing w:after="100" w:afterAutospacing="1"/>
              <w:rPr>
                <w:b w:val="0"/>
                <w:sz w:val="24"/>
                <w:szCs w:val="24"/>
              </w:rPr>
            </w:pPr>
            <w:r w:rsidRPr="0062792B">
              <w:rPr>
                <w:rFonts w:ascii="Calibri" w:hAnsi="Calibri" w:cs="Calibri"/>
                <w:b w:val="0"/>
              </w:rPr>
              <w:t>Attendance Week 8/10 Tutorials for ST115</w:t>
            </w:r>
          </w:p>
        </w:tc>
        <w:tc>
          <w:tcPr>
            <w:tcW w:w="1275" w:type="dxa"/>
          </w:tcPr>
          <w:p w:rsidR="0062792B" w:rsidRDefault="0086707B" w:rsidP="0086707B">
            <w:pPr>
              <w:spacing w:after="100" w:afterAutospacing="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8&amp;10</w:t>
            </w:r>
          </w:p>
        </w:tc>
        <w:tc>
          <w:tcPr>
            <w:tcW w:w="4678" w:type="dxa"/>
          </w:tcPr>
          <w:p w:rsidR="0062792B" w:rsidRDefault="0086707B" w:rsidP="0062792B">
            <w:pPr>
              <w:spacing w:after="100" w:afterAutospacing="1"/>
              <w:cnfStyle w:val="000000000000" w:firstRow="0" w:lastRow="0" w:firstColumn="0" w:lastColumn="0" w:oddVBand="0" w:evenVBand="0" w:oddHBand="0" w:evenHBand="0" w:firstRowFirstColumn="0" w:firstRowLastColumn="0" w:lastRowFirstColumn="0" w:lastRowLastColumn="0"/>
              <w:rPr>
                <w:sz w:val="24"/>
                <w:szCs w:val="24"/>
              </w:rPr>
            </w:pPr>
            <w:r>
              <w:rPr>
                <w:rFonts w:ascii="Calibri" w:hAnsi="Calibri" w:cs="Calibri"/>
              </w:rPr>
              <w:t>100% Mandatory Attendance</w:t>
            </w:r>
          </w:p>
        </w:tc>
      </w:tr>
      <w:tr w:rsidR="0062792B" w:rsidTr="00E767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62792B" w:rsidRPr="0062792B" w:rsidRDefault="0062792B" w:rsidP="0062792B">
            <w:pPr>
              <w:spacing w:after="100" w:afterAutospacing="1"/>
              <w:rPr>
                <w:b w:val="0"/>
                <w:sz w:val="24"/>
                <w:szCs w:val="24"/>
              </w:rPr>
            </w:pPr>
            <w:r w:rsidRPr="0062792B">
              <w:rPr>
                <w:rFonts w:ascii="Calibri" w:hAnsi="Calibri" w:cs="Calibri"/>
                <w:b w:val="0"/>
              </w:rPr>
              <w:t>Meeting with personal tutor during weeks 9 or 10</w:t>
            </w:r>
          </w:p>
        </w:tc>
        <w:tc>
          <w:tcPr>
            <w:tcW w:w="1275" w:type="dxa"/>
          </w:tcPr>
          <w:p w:rsidR="0062792B" w:rsidRDefault="0086707B" w:rsidP="0086707B">
            <w:pPr>
              <w:spacing w:after="100" w:afterAutospacing="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9&amp;10</w:t>
            </w:r>
          </w:p>
        </w:tc>
        <w:tc>
          <w:tcPr>
            <w:tcW w:w="4678" w:type="dxa"/>
          </w:tcPr>
          <w:p w:rsidR="0062792B" w:rsidRDefault="00E767A3" w:rsidP="0062792B">
            <w:pPr>
              <w:spacing w:after="100" w:afterAutospacing="1"/>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Arrange a meeting with your personal tutor</w:t>
            </w:r>
          </w:p>
        </w:tc>
      </w:tr>
    </w:tbl>
    <w:p w:rsidR="00E659D1" w:rsidRDefault="00E659D1" w:rsidP="0043425C">
      <w:pPr>
        <w:spacing w:after="100" w:afterAutospacing="1" w:line="240" w:lineRule="auto"/>
        <w:rPr>
          <w:sz w:val="24"/>
          <w:szCs w:val="24"/>
        </w:rPr>
      </w:pPr>
    </w:p>
    <w:p w:rsidR="00FC1796" w:rsidRPr="00062CC8" w:rsidRDefault="00FC1796" w:rsidP="0043425C">
      <w:pPr>
        <w:spacing w:after="100" w:afterAutospacing="1" w:line="240" w:lineRule="auto"/>
        <w:rPr>
          <w:b/>
          <w:sz w:val="24"/>
          <w:szCs w:val="24"/>
          <w:u w:val="single"/>
        </w:rPr>
      </w:pPr>
      <w:r w:rsidRPr="00062CC8">
        <w:rPr>
          <w:b/>
          <w:sz w:val="24"/>
          <w:szCs w:val="24"/>
          <w:u w:val="single"/>
        </w:rPr>
        <w:t>Term 3</w:t>
      </w:r>
    </w:p>
    <w:tbl>
      <w:tblPr>
        <w:tblStyle w:val="GridTable2-Accent1"/>
        <w:tblW w:w="0" w:type="auto"/>
        <w:tblLook w:val="04A0" w:firstRow="1" w:lastRow="0" w:firstColumn="1" w:lastColumn="0" w:noHBand="0" w:noVBand="1"/>
      </w:tblPr>
      <w:tblGrid>
        <w:gridCol w:w="4395"/>
        <w:gridCol w:w="1275"/>
        <w:gridCol w:w="4678"/>
      </w:tblGrid>
      <w:tr w:rsidR="0062792B" w:rsidTr="00E767A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62792B" w:rsidRPr="00062CC8" w:rsidRDefault="0062792B" w:rsidP="0062792B">
            <w:pPr>
              <w:spacing w:after="100" w:afterAutospacing="1"/>
              <w:jc w:val="center"/>
              <w:rPr>
                <w:sz w:val="24"/>
                <w:szCs w:val="24"/>
                <w:u w:val="single"/>
              </w:rPr>
            </w:pPr>
            <w:r w:rsidRPr="00062CC8">
              <w:rPr>
                <w:sz w:val="24"/>
                <w:szCs w:val="24"/>
                <w:u w:val="single"/>
              </w:rPr>
              <w:t>Point</w:t>
            </w:r>
          </w:p>
        </w:tc>
        <w:tc>
          <w:tcPr>
            <w:tcW w:w="1275" w:type="dxa"/>
          </w:tcPr>
          <w:p w:rsidR="0062792B" w:rsidRPr="00062CC8" w:rsidRDefault="0062792B" w:rsidP="0062792B">
            <w:pPr>
              <w:spacing w:after="100" w:afterAutospacing="1"/>
              <w:jc w:val="center"/>
              <w:cnfStyle w:val="100000000000" w:firstRow="1" w:lastRow="0" w:firstColumn="0" w:lastColumn="0" w:oddVBand="0" w:evenVBand="0" w:oddHBand="0" w:evenHBand="0" w:firstRowFirstColumn="0" w:firstRowLastColumn="0" w:lastRowFirstColumn="0" w:lastRowLastColumn="0"/>
              <w:rPr>
                <w:sz w:val="24"/>
                <w:szCs w:val="24"/>
                <w:u w:val="single"/>
              </w:rPr>
            </w:pPr>
            <w:r w:rsidRPr="00062CC8">
              <w:rPr>
                <w:sz w:val="24"/>
                <w:szCs w:val="24"/>
                <w:u w:val="single"/>
              </w:rPr>
              <w:t>Weeks</w:t>
            </w:r>
          </w:p>
        </w:tc>
        <w:tc>
          <w:tcPr>
            <w:tcW w:w="4678" w:type="dxa"/>
          </w:tcPr>
          <w:p w:rsidR="0062792B" w:rsidRPr="00062CC8" w:rsidRDefault="0062792B" w:rsidP="0062792B">
            <w:pPr>
              <w:spacing w:after="100" w:afterAutospacing="1"/>
              <w:jc w:val="center"/>
              <w:cnfStyle w:val="100000000000" w:firstRow="1" w:lastRow="0" w:firstColumn="0" w:lastColumn="0" w:oddVBand="0" w:evenVBand="0" w:oddHBand="0" w:evenHBand="0" w:firstRowFirstColumn="0" w:firstRowLastColumn="0" w:lastRowFirstColumn="0" w:lastRowLastColumn="0"/>
              <w:rPr>
                <w:sz w:val="24"/>
                <w:szCs w:val="24"/>
                <w:u w:val="single"/>
              </w:rPr>
            </w:pPr>
            <w:r w:rsidRPr="00062CC8">
              <w:rPr>
                <w:sz w:val="24"/>
                <w:szCs w:val="24"/>
                <w:u w:val="single"/>
              </w:rPr>
              <w:t>Requirements</w:t>
            </w:r>
          </w:p>
        </w:tc>
      </w:tr>
      <w:tr w:rsidR="0062792B" w:rsidTr="00E767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62792B" w:rsidRPr="0062792B" w:rsidRDefault="0062792B" w:rsidP="0062792B">
            <w:pPr>
              <w:spacing w:after="100" w:afterAutospacing="1"/>
              <w:rPr>
                <w:b w:val="0"/>
                <w:sz w:val="24"/>
                <w:szCs w:val="24"/>
              </w:rPr>
            </w:pPr>
            <w:r w:rsidRPr="0062792B">
              <w:rPr>
                <w:rFonts w:ascii="Calibri" w:hAnsi="Calibri" w:cs="Calibri"/>
                <w:b w:val="0"/>
              </w:rPr>
              <w:t>Attendance at ST104 Summer Examination</w:t>
            </w:r>
          </w:p>
        </w:tc>
        <w:tc>
          <w:tcPr>
            <w:tcW w:w="1275" w:type="dxa"/>
          </w:tcPr>
          <w:p w:rsidR="0062792B" w:rsidRDefault="002D0C61" w:rsidP="002D0C61">
            <w:pPr>
              <w:spacing w:after="100" w:afterAutospacing="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TBC</w:t>
            </w:r>
          </w:p>
        </w:tc>
        <w:tc>
          <w:tcPr>
            <w:tcW w:w="4678" w:type="dxa"/>
          </w:tcPr>
          <w:p w:rsidR="0062792B" w:rsidRDefault="00E767A3" w:rsidP="0062792B">
            <w:pPr>
              <w:spacing w:after="100" w:afterAutospacing="1"/>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Attend and sit the ST104 exam in term 3.</w:t>
            </w:r>
          </w:p>
        </w:tc>
      </w:tr>
    </w:tbl>
    <w:p w:rsidR="00E659D1" w:rsidRDefault="00E659D1" w:rsidP="0043425C">
      <w:pPr>
        <w:spacing w:after="100" w:afterAutospacing="1" w:line="240" w:lineRule="auto"/>
        <w:rPr>
          <w:sz w:val="24"/>
          <w:szCs w:val="24"/>
        </w:rPr>
      </w:pPr>
    </w:p>
    <w:p w:rsidR="00BB3C42" w:rsidRDefault="0091001F" w:rsidP="00BB3C42">
      <w:pPr>
        <w:pStyle w:val="ListParagraph"/>
        <w:numPr>
          <w:ilvl w:val="0"/>
          <w:numId w:val="12"/>
        </w:numPr>
        <w:spacing w:after="100" w:afterAutospacing="1" w:line="240" w:lineRule="auto"/>
        <w:rPr>
          <w:sz w:val="24"/>
          <w:szCs w:val="24"/>
        </w:rPr>
      </w:pPr>
      <w:r>
        <w:rPr>
          <w:sz w:val="24"/>
          <w:szCs w:val="24"/>
        </w:rPr>
        <w:t xml:space="preserve">Attendance at Personal Tutor meetings with be recorded by the tutor and submitted to the UG Support office. </w:t>
      </w:r>
    </w:p>
    <w:p w:rsidR="0091001F" w:rsidRDefault="0091001F" w:rsidP="00F92EBF">
      <w:pPr>
        <w:pStyle w:val="ListParagraph"/>
        <w:numPr>
          <w:ilvl w:val="0"/>
          <w:numId w:val="12"/>
        </w:numPr>
        <w:spacing w:after="100" w:afterAutospacing="1" w:line="240" w:lineRule="auto"/>
        <w:rPr>
          <w:sz w:val="24"/>
          <w:szCs w:val="24"/>
        </w:rPr>
      </w:pPr>
      <w:r w:rsidRPr="0091001F">
        <w:rPr>
          <w:sz w:val="24"/>
          <w:szCs w:val="24"/>
        </w:rPr>
        <w:t>Attendance at the tutorials will be recorded by the tutor and submitted online via Tabula. If you are attending a tutorial you are not registered for, please inform the UG support office before or immediately after the tutorial. If this is not done,</w:t>
      </w:r>
      <w:r>
        <w:rPr>
          <w:sz w:val="24"/>
          <w:szCs w:val="24"/>
        </w:rPr>
        <w:t xml:space="preserve"> you will be recorded as absent.</w:t>
      </w:r>
    </w:p>
    <w:p w:rsidR="0091001F" w:rsidRDefault="0091001F" w:rsidP="00F92EBF">
      <w:pPr>
        <w:pStyle w:val="ListParagraph"/>
        <w:numPr>
          <w:ilvl w:val="0"/>
          <w:numId w:val="12"/>
        </w:numPr>
        <w:spacing w:after="100" w:afterAutospacing="1" w:line="240" w:lineRule="auto"/>
        <w:rPr>
          <w:sz w:val="24"/>
          <w:szCs w:val="24"/>
        </w:rPr>
      </w:pPr>
      <w:r>
        <w:rPr>
          <w:sz w:val="24"/>
          <w:szCs w:val="24"/>
        </w:rPr>
        <w:t xml:space="preserve">Attendance at the ST104 Summer Examination will be done by the invigilators at the exam and passed to the UG Support Office. </w:t>
      </w:r>
    </w:p>
    <w:p w:rsidR="000469CC" w:rsidRPr="003269E3" w:rsidRDefault="00BB1062" w:rsidP="0043425C">
      <w:pPr>
        <w:pStyle w:val="ListParagraph"/>
        <w:numPr>
          <w:ilvl w:val="0"/>
          <w:numId w:val="12"/>
        </w:numPr>
        <w:spacing w:after="100" w:afterAutospacing="1" w:line="240" w:lineRule="auto"/>
        <w:rPr>
          <w:sz w:val="24"/>
          <w:szCs w:val="24"/>
        </w:rPr>
      </w:pPr>
      <w:r>
        <w:rPr>
          <w:sz w:val="24"/>
          <w:szCs w:val="24"/>
        </w:rPr>
        <w:t>Stude</w:t>
      </w:r>
      <w:r w:rsidR="00245EEB">
        <w:rPr>
          <w:sz w:val="24"/>
          <w:szCs w:val="24"/>
        </w:rPr>
        <w:t>nts will be reminded</w:t>
      </w:r>
      <w:r>
        <w:rPr>
          <w:sz w:val="24"/>
          <w:szCs w:val="24"/>
        </w:rPr>
        <w:t xml:space="preserve"> via their warwick.ac.uk email address </w:t>
      </w:r>
      <w:r w:rsidR="003269E3">
        <w:rPr>
          <w:sz w:val="24"/>
          <w:szCs w:val="24"/>
        </w:rPr>
        <w:t xml:space="preserve">when the CV/ printed and signed module registration form are due. </w:t>
      </w:r>
    </w:p>
    <w:sectPr w:rsidR="000469CC" w:rsidRPr="003269E3" w:rsidSect="00E659D1">
      <w:footerReference w:type="default" r:id="rId12"/>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14CC" w:rsidRDefault="005B14CC" w:rsidP="00456241">
      <w:pPr>
        <w:spacing w:after="0" w:line="240" w:lineRule="auto"/>
      </w:pPr>
      <w:r>
        <w:separator/>
      </w:r>
    </w:p>
  </w:endnote>
  <w:endnote w:type="continuationSeparator" w:id="0">
    <w:p w:rsidR="005B14CC" w:rsidRDefault="005B14CC" w:rsidP="004562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8837736"/>
      <w:docPartObj>
        <w:docPartGallery w:val="Page Numbers (Bottom of Page)"/>
        <w:docPartUnique/>
      </w:docPartObj>
    </w:sdtPr>
    <w:sdtEndPr>
      <w:rPr>
        <w:noProof/>
      </w:rPr>
    </w:sdtEndPr>
    <w:sdtContent>
      <w:p w:rsidR="0038758B" w:rsidRDefault="0038758B" w:rsidP="0038758B">
        <w:pPr>
          <w:pStyle w:val="Footer"/>
          <w:jc w:val="right"/>
        </w:pPr>
        <w:r>
          <w:fldChar w:fldCharType="begin"/>
        </w:r>
        <w:r>
          <w:instrText xml:space="preserve"> PAGE   \* MERGEFORMAT </w:instrText>
        </w:r>
        <w:r>
          <w:fldChar w:fldCharType="separate"/>
        </w:r>
        <w:r>
          <w:rPr>
            <w:noProof/>
          </w:rPr>
          <w:t>3</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14CC" w:rsidRDefault="005B14CC" w:rsidP="00456241">
      <w:pPr>
        <w:spacing w:after="0" w:line="240" w:lineRule="auto"/>
      </w:pPr>
      <w:r>
        <w:separator/>
      </w:r>
    </w:p>
  </w:footnote>
  <w:footnote w:type="continuationSeparator" w:id="0">
    <w:p w:rsidR="005B14CC" w:rsidRDefault="005B14CC" w:rsidP="0045624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3D5AD0"/>
    <w:multiLevelType w:val="hybridMultilevel"/>
    <w:tmpl w:val="FAC61D82"/>
    <w:lvl w:ilvl="0" w:tplc="FC88A5B0">
      <w:start w:val="1"/>
      <w:numFmt w:val="lowerRoman"/>
      <w:lvlText w:val="(%1)"/>
      <w:lvlJc w:val="left"/>
      <w:pPr>
        <w:ind w:left="1080" w:hanging="720"/>
      </w:pPr>
      <w:rPr>
        <w:rFonts w:hint="default"/>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7040FFA"/>
    <w:multiLevelType w:val="multilevel"/>
    <w:tmpl w:val="4476CC0E"/>
    <w:lvl w:ilvl="0">
      <w:start w:val="2"/>
      <w:numFmt w:val="lowerRoman"/>
      <w:lvlText w:val="(%1)"/>
      <w:lvlJc w:val="left"/>
      <w:pPr>
        <w:tabs>
          <w:tab w:val="left" w:pos="720"/>
        </w:tabs>
        <w:ind w:left="720"/>
      </w:pPr>
      <w:rPr>
        <w:rFonts w:ascii="Arial" w:eastAsia="Arial" w:hAnsi="Arial"/>
        <w:b/>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B0929CD"/>
    <w:multiLevelType w:val="hybridMultilevel"/>
    <w:tmpl w:val="7152B406"/>
    <w:lvl w:ilvl="0" w:tplc="3222B15A">
      <w:start w:val="1"/>
      <w:numFmt w:val="upperRoman"/>
      <w:lvlText w:val="(%1)"/>
      <w:lvlJc w:val="left"/>
      <w:pPr>
        <w:ind w:left="1080" w:hanging="720"/>
      </w:pPr>
      <w:rPr>
        <w:rFonts w:hint="default"/>
        <w:sz w:val="28"/>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45B4750"/>
    <w:multiLevelType w:val="hybridMultilevel"/>
    <w:tmpl w:val="A09AA076"/>
    <w:lvl w:ilvl="0" w:tplc="7454198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F5543E5"/>
    <w:multiLevelType w:val="hybridMultilevel"/>
    <w:tmpl w:val="8DDCA762"/>
    <w:lvl w:ilvl="0" w:tplc="0278F970">
      <w:start w:val="1"/>
      <w:numFmt w:val="lowerRoman"/>
      <w:lvlText w:val="(%1)"/>
      <w:lvlJc w:val="left"/>
      <w:pPr>
        <w:ind w:left="862" w:hanging="720"/>
      </w:pPr>
      <w:rPr>
        <w:rFonts w:hint="default"/>
        <w:sz w:val="22"/>
        <w:u w:val="none"/>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5" w15:restartNumberingAfterBreak="0">
    <w:nsid w:val="50FA3FC0"/>
    <w:multiLevelType w:val="hybridMultilevel"/>
    <w:tmpl w:val="E8A47E5C"/>
    <w:lvl w:ilvl="0" w:tplc="08090001">
      <w:start w:val="1"/>
      <w:numFmt w:val="bullet"/>
      <w:lvlText w:val=""/>
      <w:lvlJc w:val="left"/>
      <w:pPr>
        <w:ind w:left="1485" w:hanging="360"/>
      </w:pPr>
      <w:rPr>
        <w:rFonts w:ascii="Symbol" w:hAnsi="Symbol" w:hint="default"/>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6" w15:restartNumberingAfterBreak="0">
    <w:nsid w:val="51D935CE"/>
    <w:multiLevelType w:val="hybridMultilevel"/>
    <w:tmpl w:val="32FE8FD6"/>
    <w:lvl w:ilvl="0" w:tplc="4E684B10">
      <w:start w:val="1"/>
      <w:numFmt w:val="lowerRoman"/>
      <w:lvlText w:val="(%1)"/>
      <w:lvlJc w:val="left"/>
      <w:pPr>
        <w:ind w:left="765" w:hanging="720"/>
      </w:pPr>
      <w:rPr>
        <w:rFonts w:hint="default"/>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7" w15:restartNumberingAfterBreak="0">
    <w:nsid w:val="59305BAB"/>
    <w:multiLevelType w:val="multilevel"/>
    <w:tmpl w:val="145EC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C543D08"/>
    <w:multiLevelType w:val="hybridMultilevel"/>
    <w:tmpl w:val="3FB20984"/>
    <w:lvl w:ilvl="0" w:tplc="AC26C54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6238373E"/>
    <w:multiLevelType w:val="multilevel"/>
    <w:tmpl w:val="051C5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FFE2FEE"/>
    <w:multiLevelType w:val="multilevel"/>
    <w:tmpl w:val="FCC81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C867D66"/>
    <w:multiLevelType w:val="hybridMultilevel"/>
    <w:tmpl w:val="2D98A3D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7"/>
  </w:num>
  <w:num w:numId="4">
    <w:abstractNumId w:val="3"/>
  </w:num>
  <w:num w:numId="5">
    <w:abstractNumId w:val="2"/>
  </w:num>
  <w:num w:numId="6">
    <w:abstractNumId w:val="0"/>
  </w:num>
  <w:num w:numId="7">
    <w:abstractNumId w:val="4"/>
  </w:num>
  <w:num w:numId="8">
    <w:abstractNumId w:val="6"/>
  </w:num>
  <w:num w:numId="9">
    <w:abstractNumId w:val="5"/>
  </w:num>
  <w:num w:numId="10">
    <w:abstractNumId w:val="1"/>
  </w:num>
  <w:num w:numId="11">
    <w:abstractNumId w:val="8"/>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6241"/>
    <w:rsid w:val="00044582"/>
    <w:rsid w:val="000469CC"/>
    <w:rsid w:val="00062CC8"/>
    <w:rsid w:val="00063FB8"/>
    <w:rsid w:val="00065C91"/>
    <w:rsid w:val="00081E26"/>
    <w:rsid w:val="000A64F8"/>
    <w:rsid w:val="0012422F"/>
    <w:rsid w:val="001A0715"/>
    <w:rsid w:val="001C08CE"/>
    <w:rsid w:val="001D16FB"/>
    <w:rsid w:val="002129B7"/>
    <w:rsid w:val="00245EEB"/>
    <w:rsid w:val="00252604"/>
    <w:rsid w:val="002A67E2"/>
    <w:rsid w:val="002D0C61"/>
    <w:rsid w:val="002F3A9B"/>
    <w:rsid w:val="0030495A"/>
    <w:rsid w:val="003269E3"/>
    <w:rsid w:val="0033287B"/>
    <w:rsid w:val="00385D7B"/>
    <w:rsid w:val="0038758B"/>
    <w:rsid w:val="00397B70"/>
    <w:rsid w:val="003B246E"/>
    <w:rsid w:val="0043425C"/>
    <w:rsid w:val="00456241"/>
    <w:rsid w:val="004879D1"/>
    <w:rsid w:val="0054642A"/>
    <w:rsid w:val="005B14CC"/>
    <w:rsid w:val="005C7205"/>
    <w:rsid w:val="005D39B1"/>
    <w:rsid w:val="005E01FB"/>
    <w:rsid w:val="005F0784"/>
    <w:rsid w:val="00614B9E"/>
    <w:rsid w:val="0062615D"/>
    <w:rsid w:val="0062792B"/>
    <w:rsid w:val="00637080"/>
    <w:rsid w:val="00642365"/>
    <w:rsid w:val="006E6420"/>
    <w:rsid w:val="00737717"/>
    <w:rsid w:val="007775CC"/>
    <w:rsid w:val="007B0834"/>
    <w:rsid w:val="007D1EA8"/>
    <w:rsid w:val="0086707B"/>
    <w:rsid w:val="008847F3"/>
    <w:rsid w:val="0091001F"/>
    <w:rsid w:val="00910D4A"/>
    <w:rsid w:val="009177E0"/>
    <w:rsid w:val="009260D2"/>
    <w:rsid w:val="009627A4"/>
    <w:rsid w:val="0099595D"/>
    <w:rsid w:val="00B51ECC"/>
    <w:rsid w:val="00B82C5A"/>
    <w:rsid w:val="00B85376"/>
    <w:rsid w:val="00B86F3D"/>
    <w:rsid w:val="00BA0395"/>
    <w:rsid w:val="00BA355A"/>
    <w:rsid w:val="00BB1062"/>
    <w:rsid w:val="00BB2EAA"/>
    <w:rsid w:val="00BB3C42"/>
    <w:rsid w:val="00BE2F68"/>
    <w:rsid w:val="00C47C5A"/>
    <w:rsid w:val="00C8185D"/>
    <w:rsid w:val="00C874F9"/>
    <w:rsid w:val="00CA4096"/>
    <w:rsid w:val="00CA60DB"/>
    <w:rsid w:val="00CC2597"/>
    <w:rsid w:val="00D41BE7"/>
    <w:rsid w:val="00D62C2D"/>
    <w:rsid w:val="00D8629C"/>
    <w:rsid w:val="00E41746"/>
    <w:rsid w:val="00E659D1"/>
    <w:rsid w:val="00E767A3"/>
    <w:rsid w:val="00EC0A68"/>
    <w:rsid w:val="00F26DFB"/>
    <w:rsid w:val="00F51932"/>
    <w:rsid w:val="00F9270F"/>
    <w:rsid w:val="00FA5160"/>
    <w:rsid w:val="00FC1796"/>
    <w:rsid w:val="00FC7F84"/>
    <w:rsid w:val="00FE4D0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E03B9BE4-6E6C-4F31-A09C-7D0C92E36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62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6241"/>
  </w:style>
  <w:style w:type="paragraph" w:styleId="Footer">
    <w:name w:val="footer"/>
    <w:basedOn w:val="Normal"/>
    <w:link w:val="FooterChar"/>
    <w:uiPriority w:val="99"/>
    <w:unhideWhenUsed/>
    <w:rsid w:val="004562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6241"/>
  </w:style>
  <w:style w:type="paragraph" w:styleId="ListParagraph">
    <w:name w:val="List Paragraph"/>
    <w:basedOn w:val="Normal"/>
    <w:uiPriority w:val="34"/>
    <w:qFormat/>
    <w:rsid w:val="002A67E2"/>
    <w:pPr>
      <w:ind w:left="720"/>
      <w:contextualSpacing/>
    </w:pPr>
  </w:style>
  <w:style w:type="character" w:styleId="Hyperlink">
    <w:name w:val="Hyperlink"/>
    <w:basedOn w:val="DefaultParagraphFont"/>
    <w:uiPriority w:val="99"/>
    <w:unhideWhenUsed/>
    <w:rsid w:val="002A67E2"/>
    <w:rPr>
      <w:color w:val="0563C1" w:themeColor="hyperlink"/>
      <w:u w:val="single"/>
    </w:rPr>
  </w:style>
  <w:style w:type="paragraph" w:styleId="NormalWeb">
    <w:name w:val="Normal (Web)"/>
    <w:basedOn w:val="Normal"/>
    <w:uiPriority w:val="99"/>
    <w:semiHidden/>
    <w:unhideWhenUsed/>
    <w:rsid w:val="00F9270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F9270F"/>
    <w:rPr>
      <w:b/>
      <w:bCs/>
    </w:rPr>
  </w:style>
  <w:style w:type="table" w:styleId="TableGrid">
    <w:name w:val="Table Grid"/>
    <w:basedOn w:val="TableNormal"/>
    <w:uiPriority w:val="39"/>
    <w:rsid w:val="009627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2-Accent1">
    <w:name w:val="Medium List 2 Accent 1"/>
    <w:basedOn w:val="TableNormal"/>
    <w:uiPriority w:val="66"/>
    <w:rsid w:val="009627A4"/>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BalloonText">
    <w:name w:val="Balloon Text"/>
    <w:basedOn w:val="Normal"/>
    <w:link w:val="BalloonTextChar"/>
    <w:uiPriority w:val="99"/>
    <w:semiHidden/>
    <w:unhideWhenUsed/>
    <w:rsid w:val="00BB2E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2EAA"/>
    <w:rPr>
      <w:rFonts w:ascii="Segoe UI" w:hAnsi="Segoe UI" w:cs="Segoe UI"/>
      <w:sz w:val="18"/>
      <w:szCs w:val="18"/>
    </w:rPr>
  </w:style>
  <w:style w:type="paragraph" w:customStyle="1" w:styleId="DecimalAligned">
    <w:name w:val="Decimal Aligned"/>
    <w:basedOn w:val="Normal"/>
    <w:uiPriority w:val="40"/>
    <w:qFormat/>
    <w:rsid w:val="00910D4A"/>
    <w:pPr>
      <w:tabs>
        <w:tab w:val="decimal" w:pos="360"/>
      </w:tabs>
      <w:spacing w:after="200" w:line="276" w:lineRule="auto"/>
    </w:pPr>
    <w:rPr>
      <w:rFonts w:eastAsiaTheme="minorEastAsia" w:cs="Times New Roman"/>
      <w:lang w:val="en-US"/>
    </w:rPr>
  </w:style>
  <w:style w:type="paragraph" w:styleId="FootnoteText">
    <w:name w:val="footnote text"/>
    <w:basedOn w:val="Normal"/>
    <w:link w:val="FootnoteTextChar"/>
    <w:uiPriority w:val="99"/>
    <w:unhideWhenUsed/>
    <w:rsid w:val="00910D4A"/>
    <w:pPr>
      <w:spacing w:after="0" w:line="240" w:lineRule="auto"/>
    </w:pPr>
    <w:rPr>
      <w:rFonts w:eastAsiaTheme="minorEastAsia" w:cs="Times New Roman"/>
      <w:sz w:val="20"/>
      <w:szCs w:val="20"/>
      <w:lang w:val="en-US"/>
    </w:rPr>
  </w:style>
  <w:style w:type="character" w:customStyle="1" w:styleId="FootnoteTextChar">
    <w:name w:val="Footnote Text Char"/>
    <w:basedOn w:val="DefaultParagraphFont"/>
    <w:link w:val="FootnoteText"/>
    <w:uiPriority w:val="99"/>
    <w:rsid w:val="00910D4A"/>
    <w:rPr>
      <w:rFonts w:eastAsiaTheme="minorEastAsia" w:cs="Times New Roman"/>
      <w:sz w:val="20"/>
      <w:szCs w:val="20"/>
      <w:lang w:val="en-US"/>
    </w:rPr>
  </w:style>
  <w:style w:type="character" w:styleId="SubtleEmphasis">
    <w:name w:val="Subtle Emphasis"/>
    <w:basedOn w:val="DefaultParagraphFont"/>
    <w:uiPriority w:val="19"/>
    <w:qFormat/>
    <w:rsid w:val="00910D4A"/>
    <w:rPr>
      <w:i/>
      <w:iCs/>
    </w:rPr>
  </w:style>
  <w:style w:type="table" w:styleId="MediumShading2-Accent5">
    <w:name w:val="Medium Shading 2 Accent 5"/>
    <w:basedOn w:val="TableNormal"/>
    <w:uiPriority w:val="64"/>
    <w:rsid w:val="00910D4A"/>
    <w:pPr>
      <w:spacing w:after="0" w:line="240" w:lineRule="auto"/>
    </w:pPr>
    <w:rPr>
      <w:rFonts w:eastAsiaTheme="minorEastAsia"/>
      <w:lang w:val="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ridTable2-Accent1">
    <w:name w:val="Grid Table 2 Accent 1"/>
    <w:basedOn w:val="TableNormal"/>
    <w:uiPriority w:val="47"/>
    <w:rsid w:val="00BA355A"/>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760942">
      <w:bodyDiv w:val="1"/>
      <w:marLeft w:val="0"/>
      <w:marRight w:val="0"/>
      <w:marTop w:val="0"/>
      <w:marBottom w:val="0"/>
      <w:divBdr>
        <w:top w:val="none" w:sz="0" w:space="0" w:color="auto"/>
        <w:left w:val="none" w:sz="0" w:space="0" w:color="auto"/>
        <w:bottom w:val="none" w:sz="0" w:space="0" w:color="auto"/>
        <w:right w:val="none" w:sz="0" w:space="0" w:color="auto"/>
      </w:divBdr>
    </w:div>
    <w:div w:id="162087826">
      <w:bodyDiv w:val="1"/>
      <w:marLeft w:val="0"/>
      <w:marRight w:val="0"/>
      <w:marTop w:val="0"/>
      <w:marBottom w:val="0"/>
      <w:divBdr>
        <w:top w:val="none" w:sz="0" w:space="0" w:color="auto"/>
        <w:left w:val="none" w:sz="0" w:space="0" w:color="auto"/>
        <w:bottom w:val="none" w:sz="0" w:space="0" w:color="auto"/>
        <w:right w:val="none" w:sz="0" w:space="0" w:color="auto"/>
      </w:divBdr>
    </w:div>
    <w:div w:id="271520643">
      <w:bodyDiv w:val="1"/>
      <w:marLeft w:val="0"/>
      <w:marRight w:val="0"/>
      <w:marTop w:val="0"/>
      <w:marBottom w:val="0"/>
      <w:divBdr>
        <w:top w:val="none" w:sz="0" w:space="0" w:color="auto"/>
        <w:left w:val="none" w:sz="0" w:space="0" w:color="auto"/>
        <w:bottom w:val="none" w:sz="0" w:space="0" w:color="auto"/>
        <w:right w:val="none" w:sz="0" w:space="0" w:color="auto"/>
      </w:divBdr>
    </w:div>
    <w:div w:id="560142077">
      <w:bodyDiv w:val="1"/>
      <w:marLeft w:val="0"/>
      <w:marRight w:val="0"/>
      <w:marTop w:val="0"/>
      <w:marBottom w:val="0"/>
      <w:divBdr>
        <w:top w:val="none" w:sz="0" w:space="0" w:color="auto"/>
        <w:left w:val="none" w:sz="0" w:space="0" w:color="auto"/>
        <w:bottom w:val="none" w:sz="0" w:space="0" w:color="auto"/>
        <w:right w:val="none" w:sz="0" w:space="0" w:color="auto"/>
      </w:divBdr>
    </w:div>
    <w:div w:id="590088430">
      <w:bodyDiv w:val="1"/>
      <w:marLeft w:val="0"/>
      <w:marRight w:val="0"/>
      <w:marTop w:val="0"/>
      <w:marBottom w:val="0"/>
      <w:divBdr>
        <w:top w:val="none" w:sz="0" w:space="0" w:color="auto"/>
        <w:left w:val="none" w:sz="0" w:space="0" w:color="auto"/>
        <w:bottom w:val="none" w:sz="0" w:space="0" w:color="auto"/>
        <w:right w:val="none" w:sz="0" w:space="0" w:color="auto"/>
      </w:divBdr>
    </w:div>
    <w:div w:id="630356843">
      <w:bodyDiv w:val="1"/>
      <w:marLeft w:val="0"/>
      <w:marRight w:val="0"/>
      <w:marTop w:val="0"/>
      <w:marBottom w:val="0"/>
      <w:divBdr>
        <w:top w:val="none" w:sz="0" w:space="0" w:color="auto"/>
        <w:left w:val="none" w:sz="0" w:space="0" w:color="auto"/>
        <w:bottom w:val="none" w:sz="0" w:space="0" w:color="auto"/>
        <w:right w:val="none" w:sz="0" w:space="0" w:color="auto"/>
      </w:divBdr>
    </w:div>
    <w:div w:id="910192472">
      <w:bodyDiv w:val="1"/>
      <w:marLeft w:val="0"/>
      <w:marRight w:val="0"/>
      <w:marTop w:val="0"/>
      <w:marBottom w:val="0"/>
      <w:divBdr>
        <w:top w:val="none" w:sz="0" w:space="0" w:color="auto"/>
        <w:left w:val="none" w:sz="0" w:space="0" w:color="auto"/>
        <w:bottom w:val="none" w:sz="0" w:space="0" w:color="auto"/>
        <w:right w:val="none" w:sz="0" w:space="0" w:color="auto"/>
      </w:divBdr>
    </w:div>
    <w:div w:id="1047141935">
      <w:bodyDiv w:val="1"/>
      <w:marLeft w:val="0"/>
      <w:marRight w:val="0"/>
      <w:marTop w:val="0"/>
      <w:marBottom w:val="0"/>
      <w:divBdr>
        <w:top w:val="none" w:sz="0" w:space="0" w:color="auto"/>
        <w:left w:val="none" w:sz="0" w:space="0" w:color="auto"/>
        <w:bottom w:val="none" w:sz="0" w:space="0" w:color="auto"/>
        <w:right w:val="none" w:sz="0" w:space="0" w:color="auto"/>
      </w:divBdr>
    </w:div>
    <w:div w:id="1494179007">
      <w:bodyDiv w:val="1"/>
      <w:marLeft w:val="0"/>
      <w:marRight w:val="0"/>
      <w:marTop w:val="0"/>
      <w:marBottom w:val="0"/>
      <w:divBdr>
        <w:top w:val="none" w:sz="0" w:space="0" w:color="auto"/>
        <w:left w:val="none" w:sz="0" w:space="0" w:color="auto"/>
        <w:bottom w:val="none" w:sz="0" w:space="0" w:color="auto"/>
        <w:right w:val="none" w:sz="0" w:space="0" w:color="auto"/>
      </w:divBdr>
    </w:div>
    <w:div w:id="1673601912">
      <w:bodyDiv w:val="1"/>
      <w:marLeft w:val="0"/>
      <w:marRight w:val="0"/>
      <w:marTop w:val="0"/>
      <w:marBottom w:val="0"/>
      <w:divBdr>
        <w:top w:val="none" w:sz="0" w:space="0" w:color="auto"/>
        <w:left w:val="none" w:sz="0" w:space="0" w:color="auto"/>
        <w:bottom w:val="none" w:sz="0" w:space="0" w:color="auto"/>
        <w:right w:val="none" w:sz="0" w:space="0" w:color="auto"/>
      </w:divBdr>
    </w:div>
    <w:div w:id="2126999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yperlink" Target="https://tabula.warwick.ac.uk" TargetMode="External"/><Relationship Id="rId4" Type="http://schemas.openxmlformats.org/officeDocument/2006/relationships/settings" Target="settings.xml"/><Relationship Id="rId9" Type="http://schemas.openxmlformats.org/officeDocument/2006/relationships/hyperlink" Target="http://www2.warwick.ac.uk/fac/soc/philosophy/undergraduate/absencefor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C6308E-3C37-4B68-8E87-C39B3A2E6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307</TotalTime>
  <Pages>1</Pages>
  <Words>915</Words>
  <Characters>5221</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UG Support</cp:lastModifiedBy>
  <cp:revision>34</cp:revision>
  <cp:lastPrinted>2018-09-19T11:24:00Z</cp:lastPrinted>
  <dcterms:created xsi:type="dcterms:W3CDTF">2018-08-08T10:55:00Z</dcterms:created>
  <dcterms:modified xsi:type="dcterms:W3CDTF">2018-09-19T11:25:00Z</dcterms:modified>
</cp:coreProperties>
</file>