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46D" w14:textId="1F44368D" w:rsidR="0019715A" w:rsidRDefault="00DC16CF">
      <w:pPr>
        <w:pStyle w:val="Heading2"/>
      </w:pPr>
      <w:r>
        <w:t>INTERCALATED YEAR PLACEMENT APPROVAL FORM</w:t>
      </w:r>
    </w:p>
    <w:p w14:paraId="5767FFD5" w14:textId="77777777" w:rsidR="0019715A" w:rsidRDefault="00DC16CF">
      <w:pPr>
        <w:pStyle w:val="FirstParagraph"/>
      </w:pPr>
      <w:r>
        <w:t xml:space="preserve">This form is a part of the procedure set out in the Intercalated Year section of the Departmental guidance about Intercalated Year and placements, at the </w:t>
      </w:r>
      <w:hyperlink r:id="rId5">
        <w:proofErr w:type="spellStart"/>
        <w:r>
          <w:rPr>
            <w:rStyle w:val="Hyperlink"/>
          </w:rPr>
          <w:t>Deparmental</w:t>
        </w:r>
        <w:proofErr w:type="spellEnd"/>
        <w:r>
          <w:rPr>
            <w:rStyle w:val="Hyperlink"/>
          </w:rPr>
          <w:t xml:space="preserve"> Course Handbook</w:t>
        </w:r>
      </w:hyperlink>
      <w:r>
        <w:t xml:space="preserve"> Please read this information carefully before completing this form.</w:t>
      </w:r>
    </w:p>
    <w:p w14:paraId="4BCE8058" w14:textId="40CA6F07" w:rsidR="0019715A" w:rsidRPr="00AC3E0B" w:rsidRDefault="00DC16CF">
      <w:pPr>
        <w:pStyle w:val="BodyText"/>
        <w:rPr>
          <w:lang w:val="en-GB"/>
        </w:rPr>
      </w:pPr>
      <w:r>
        <w:t xml:space="preserve">You should discuss your plans for the intercalated year with your Personal Tutor and the Intercalated Year Coordinator, Dr </w:t>
      </w:r>
      <w:r w:rsidR="00AC3E0B">
        <w:t>Tom Berrett</w:t>
      </w:r>
      <w:r>
        <w:t xml:space="preserve"> (</w:t>
      </w:r>
      <w:hyperlink r:id="rId6" w:history="1">
        <w:r w:rsidR="00AC3E0B" w:rsidRPr="00AC3E0B">
          <w:rPr>
            <w:rStyle w:val="Hyperlink"/>
            <w:lang w:val="en-GB"/>
          </w:rPr>
          <w:t>tom.berrett@warwick.ac.uk</w:t>
        </w:r>
      </w:hyperlink>
      <w:r>
        <w:t xml:space="preserve">) or the Director of Undergraduate Studies, Dr </w:t>
      </w:r>
      <w:r w:rsidR="00AC3E0B">
        <w:t>Martyn Parker</w:t>
      </w:r>
      <w:r>
        <w:t xml:space="preserve"> (</w:t>
      </w:r>
      <w:hyperlink r:id="rId7" w:history="1">
        <w:r w:rsidR="00AC3E0B" w:rsidRPr="00853B01">
          <w:rPr>
            <w:rStyle w:val="Hyperlink"/>
          </w:rPr>
          <w:t>martyn.parker@warwick.ac.uk</w:t>
        </w:r>
      </w:hyperlink>
      <w:r>
        <w:t>)</w:t>
      </w:r>
    </w:p>
    <w:p w14:paraId="7445101F" w14:textId="4A4898A0" w:rsidR="00AC3E0B" w:rsidRDefault="00DC16CF" w:rsidP="00AC3E0B">
      <w:pPr>
        <w:pStyle w:val="BodyText"/>
        <w:numPr>
          <w:ilvl w:val="0"/>
          <w:numId w:val="12"/>
        </w:numPr>
      </w:pPr>
      <w:r>
        <w:t xml:space="preserve">Please complete this form and </w:t>
      </w:r>
      <w:r w:rsidR="00AC3E0B">
        <w:t>email</w:t>
      </w:r>
      <w:r>
        <w:t xml:space="preserve"> it to the Undergraduate Support Office</w:t>
      </w:r>
      <w:r w:rsidR="00AC3E0B">
        <w:t xml:space="preserve"> (</w:t>
      </w:r>
      <w:hyperlink r:id="rId8" w:history="1">
        <w:r w:rsidR="00AC3E0B" w:rsidRPr="00853B01">
          <w:rPr>
            <w:rStyle w:val="Hyperlink"/>
          </w:rPr>
          <w:t>stats.ug.support@warwick.ac.uk</w:t>
        </w:r>
      </w:hyperlink>
      <w:r w:rsidR="00AC3E0B">
        <w:t>).</w:t>
      </w:r>
      <w:r>
        <w:t xml:space="preserve"> </w:t>
      </w:r>
      <w:r w:rsidR="00484B7D">
        <w:t xml:space="preserve">If the support office </w:t>
      </w:r>
      <w:proofErr w:type="gramStart"/>
      <w:r w:rsidR="00484B7D">
        <w:t>require</w:t>
      </w:r>
      <w:proofErr w:type="gramEnd"/>
      <w:r w:rsidR="00484B7D">
        <w:t xml:space="preserve"> further information for the approval, they will contact you.</w:t>
      </w:r>
    </w:p>
    <w:p w14:paraId="44E9F52B" w14:textId="77777777" w:rsidR="00AC3E0B" w:rsidRDefault="00DC16CF" w:rsidP="00AC3E0B">
      <w:pPr>
        <w:pStyle w:val="BodyText"/>
        <w:numPr>
          <w:ilvl w:val="0"/>
          <w:numId w:val="12"/>
        </w:numPr>
      </w:pPr>
      <w:r>
        <w:t xml:space="preserve">Students applying to study abroad </w:t>
      </w:r>
      <w:r w:rsidRPr="00AC3E0B">
        <w:rPr>
          <w:b/>
          <w:bCs/>
        </w:rPr>
        <w:t>must</w:t>
      </w:r>
      <w:r>
        <w:t xml:space="preserve"> do this by the deadline given in Term 1. </w:t>
      </w:r>
    </w:p>
    <w:p w14:paraId="5CB5D860" w14:textId="77777777" w:rsidR="00AC3E0B" w:rsidRDefault="00DC16CF" w:rsidP="00AC3E0B">
      <w:pPr>
        <w:pStyle w:val="BodyText"/>
        <w:numPr>
          <w:ilvl w:val="0"/>
          <w:numId w:val="12"/>
        </w:numPr>
      </w:pPr>
      <w:r>
        <w:t xml:space="preserve">Students applying for a year in industry </w:t>
      </w:r>
      <w:r w:rsidR="00AC3E0B" w:rsidRPr="00AC3E0B">
        <w:rPr>
          <w:b/>
          <w:bCs/>
        </w:rPr>
        <w:t>must</w:t>
      </w:r>
      <w:r>
        <w:t xml:space="preserve"> do this, if possible, by the end of the Spring Term of the year of study preceding your planned intercalated year. </w:t>
      </w:r>
    </w:p>
    <w:p w14:paraId="21EC7959" w14:textId="05BC43FE" w:rsidR="00AC3E0B" w:rsidRDefault="00AC3E0B" w:rsidP="00AC3E0B">
      <w:pPr>
        <w:pStyle w:val="BodyText"/>
      </w:pPr>
      <w:r>
        <w:t xml:space="preserve">If the deadlines are not </w:t>
      </w:r>
      <w:r w:rsidR="00484B7D">
        <w:t>met,</w:t>
      </w:r>
      <w:r>
        <w:t xml:space="preserve"> then it may not be possible to proceed with your intercalated year.</w:t>
      </w:r>
      <w:r w:rsidR="00484B7D">
        <w:t xml:space="preserve"> Transfers are also subject to meeting the requirements of the intercalated year.</w:t>
      </w:r>
    </w:p>
    <w:p w14:paraId="4C1E945F" w14:textId="7BE82597" w:rsidR="0019715A" w:rsidRPr="00484B7D" w:rsidRDefault="00DC16CF" w:rsidP="00484B7D">
      <w:pPr>
        <w:spacing w:after="0"/>
        <w:rPr>
          <w:rFonts w:ascii="Times New Roman" w:eastAsia="Times New Roman" w:hAnsi="Times New Roman" w:cs="Times New Roman"/>
          <w:lang w:val="en-GB" w:eastAsia="en-GB"/>
        </w:rPr>
      </w:pPr>
      <w:r>
        <w:t>After the approval process you will receive a copy of the signed form</w:t>
      </w:r>
      <w:r w:rsidR="00484B7D">
        <w:t xml:space="preserve"> and the Support Office will initiate a </w:t>
      </w:r>
      <w:proofErr w:type="gramStart"/>
      <w:r w:rsidR="00484B7D">
        <w:t>course transfers</w:t>
      </w:r>
      <w:proofErr w:type="gramEnd"/>
      <w:r w:rsidR="00484B7D">
        <w:t xml:space="preserve"> </w:t>
      </w:r>
      <w:r w:rsidR="001C0EE5">
        <w:t xml:space="preserve">from your current degree </w:t>
      </w:r>
      <w:proofErr w:type="spellStart"/>
      <w:r w:rsidR="001C0EE5">
        <w:t>programme</w:t>
      </w:r>
      <w:proofErr w:type="spellEnd"/>
      <w:r w:rsidR="001C0EE5">
        <w:t xml:space="preserve"> to </w:t>
      </w:r>
      <w:r w:rsidR="00484B7D">
        <w:t xml:space="preserve">the intercalated year version of your current degree </w:t>
      </w:r>
      <w:proofErr w:type="spellStart"/>
      <w:r w:rsidR="00484B7D">
        <w:t>programme</w:t>
      </w:r>
      <w:proofErr w:type="spellEnd"/>
      <w:r w:rsidR="00484B7D">
        <w:t xml:space="preserve">, for example, </w:t>
      </w:r>
      <w:r w:rsidR="001C0EE5">
        <w:t xml:space="preserve">from </w:t>
      </w:r>
      <w:r w:rsidR="00484B7D" w:rsidRPr="00484B7D">
        <w:rPr>
          <w:lang w:val="en-GB"/>
        </w:rPr>
        <w:t>BSc Data Science</w:t>
      </w:r>
      <w:r w:rsidR="00484B7D">
        <w:rPr>
          <w:lang w:val="en-GB"/>
        </w:rPr>
        <w:t xml:space="preserve"> to </w:t>
      </w:r>
      <w:r w:rsidR="00484B7D" w:rsidRPr="00484B7D">
        <w:rPr>
          <w:rFonts w:ascii="Times New Roman" w:eastAsia="Times New Roman" w:hAnsi="Times New Roman" w:cs="Times New Roman"/>
          <w:lang w:val="en-GB" w:eastAsia="en-GB"/>
        </w:rPr>
        <w:t>BSc Data Science (with Intercalated Year)</w:t>
      </w:r>
      <w:r w:rsidR="00484B7D">
        <w:rPr>
          <w:rFonts w:ascii="Times New Roman" w:eastAsia="Times New Roman" w:hAnsi="Times New Roman" w:cs="Times New Roman"/>
          <w:lang w:val="en-GB" w:eastAsia="en-GB"/>
        </w:rPr>
        <w:t>.</w:t>
      </w:r>
    </w:p>
    <w:p w14:paraId="4C2EE9A3" w14:textId="77777777" w:rsidR="0019715A" w:rsidRDefault="00DC16CF">
      <w:pPr>
        <w:pStyle w:val="BodyText"/>
      </w:pPr>
      <w:r>
        <w:t>You must inform the Intercalated Year Coordinator of any health issues, including any disability, which may affect your health and safety whilst on placement. This allows the University and the placement provider to consider any reasonable adjustments that may be required.</w:t>
      </w:r>
      <w:r>
        <w:br w:type="page"/>
      </w:r>
    </w:p>
    <w:p w14:paraId="3EC5E5FC" w14:textId="77777777" w:rsidR="0019715A" w:rsidRDefault="00DC16CF">
      <w:pPr>
        <w:pStyle w:val="Heading2"/>
      </w:pPr>
      <w:r>
        <w:lastRenderedPageBreak/>
        <w:t>STUDENT DETAILS</w:t>
      </w:r>
    </w:p>
    <w:p w14:paraId="4914D13C" w14:textId="77777777" w:rsidR="0019715A" w:rsidRDefault="0019715A">
      <w:pPr>
        <w:pStyle w:val="BodyText"/>
      </w:pPr>
    </w:p>
    <w:p w14:paraId="3EABB8B9" w14:textId="77777777" w:rsidR="0019715A" w:rsidRDefault="00DC16CF">
      <w:r>
        <w:rPr>
          <w:noProof/>
          <w:lang w:val="en-GB" w:eastAsia="en-GB"/>
        </w:rPr>
        <mc:AlternateContent>
          <mc:Choice Requires="wps">
            <w:drawing>
              <wp:inline distT="0" distB="0" distL="0" distR="0" wp14:anchorId="3E67D9C0" wp14:editId="311975B7">
                <wp:extent cx="5944235" cy="19685"/>
                <wp:effectExtent l="0" t="0" r="0" b="0"/>
                <wp:docPr id="1" name="Shape1"/>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20B136F6" id="Shape1"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">
                <w10:anchorlock/>
              </v:rect>
            </w:pict>
          </mc:Fallback>
        </mc:AlternateContent>
      </w:r>
    </w:p>
    <w:p w14:paraId="5CDA6773" w14:textId="77777777" w:rsidR="0019715A" w:rsidRDefault="00DC16CF">
      <w:pPr>
        <w:pStyle w:val="FirstParagraph"/>
      </w:pPr>
      <w:r>
        <w:t>Name:</w:t>
      </w:r>
    </w:p>
    <w:p w14:paraId="41BF833D" w14:textId="77777777" w:rsidR="0019715A" w:rsidRDefault="00DC16CF">
      <w:pPr>
        <w:pStyle w:val="BodyText"/>
      </w:pPr>
      <w:r>
        <w:t>University Student ID:</w:t>
      </w:r>
    </w:p>
    <w:p w14:paraId="6B1A9A8B" w14:textId="77777777" w:rsidR="0019715A" w:rsidRDefault="00DC16CF">
      <w:pPr>
        <w:pStyle w:val="BodyText"/>
      </w:pPr>
      <w:r>
        <w:t>Degree Course:</w:t>
      </w:r>
    </w:p>
    <w:p w14:paraId="76A7A919" w14:textId="77777777" w:rsidR="0019715A" w:rsidRDefault="00DC16CF">
      <w:pPr>
        <w:pStyle w:val="BodyText"/>
      </w:pPr>
      <w:r>
        <w:t>Current Year of Study:</w:t>
      </w:r>
    </w:p>
    <w:p w14:paraId="190F25C9" w14:textId="77777777" w:rsidR="0019715A" w:rsidRDefault="00DC16CF">
      <w:pPr>
        <w:pStyle w:val="BodyText"/>
      </w:pPr>
      <w:r>
        <w:t>Are you a TIER 4 VISA holder (Yes/No)? (See Note 1)</w:t>
      </w:r>
    </w:p>
    <w:p w14:paraId="752953AD" w14:textId="77777777" w:rsidR="0019715A" w:rsidRDefault="00DC16CF">
      <w:pPr>
        <w:pStyle w:val="BodyText"/>
      </w:pPr>
      <w:r>
        <w:t>Signed:</w:t>
      </w:r>
    </w:p>
    <w:p w14:paraId="4D7C14E0" w14:textId="77777777" w:rsidR="0019715A" w:rsidRDefault="00DC16CF">
      <w:pPr>
        <w:pStyle w:val="BodyText"/>
      </w:pPr>
      <w:r>
        <w:t>Date:</w:t>
      </w:r>
    </w:p>
    <w:p w14:paraId="2C39A720" w14:textId="77777777" w:rsidR="0019715A" w:rsidRDefault="00DC16CF">
      <w:r>
        <w:rPr>
          <w:noProof/>
          <w:lang w:val="en-GB" w:eastAsia="en-GB"/>
        </w:rPr>
        <mc:AlternateContent>
          <mc:Choice Requires="wps">
            <w:drawing>
              <wp:inline distT="0" distB="0" distL="0" distR="0" wp14:anchorId="38C5B497" wp14:editId="13ADC6CC">
                <wp:extent cx="5944235" cy="19685"/>
                <wp:effectExtent l="0" t="0" r="0" b="0"/>
                <wp:docPr id="2" name="Shape2"/>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78942724" id="Shape2"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">
                <w10:anchorlock/>
              </v:rect>
            </w:pict>
          </mc:Fallback>
        </mc:AlternateContent>
      </w:r>
    </w:p>
    <w:p w14:paraId="3ACD309F" w14:textId="25501615" w:rsidR="0019715A" w:rsidRDefault="00A6493E">
      <w:pPr>
        <w:pStyle w:val="FirstParagraph"/>
      </w:pPr>
      <w:r>
        <w:rPr>
          <w:b/>
          <w:bCs/>
        </w:rPr>
        <w:t>I</w:t>
      </w:r>
      <w:r w:rsidR="00DC16CF">
        <w:rPr>
          <w:b/>
          <w:bCs/>
        </w:rPr>
        <w:t>f your request is approved, you will be transferred to the “with Intercalated Year” course for your degree.</w:t>
      </w:r>
    </w:p>
    <w:p w14:paraId="6CCF0DDD" w14:textId="77777777" w:rsidR="0019715A" w:rsidRDefault="00DC16CF">
      <w:pPr>
        <w:pStyle w:val="BodyText"/>
      </w:pPr>
      <w:r>
        <w:rPr>
          <w:b/>
          <w:bCs/>
        </w:rPr>
        <w:t>Note 1:</w:t>
      </w:r>
      <w:r>
        <w:t xml:space="preserve"> If YES please refer to </w:t>
      </w:r>
      <w:hyperlink r:id="rId9">
        <w:r>
          <w:rPr>
            <w:rStyle w:val="Hyperlink"/>
          </w:rPr>
          <w:t>additional guidance for Tier 4 VISA holders considering a change of course</w:t>
        </w:r>
      </w:hyperlink>
      <w:r>
        <w:t xml:space="preserve">. </w:t>
      </w:r>
    </w:p>
    <w:p w14:paraId="5E53C9C6" w14:textId="77777777" w:rsidR="0019715A" w:rsidRDefault="00DC16CF">
      <w:pPr>
        <w:pStyle w:val="BodyText"/>
      </w:pPr>
      <w:r>
        <w:t>(</w:t>
      </w:r>
      <w:hyperlink r:id="rId10">
        <w:r>
          <w:rPr>
            <w:rStyle w:val="Hyperlink"/>
          </w:rPr>
          <w:t>https://warwick.ac.uk/study/international/immigration/tier4/changes/coursechange/</w:t>
        </w:r>
      </w:hyperlink>
      <w:r>
        <w:t>)</w:t>
      </w:r>
      <w:r>
        <w:br w:type="page"/>
      </w:r>
    </w:p>
    <w:p w14:paraId="4F709FBF" w14:textId="77777777" w:rsidR="0019715A" w:rsidRDefault="00DC16CF">
      <w:pPr>
        <w:pStyle w:val="Heading2"/>
      </w:pPr>
      <w:r>
        <w:lastRenderedPageBreak/>
        <w:t>PERIOD OF STUDY OVERSEAS</w:t>
      </w:r>
    </w:p>
    <w:p w14:paraId="2EAD5507" w14:textId="77777777" w:rsidR="0019715A" w:rsidRDefault="00DC16CF">
      <w:pPr>
        <w:pStyle w:val="FirstParagraph"/>
      </w:pPr>
      <w:r>
        <w:t xml:space="preserve">If you are planning to study at a university outside the UK, please provide a summary of where and what you intend to study, together with the main reasons behind your choice. If you need more </w:t>
      </w:r>
      <w:proofErr w:type="gramStart"/>
      <w:r>
        <w:t>space</w:t>
      </w:r>
      <w:proofErr w:type="gramEnd"/>
      <w:r>
        <w:t xml:space="preserve"> please use additional paper. Please also hand in with this form copies of any other relevant documents and information such as:</w:t>
      </w:r>
    </w:p>
    <w:p w14:paraId="4AA3C3EF" w14:textId="77777777" w:rsidR="0019715A" w:rsidRDefault="00DC16CF">
      <w:pPr>
        <w:pStyle w:val="Compact"/>
        <w:numPr>
          <w:ilvl w:val="0"/>
          <w:numId w:val="2"/>
        </w:numPr>
      </w:pPr>
      <w:r>
        <w:t>letter confirming your acceptance by the Study Abroad university</w:t>
      </w:r>
    </w:p>
    <w:p w14:paraId="07A0923A" w14:textId="77777777" w:rsidR="0019715A" w:rsidRDefault="00DC16CF">
      <w:pPr>
        <w:pStyle w:val="Compact"/>
        <w:numPr>
          <w:ilvl w:val="0"/>
          <w:numId w:val="2"/>
        </w:numPr>
      </w:pPr>
      <w:r>
        <w:t xml:space="preserve">evidence of foreign language knowledge if </w:t>
      </w:r>
      <w:proofErr w:type="gramStart"/>
      <w:r>
        <w:t>required;</w:t>
      </w:r>
      <w:proofErr w:type="gramEnd"/>
    </w:p>
    <w:p w14:paraId="36166BD9" w14:textId="77777777" w:rsidR="0019715A" w:rsidRDefault="00DC16CF">
      <w:pPr>
        <w:pStyle w:val="Compact"/>
        <w:numPr>
          <w:ilvl w:val="0"/>
          <w:numId w:val="2"/>
        </w:numPr>
      </w:pPr>
      <w:r>
        <w:t>brief descriptions of modules you intend to take.</w:t>
      </w:r>
    </w:p>
    <w:p w14:paraId="15344731" w14:textId="77777777" w:rsidR="0019715A" w:rsidRDefault="00DC16CF">
      <w:r>
        <w:rPr>
          <w:noProof/>
          <w:lang w:val="en-GB" w:eastAsia="en-GB"/>
        </w:rPr>
        <mc:AlternateContent>
          <mc:Choice Requires="wps">
            <w:drawing>
              <wp:inline distT="0" distB="0" distL="0" distR="0" wp14:anchorId="0CB02D98" wp14:editId="5DD1DD82">
                <wp:extent cx="5944235" cy="19685"/>
                <wp:effectExtent l="0" t="0" r="0" b="0"/>
                <wp:docPr id="3" name="Shape3"/>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5993A4F9" id="Shape3"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">
                <w10:anchorlock/>
              </v:rect>
            </w:pict>
          </mc:Fallback>
        </mc:AlternateContent>
      </w:r>
    </w:p>
    <w:p w14:paraId="119BD0BC" w14:textId="77777777" w:rsidR="0019715A" w:rsidRDefault="00DC16CF">
      <w:pPr>
        <w:pStyle w:val="FirstParagraph"/>
      </w:pPr>
      <w:r>
        <w:t>Institution name and address:</w:t>
      </w:r>
    </w:p>
    <w:p w14:paraId="21A37D09" w14:textId="77777777" w:rsidR="0019715A" w:rsidRDefault="00DC16CF">
      <w:pPr>
        <w:pStyle w:val="BodyText"/>
      </w:pPr>
      <w:r>
        <w:t>Contact person name:</w:t>
      </w:r>
    </w:p>
    <w:p w14:paraId="180099B7" w14:textId="77777777" w:rsidR="0019715A" w:rsidRDefault="00DC16CF">
      <w:pPr>
        <w:pStyle w:val="BodyText"/>
      </w:pPr>
      <w:r>
        <w:t>Contact person Department:</w:t>
      </w:r>
    </w:p>
    <w:p w14:paraId="6A15B3FB" w14:textId="77777777" w:rsidR="0019715A" w:rsidRDefault="00DC16CF">
      <w:pPr>
        <w:pStyle w:val="BodyText"/>
      </w:pPr>
      <w:r>
        <w:t>Contact person Tel:</w:t>
      </w:r>
    </w:p>
    <w:p w14:paraId="5DA68E5B" w14:textId="77777777" w:rsidR="0019715A" w:rsidRDefault="00DC16CF">
      <w:pPr>
        <w:pStyle w:val="BodyText"/>
      </w:pPr>
      <w:r>
        <w:t>Contact person E-mail:</w:t>
      </w:r>
    </w:p>
    <w:p w14:paraId="59B021A8" w14:textId="77777777" w:rsidR="0019715A" w:rsidRDefault="00DC16CF">
      <w:pPr>
        <w:pStyle w:val="BodyText"/>
      </w:pPr>
      <w:r>
        <w:t>Proposed period of study (dates):</w:t>
      </w:r>
    </w:p>
    <w:p w14:paraId="550819C0" w14:textId="77777777" w:rsidR="0019715A" w:rsidRDefault="00DC16CF">
      <w:pPr>
        <w:pStyle w:val="BodyText"/>
      </w:pPr>
      <w:r>
        <w:t>Reason for choice and relevant to degree course and career aims:</w:t>
      </w:r>
    </w:p>
    <w:p w14:paraId="32D0ADEC" w14:textId="77777777" w:rsidR="0019715A" w:rsidRDefault="00DC16CF">
      <w:pPr>
        <w:pStyle w:val="BodyText"/>
      </w:pPr>
      <w:r>
        <w:br/>
      </w:r>
      <w:r>
        <w:br/>
      </w:r>
      <w:r>
        <w:br/>
      </w:r>
      <w:r>
        <w:br/>
      </w:r>
      <w:r>
        <w:br/>
      </w:r>
      <w:r>
        <w:br/>
      </w:r>
      <w:r>
        <w:br/>
      </w:r>
      <w:r>
        <w:br/>
      </w:r>
      <w:r>
        <w:br/>
      </w:r>
      <w:r>
        <w:br/>
      </w:r>
      <w:bookmarkStart w:id="0" w:name="period-of-study-overseas"/>
      <w:bookmarkEnd w:id="0"/>
    </w:p>
    <w:p w14:paraId="0AAD020A" w14:textId="77777777" w:rsidR="0019715A" w:rsidRDefault="00DC16CF">
      <w:pPr>
        <w:pStyle w:val="Heading2"/>
      </w:pPr>
      <w:r>
        <w:br w:type="page"/>
      </w:r>
    </w:p>
    <w:p w14:paraId="2A34022A" w14:textId="77777777" w:rsidR="0019715A" w:rsidRDefault="00DC16CF">
      <w:pPr>
        <w:pStyle w:val="Heading2"/>
      </w:pPr>
      <w:r>
        <w:lastRenderedPageBreak/>
        <w:t>INDUSTRIAL PLACEMENT</w:t>
      </w:r>
    </w:p>
    <w:p w14:paraId="2843D881" w14:textId="77777777" w:rsidR="0019715A" w:rsidRDefault="00DC16CF">
      <w:pPr>
        <w:pStyle w:val="FirstParagraph"/>
      </w:pPr>
      <w:r>
        <w:t>If you are planning to work in industry, please provide a summary of your placement, together with the main reasons behind your choice. If you need more space, you can use additional paper.</w:t>
      </w:r>
    </w:p>
    <w:p w14:paraId="4DD59F22" w14:textId="77777777" w:rsidR="0019715A" w:rsidRDefault="00DC16CF">
      <w:pPr>
        <w:pStyle w:val="BodyText"/>
      </w:pPr>
      <w:r>
        <w:t>Please also hand in with this form documents from your industrial placement provider confirming the following information:</w:t>
      </w:r>
    </w:p>
    <w:p w14:paraId="1746C621" w14:textId="77777777" w:rsidR="0019715A" w:rsidRDefault="00DC16CF">
      <w:pPr>
        <w:pStyle w:val="Compact"/>
        <w:numPr>
          <w:ilvl w:val="0"/>
          <w:numId w:val="5"/>
        </w:numPr>
      </w:pPr>
      <w:r>
        <w:t xml:space="preserve">Confirmation of your employment/placement </w:t>
      </w:r>
      <w:proofErr w:type="gramStart"/>
      <w:r>
        <w:t>offer;</w:t>
      </w:r>
      <w:proofErr w:type="gramEnd"/>
    </w:p>
    <w:p w14:paraId="112B8D40" w14:textId="77777777" w:rsidR="0019715A" w:rsidRDefault="00DC16CF">
      <w:pPr>
        <w:pStyle w:val="Compact"/>
        <w:numPr>
          <w:ilvl w:val="0"/>
          <w:numId w:val="6"/>
        </w:numPr>
      </w:pPr>
      <w:r>
        <w:t xml:space="preserve">Descriptions of anticipated duties during </w:t>
      </w:r>
      <w:proofErr w:type="gramStart"/>
      <w:r>
        <w:t>employment;</w:t>
      </w:r>
      <w:proofErr w:type="gramEnd"/>
    </w:p>
    <w:p w14:paraId="4ED678A3" w14:textId="77777777" w:rsidR="0019715A" w:rsidRDefault="00DC16CF">
      <w:pPr>
        <w:pStyle w:val="Compact"/>
        <w:numPr>
          <w:ilvl w:val="0"/>
          <w:numId w:val="7"/>
        </w:numPr>
      </w:pPr>
      <w:r>
        <w:t xml:space="preserve">Employment contracts, </w:t>
      </w:r>
      <w:proofErr w:type="gramStart"/>
      <w:r>
        <w:t>health</w:t>
      </w:r>
      <w:proofErr w:type="gramEnd"/>
      <w:r>
        <w:t xml:space="preserve"> and safety requirements.</w:t>
      </w:r>
    </w:p>
    <w:p w14:paraId="14DEDB63" w14:textId="77777777" w:rsidR="0019715A" w:rsidRDefault="00DC16CF">
      <w:r>
        <w:rPr>
          <w:noProof/>
          <w:lang w:val="en-GB" w:eastAsia="en-GB"/>
        </w:rPr>
        <mc:AlternateContent>
          <mc:Choice Requires="wps">
            <w:drawing>
              <wp:inline distT="0" distB="0" distL="0" distR="0" wp14:anchorId="572BB465" wp14:editId="42B45D4F">
                <wp:extent cx="5944235" cy="19685"/>
                <wp:effectExtent l="0" t="0" r="0" b="0"/>
                <wp:docPr id="4" name="Shape4"/>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16895BAF" id="Shape4"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">
                <w10:anchorlock/>
              </v:rect>
            </w:pict>
          </mc:Fallback>
        </mc:AlternateContent>
      </w:r>
    </w:p>
    <w:p w14:paraId="44931418" w14:textId="77777777" w:rsidR="0019715A" w:rsidRDefault="00DC16CF">
      <w:pPr>
        <w:pStyle w:val="FirstParagraph"/>
      </w:pPr>
      <w:r>
        <w:t>Company name and address:</w:t>
      </w:r>
    </w:p>
    <w:p w14:paraId="5976C039" w14:textId="77777777" w:rsidR="0019715A" w:rsidRDefault="00DC16CF">
      <w:pPr>
        <w:pStyle w:val="BodyText"/>
      </w:pPr>
      <w:r>
        <w:t>Contact person name:</w:t>
      </w:r>
    </w:p>
    <w:p w14:paraId="3BB92CF0" w14:textId="77777777" w:rsidR="0019715A" w:rsidRDefault="00DC16CF">
      <w:pPr>
        <w:pStyle w:val="BodyText"/>
      </w:pPr>
      <w:r>
        <w:t>Contact person Department:</w:t>
      </w:r>
    </w:p>
    <w:p w14:paraId="49FDD20C" w14:textId="77777777" w:rsidR="0019715A" w:rsidRDefault="00DC16CF">
      <w:pPr>
        <w:pStyle w:val="BodyText"/>
      </w:pPr>
      <w:r>
        <w:t>Contact person Tel:</w:t>
      </w:r>
    </w:p>
    <w:p w14:paraId="296FEE8D" w14:textId="77777777" w:rsidR="0019715A" w:rsidRDefault="00DC16CF">
      <w:pPr>
        <w:pStyle w:val="BodyText"/>
      </w:pPr>
      <w:r>
        <w:t>Contact person E-mail:</w:t>
      </w:r>
    </w:p>
    <w:p w14:paraId="461F690B" w14:textId="77777777" w:rsidR="0019715A" w:rsidRDefault="00DC16CF">
      <w:pPr>
        <w:pStyle w:val="BodyText"/>
      </w:pPr>
      <w:r>
        <w:t>Proposed period of employment(dates):</w:t>
      </w:r>
    </w:p>
    <w:p w14:paraId="3E0DB253" w14:textId="77777777" w:rsidR="0019715A" w:rsidRDefault="00DC16CF">
      <w:pPr>
        <w:pStyle w:val="BodyText"/>
      </w:pPr>
      <w:r>
        <w:t>Reason for choice and relevance to degree course and a career aims:</w:t>
      </w:r>
    </w:p>
    <w:p w14:paraId="2E7EE023" w14:textId="77777777" w:rsidR="0019715A" w:rsidRDefault="00DC16CF">
      <w:pPr>
        <w:pStyle w:val="BodyText"/>
      </w:pPr>
      <w:r>
        <w:br/>
      </w:r>
      <w:r>
        <w:br/>
      </w:r>
      <w:r>
        <w:br w:type="page"/>
      </w:r>
    </w:p>
    <w:p w14:paraId="54696B37" w14:textId="77777777" w:rsidR="0019715A" w:rsidRDefault="00DC16CF">
      <w:pPr>
        <w:pStyle w:val="Heading2"/>
      </w:pPr>
      <w:r>
        <w:lastRenderedPageBreak/>
        <w:t>APPROVAL</w:t>
      </w:r>
    </w:p>
    <w:p w14:paraId="6B430847" w14:textId="77777777" w:rsidR="0019715A" w:rsidRDefault="00DC16CF">
      <w:pPr>
        <w:pStyle w:val="FirstParagraph"/>
      </w:pPr>
      <w:r>
        <w:t>To be Completed by the Personal Tutor</w:t>
      </w:r>
    </w:p>
    <w:p w14:paraId="05A169D5" w14:textId="77777777" w:rsidR="0019715A" w:rsidRDefault="00DC16CF">
      <w:r>
        <w:rPr>
          <w:noProof/>
          <w:lang w:val="en-GB" w:eastAsia="en-GB"/>
        </w:rPr>
        <mc:AlternateContent>
          <mc:Choice Requires="wps">
            <w:drawing>
              <wp:inline distT="0" distB="0" distL="0" distR="0" wp14:anchorId="1C6C78A4" wp14:editId="085CF65C">
                <wp:extent cx="5944235" cy="19685"/>
                <wp:effectExtent l="0" t="0" r="0" b="0"/>
                <wp:docPr id="5" name="Shape5"/>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6FBE8544" id="Shape5"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">
                <w10:anchorlock/>
              </v:rect>
            </w:pict>
          </mc:Fallback>
        </mc:AlternateContent>
      </w:r>
    </w:p>
    <w:p w14:paraId="1C65C25C" w14:textId="77777777" w:rsidR="0019715A" w:rsidRDefault="00DC16CF">
      <w:pPr>
        <w:pStyle w:val="FirstParagraph"/>
      </w:pPr>
      <w:r>
        <w:t>Name:</w:t>
      </w:r>
    </w:p>
    <w:p w14:paraId="06DDFCD2" w14:textId="77777777" w:rsidR="0019715A" w:rsidRDefault="00DC16CF">
      <w:pPr>
        <w:pStyle w:val="BodyText"/>
      </w:pPr>
      <w:r>
        <w:t>Are you in support of the requested transfer (yes/no)?</w:t>
      </w:r>
    </w:p>
    <w:p w14:paraId="0D38BD03" w14:textId="77777777" w:rsidR="0019715A" w:rsidRDefault="00DC16CF">
      <w:pPr>
        <w:pStyle w:val="BodyText"/>
      </w:pPr>
      <w:r>
        <w:t>Personal Tutor Statement Supporting the Transfer:</w:t>
      </w:r>
    </w:p>
    <w:p w14:paraId="54B7E2D2" w14:textId="77777777" w:rsidR="0019715A" w:rsidRDefault="00DC16CF">
      <w:pPr>
        <w:pStyle w:val="BodyText"/>
      </w:pPr>
      <w:r>
        <w:t>Statement should include:</w:t>
      </w:r>
    </w:p>
    <w:p w14:paraId="2D857E1D" w14:textId="77777777" w:rsidR="0019715A" w:rsidRDefault="00DC16CF">
      <w:pPr>
        <w:pStyle w:val="Compact"/>
        <w:numPr>
          <w:ilvl w:val="0"/>
          <w:numId w:val="8"/>
        </w:numPr>
      </w:pPr>
      <w:r>
        <w:t>How academic progression has been considered- whether current academic progress of student is appropriate for new course</w:t>
      </w:r>
    </w:p>
    <w:p w14:paraId="7543E09E" w14:textId="77777777" w:rsidR="0019715A" w:rsidRDefault="00DC16CF">
      <w:pPr>
        <w:pStyle w:val="Compact"/>
        <w:numPr>
          <w:ilvl w:val="0"/>
          <w:numId w:val="9"/>
        </w:numPr>
      </w:pPr>
      <w:r>
        <w:t>How decision to support course transfer was arrived at</w:t>
      </w:r>
    </w:p>
    <w:p w14:paraId="480D158B" w14:textId="77777777" w:rsidR="0019715A" w:rsidRDefault="00DC16CF">
      <w:pPr>
        <w:pStyle w:val="Compact"/>
        <w:numPr>
          <w:ilvl w:val="0"/>
          <w:numId w:val="10"/>
        </w:numPr>
      </w:pPr>
      <w:r>
        <w:t>How new course relates to old course (higher qualification/deeper</w:t>
      </w:r>
      <w:r>
        <w:br/>
      </w:r>
      <w:proofErr w:type="spellStart"/>
      <w:r>
        <w:t>specialisation</w:t>
      </w:r>
      <w:proofErr w:type="spellEnd"/>
      <w:r>
        <w:t>/placement or study abroad experience)</w:t>
      </w:r>
    </w:p>
    <w:p w14:paraId="390050FC" w14:textId="77777777" w:rsidR="0019715A" w:rsidRDefault="00DC16CF">
      <w:pPr>
        <w:pStyle w:val="Compact"/>
        <w:numPr>
          <w:ilvl w:val="0"/>
          <w:numId w:val="11"/>
        </w:numPr>
      </w:pPr>
      <w:r>
        <w:t xml:space="preserve">How course transfer relates to </w:t>
      </w:r>
      <w:proofErr w:type="gramStart"/>
      <w:r>
        <w:t>students</w:t>
      </w:r>
      <w:proofErr w:type="gramEnd"/>
      <w:r>
        <w:t xml:space="preserve"> overall career and study aims</w:t>
      </w:r>
    </w:p>
    <w:p w14:paraId="5C2FA511" w14:textId="77777777" w:rsidR="0019715A" w:rsidRDefault="00DC16CF">
      <w:pPr>
        <w:pStyle w:val="FirstParagraph"/>
      </w:pPr>
      <w:r>
        <w:br/>
      </w:r>
      <w:r>
        <w:br/>
      </w:r>
      <w:r>
        <w:br/>
      </w:r>
      <w:r>
        <w:br/>
      </w:r>
      <w:r>
        <w:br/>
      </w:r>
      <w:r>
        <w:br w:type="page"/>
      </w:r>
    </w:p>
    <w:p w14:paraId="2ADC6EFE" w14:textId="77777777" w:rsidR="0019715A" w:rsidRDefault="00DC16CF">
      <w:pPr>
        <w:pStyle w:val="Heading2"/>
      </w:pPr>
      <w:r>
        <w:lastRenderedPageBreak/>
        <w:t>APPROVAL</w:t>
      </w:r>
    </w:p>
    <w:p w14:paraId="659ADCBD" w14:textId="77777777" w:rsidR="0019715A" w:rsidRDefault="00DC16CF">
      <w:pPr>
        <w:pStyle w:val="FirstParagraph"/>
      </w:pPr>
      <w:r>
        <w:t>To be Completed by the Intercalated Year Coordinator and Course Director</w:t>
      </w:r>
    </w:p>
    <w:p w14:paraId="01133008" w14:textId="77777777" w:rsidR="0019715A" w:rsidRDefault="00DC16CF">
      <w:r>
        <w:rPr>
          <w:noProof/>
          <w:lang w:val="en-GB" w:eastAsia="en-GB"/>
        </w:rPr>
        <mc:AlternateContent>
          <mc:Choice Requires="wps">
            <w:drawing>
              <wp:inline distT="0" distB="0" distL="0" distR="0" wp14:anchorId="7163E589" wp14:editId="2069A8DD">
                <wp:extent cx="5944235" cy="19685"/>
                <wp:effectExtent l="0" t="0" r="0" b="0"/>
                <wp:docPr id="6" name="Shape6"/>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4FC42DE3" id="Shape6"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">
                <w10:anchorlock/>
              </v:rect>
            </w:pict>
          </mc:Fallback>
        </mc:AlternateContent>
      </w:r>
    </w:p>
    <w:p w14:paraId="58264F90" w14:textId="77777777" w:rsidR="0019715A" w:rsidRDefault="00DC16CF">
      <w:pPr>
        <w:pStyle w:val="FirstParagraph"/>
      </w:pPr>
      <w:r>
        <w:t xml:space="preserve">The Department supports this request to undertake a placement </w:t>
      </w:r>
      <w:proofErr w:type="spellStart"/>
      <w:r>
        <w:t>programme</w:t>
      </w:r>
      <w:proofErr w:type="spellEnd"/>
      <w:r>
        <w:t>, and confirm it is appropriate and relevant to the student’s degree course.</w:t>
      </w:r>
    </w:p>
    <w:p w14:paraId="50C72B0B" w14:textId="77777777" w:rsidR="0019715A" w:rsidRDefault="00DC16CF">
      <w:pPr>
        <w:pStyle w:val="BodyText"/>
      </w:pPr>
      <w:r>
        <w:t>Intercalated Year Coordinator:</w:t>
      </w:r>
    </w:p>
    <w:p w14:paraId="03CB213D" w14:textId="77777777" w:rsidR="0019715A" w:rsidRDefault="00DC16CF">
      <w:pPr>
        <w:pStyle w:val="BodyText"/>
      </w:pPr>
      <w:r>
        <w:t>Date:</w:t>
      </w:r>
    </w:p>
    <w:p w14:paraId="22C6C547" w14:textId="77777777" w:rsidR="0019715A" w:rsidRDefault="00DC16CF">
      <w:pPr>
        <w:pStyle w:val="BodyText"/>
      </w:pPr>
      <w:r>
        <w:t>Course Director:</w:t>
      </w:r>
    </w:p>
    <w:p w14:paraId="3E8AFD66" w14:textId="77777777" w:rsidR="0019715A" w:rsidRDefault="00DC16CF">
      <w:pPr>
        <w:pStyle w:val="BodyText"/>
      </w:pPr>
      <w:r>
        <w:t>Date:</w:t>
      </w:r>
    </w:p>
    <w:p w14:paraId="75280C44" w14:textId="77777777" w:rsidR="0019715A" w:rsidRDefault="00DC16CF">
      <w:pPr>
        <w:pStyle w:val="BodyText"/>
        <w:rPr>
          <w:b/>
          <w:bCs/>
        </w:rPr>
      </w:pPr>
      <w:r>
        <w:rPr>
          <w:b/>
          <w:bCs/>
        </w:rPr>
        <w:t>For Office Use</w:t>
      </w:r>
    </w:p>
    <w:p w14:paraId="1C6B8138" w14:textId="77777777" w:rsidR="0019715A" w:rsidRDefault="00DC16CF">
      <w:pPr>
        <w:pStyle w:val="BodyText"/>
      </w:pPr>
      <w:r>
        <w:t>Form copied to candidate:</w:t>
      </w:r>
    </w:p>
    <w:p w14:paraId="63490633" w14:textId="77777777" w:rsidR="0019715A" w:rsidRDefault="00DC16CF">
      <w:pPr>
        <w:pStyle w:val="BodyText"/>
      </w:pPr>
      <w:r>
        <w:t>Academic Office informed:</w:t>
      </w:r>
    </w:p>
    <w:p w14:paraId="43B9AA15" w14:textId="2A2B9ADF" w:rsidR="00AC3E0B" w:rsidRDefault="00AC3E0B">
      <w:pPr>
        <w:pStyle w:val="BodyText"/>
      </w:pPr>
      <w:r>
        <w:t xml:space="preserve">Course transfer </w:t>
      </w:r>
      <w:r w:rsidR="008B0F5D">
        <w:t>to intercalated variant initated</w:t>
      </w:r>
      <w:r>
        <w:t xml:space="preserve"> </w:t>
      </w:r>
      <w:r w:rsidR="008B0F5D">
        <w:t>and completed:</w:t>
      </w:r>
    </w:p>
    <w:p w14:paraId="037FCFF6" w14:textId="2A095975" w:rsidR="0019715A" w:rsidRDefault="00DC16CF">
      <w:pPr>
        <w:pStyle w:val="BodyText"/>
      </w:pPr>
      <w:r>
        <w:t>Signed:</w:t>
      </w:r>
    </w:p>
    <w:p w14:paraId="5959C664" w14:textId="77777777" w:rsidR="0019715A" w:rsidRDefault="00DC16CF">
      <w:r>
        <w:rPr>
          <w:noProof/>
          <w:lang w:val="en-GB" w:eastAsia="en-GB"/>
        </w:rPr>
        <mc:AlternateContent>
          <mc:Choice Requires="wps">
            <w:drawing>
              <wp:inline distT="0" distB="0" distL="0" distR="0" wp14:anchorId="107FF5F0" wp14:editId="180AAEE3">
                <wp:extent cx="5944235" cy="19685"/>
                <wp:effectExtent l="0" t="0" r="0" b="0"/>
                <wp:docPr id="7" name="Shape7"/>
                <wp:cNvGraphicFramePr/>
                <a:graphic xmlns:a="http://schemas.openxmlformats.org/drawingml/2006/main">
                  <a:graphicData uri="http://schemas.microsoft.com/office/word/2010/wordprocessingShape">
                    <wps:wsp>
                      <wps:cNvSpPr/>
                      <wps:spPr>
                        <a:xfrm>
                          <a:off x="0" y="0"/>
                          <a:ext cx="5943600" cy="19080"/>
                        </a:xfrm>
                        <a:prstGeom prst="rect">
                          <a:avLst/>
                        </a:prstGeom>
                        <a:solidFill>
                          <a:srgbClr val="FFFFFF"/>
                        </a:solidFill>
                        <a:ln>
                          <a:solidFill>
                            <a:srgbClr val="000000"/>
                          </a:solidFill>
                        </a:ln>
                      </wps:spPr>
                      <wps:bodyPr/>
                    </wps:wsp>
                  </a:graphicData>
                </a:graphic>
              </wp:inline>
            </w:drawing>
          </mc:Choice>
          <mc:Fallback>
            <w:pict>
              <v:rect w14:anchorId="4B08DBE4" id="Shape7" o:spid="_x0000_s1026" style="width:468.0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">
                <w10:anchorlock/>
              </v:rect>
            </w:pict>
          </mc:Fallback>
        </mc:AlternateContent>
      </w:r>
    </w:p>
    <w:p w14:paraId="641CC2BE" w14:textId="77777777" w:rsidR="0019715A" w:rsidRDefault="0019715A"/>
    <w:sectPr w:rsidR="0019715A">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33B"/>
    <w:multiLevelType w:val="multilevel"/>
    <w:tmpl w:val="4B8A4B64"/>
    <w:lvl w:ilvl="0">
      <w:start w:val="1"/>
      <w:numFmt w:val="bullet"/>
      <w:lvlText w:val=""/>
      <w:lvlJc w:val="left"/>
      <w:pPr>
        <w:tabs>
          <w:tab w:val="num" w:pos="0"/>
        </w:tabs>
        <w:ind w:left="720" w:hanging="480"/>
      </w:pPr>
      <w:rPr>
        <w:rFonts w:ascii="Symbol" w:hAnsi="Symbol" w:cs="Symbol" w:hint="default"/>
      </w:rPr>
    </w:lvl>
    <w:lvl w:ilvl="1">
      <w:start w:val="1"/>
      <w:numFmt w:val="bullet"/>
      <w:lvlText w:val=""/>
      <w:lvlJc w:val="left"/>
      <w:pPr>
        <w:tabs>
          <w:tab w:val="num" w:pos="0"/>
        </w:tabs>
        <w:ind w:left="1440" w:hanging="480"/>
      </w:pPr>
      <w:rPr>
        <w:rFonts w:ascii="Symbol" w:hAnsi="Symbol" w:cs="Symbol" w:hint="default"/>
      </w:rPr>
    </w:lvl>
    <w:lvl w:ilvl="2">
      <w:start w:val="1"/>
      <w:numFmt w:val="bullet"/>
      <w:lvlText w:val=""/>
      <w:lvlJc w:val="left"/>
      <w:pPr>
        <w:tabs>
          <w:tab w:val="num" w:pos="0"/>
        </w:tabs>
        <w:ind w:left="2160" w:hanging="480"/>
      </w:pPr>
      <w:rPr>
        <w:rFonts w:ascii="Symbol" w:hAnsi="Symbol" w:cs="Symbol" w:hint="default"/>
      </w:rPr>
    </w:lvl>
    <w:lvl w:ilvl="3">
      <w:start w:val="1"/>
      <w:numFmt w:val="bullet"/>
      <w:lvlText w:val=""/>
      <w:lvlJc w:val="left"/>
      <w:pPr>
        <w:tabs>
          <w:tab w:val="num" w:pos="0"/>
        </w:tabs>
        <w:ind w:left="2880" w:hanging="480"/>
      </w:pPr>
      <w:rPr>
        <w:rFonts w:ascii="Symbol" w:hAnsi="Symbol" w:cs="Symbol" w:hint="default"/>
      </w:rPr>
    </w:lvl>
    <w:lvl w:ilvl="4">
      <w:start w:val="1"/>
      <w:numFmt w:val="bullet"/>
      <w:lvlText w:val=""/>
      <w:lvlJc w:val="left"/>
      <w:pPr>
        <w:tabs>
          <w:tab w:val="num" w:pos="0"/>
        </w:tabs>
        <w:ind w:left="3600" w:hanging="480"/>
      </w:pPr>
      <w:rPr>
        <w:rFonts w:ascii="Symbol" w:hAnsi="Symbol" w:cs="Symbol" w:hint="default"/>
      </w:rPr>
    </w:lvl>
    <w:lvl w:ilvl="5">
      <w:start w:val="1"/>
      <w:numFmt w:val="bullet"/>
      <w:lvlText w:val=""/>
      <w:lvlJc w:val="left"/>
      <w:pPr>
        <w:tabs>
          <w:tab w:val="num" w:pos="0"/>
        </w:tabs>
        <w:ind w:left="4320" w:hanging="480"/>
      </w:pPr>
      <w:rPr>
        <w:rFonts w:ascii="Symbol" w:hAnsi="Symbol" w:cs="Symbol" w:hint="default"/>
      </w:rPr>
    </w:lvl>
    <w:lvl w:ilvl="6">
      <w:start w:val="1"/>
      <w:numFmt w:val="bullet"/>
      <w:lvlText w:val=""/>
      <w:lvlJc w:val="left"/>
      <w:pPr>
        <w:tabs>
          <w:tab w:val="num" w:pos="0"/>
        </w:tabs>
        <w:ind w:left="5040" w:hanging="480"/>
      </w:pPr>
      <w:rPr>
        <w:rFonts w:ascii="Symbol" w:hAnsi="Symbol" w:cs="Symbol" w:hint="default"/>
      </w:rPr>
    </w:lvl>
    <w:lvl w:ilvl="7">
      <w:start w:val="1"/>
      <w:numFmt w:val="bullet"/>
      <w:lvlText w:val=""/>
      <w:lvlJc w:val="left"/>
      <w:pPr>
        <w:tabs>
          <w:tab w:val="num" w:pos="0"/>
        </w:tabs>
        <w:ind w:left="5760" w:hanging="480"/>
      </w:pPr>
      <w:rPr>
        <w:rFonts w:ascii="Symbol" w:hAnsi="Symbol" w:cs="Symbol" w:hint="default"/>
      </w:rPr>
    </w:lvl>
    <w:lvl w:ilvl="8">
      <w:start w:val="1"/>
      <w:numFmt w:val="bullet"/>
      <w:lvlText w:val=""/>
      <w:lvlJc w:val="left"/>
      <w:pPr>
        <w:tabs>
          <w:tab w:val="num" w:pos="0"/>
        </w:tabs>
        <w:ind w:left="6480" w:hanging="480"/>
      </w:pPr>
      <w:rPr>
        <w:rFonts w:ascii="Symbol" w:hAnsi="Symbol" w:cs="Symbol" w:hint="default"/>
      </w:rPr>
    </w:lvl>
  </w:abstractNum>
  <w:abstractNum w:abstractNumId="1" w15:restartNumberingAfterBreak="0">
    <w:nsid w:val="01181DCF"/>
    <w:multiLevelType w:val="multilevel"/>
    <w:tmpl w:val="AFB41A3E"/>
    <w:lvl w:ilvl="0">
      <w:start w:val="1"/>
      <w:numFmt w:val="bullet"/>
      <w:lvlText w:val=""/>
      <w:lvlJc w:val="left"/>
      <w:pPr>
        <w:tabs>
          <w:tab w:val="num" w:pos="0"/>
        </w:tabs>
        <w:ind w:left="720" w:hanging="480"/>
      </w:pPr>
      <w:rPr>
        <w:rFonts w:ascii="Symbol" w:hAnsi="Symbol" w:cs="Symbol" w:hint="default"/>
      </w:rPr>
    </w:lvl>
    <w:lvl w:ilvl="1">
      <w:start w:val="1"/>
      <w:numFmt w:val="bullet"/>
      <w:lvlText w:val=""/>
      <w:lvlJc w:val="left"/>
      <w:pPr>
        <w:tabs>
          <w:tab w:val="num" w:pos="0"/>
        </w:tabs>
        <w:ind w:left="1440" w:hanging="480"/>
      </w:pPr>
      <w:rPr>
        <w:rFonts w:ascii="Symbol" w:hAnsi="Symbol" w:cs="Symbol" w:hint="default"/>
      </w:rPr>
    </w:lvl>
    <w:lvl w:ilvl="2">
      <w:start w:val="1"/>
      <w:numFmt w:val="bullet"/>
      <w:lvlText w:val=""/>
      <w:lvlJc w:val="left"/>
      <w:pPr>
        <w:tabs>
          <w:tab w:val="num" w:pos="0"/>
        </w:tabs>
        <w:ind w:left="2160" w:hanging="480"/>
      </w:pPr>
      <w:rPr>
        <w:rFonts w:ascii="Symbol" w:hAnsi="Symbol" w:cs="Symbol" w:hint="default"/>
      </w:rPr>
    </w:lvl>
    <w:lvl w:ilvl="3">
      <w:start w:val="1"/>
      <w:numFmt w:val="bullet"/>
      <w:lvlText w:val=""/>
      <w:lvlJc w:val="left"/>
      <w:pPr>
        <w:tabs>
          <w:tab w:val="num" w:pos="0"/>
        </w:tabs>
        <w:ind w:left="2880" w:hanging="480"/>
      </w:pPr>
      <w:rPr>
        <w:rFonts w:ascii="Symbol" w:hAnsi="Symbol" w:cs="Symbol" w:hint="default"/>
      </w:rPr>
    </w:lvl>
    <w:lvl w:ilvl="4">
      <w:start w:val="1"/>
      <w:numFmt w:val="bullet"/>
      <w:lvlText w:val=""/>
      <w:lvlJc w:val="left"/>
      <w:pPr>
        <w:tabs>
          <w:tab w:val="num" w:pos="0"/>
        </w:tabs>
        <w:ind w:left="3600" w:hanging="480"/>
      </w:pPr>
      <w:rPr>
        <w:rFonts w:ascii="Symbol" w:hAnsi="Symbol" w:cs="Symbol" w:hint="default"/>
      </w:rPr>
    </w:lvl>
    <w:lvl w:ilvl="5">
      <w:start w:val="1"/>
      <w:numFmt w:val="bullet"/>
      <w:lvlText w:val=""/>
      <w:lvlJc w:val="left"/>
      <w:pPr>
        <w:tabs>
          <w:tab w:val="num" w:pos="0"/>
        </w:tabs>
        <w:ind w:left="4320" w:hanging="480"/>
      </w:pPr>
      <w:rPr>
        <w:rFonts w:ascii="Symbol" w:hAnsi="Symbol" w:cs="Symbol" w:hint="default"/>
      </w:rPr>
    </w:lvl>
    <w:lvl w:ilvl="6">
      <w:start w:val="1"/>
      <w:numFmt w:val="bullet"/>
      <w:lvlText w:val=""/>
      <w:lvlJc w:val="left"/>
      <w:pPr>
        <w:tabs>
          <w:tab w:val="num" w:pos="0"/>
        </w:tabs>
        <w:ind w:left="5040" w:hanging="480"/>
      </w:pPr>
      <w:rPr>
        <w:rFonts w:ascii="Symbol" w:hAnsi="Symbol" w:cs="Symbol" w:hint="default"/>
      </w:rPr>
    </w:lvl>
    <w:lvl w:ilvl="7">
      <w:start w:val="1"/>
      <w:numFmt w:val="bullet"/>
      <w:lvlText w:val=""/>
      <w:lvlJc w:val="left"/>
      <w:pPr>
        <w:tabs>
          <w:tab w:val="num" w:pos="0"/>
        </w:tabs>
        <w:ind w:left="5760" w:hanging="480"/>
      </w:pPr>
      <w:rPr>
        <w:rFonts w:ascii="Symbol" w:hAnsi="Symbol" w:cs="Symbol" w:hint="default"/>
      </w:rPr>
    </w:lvl>
    <w:lvl w:ilvl="8">
      <w:start w:val="1"/>
      <w:numFmt w:val="bullet"/>
      <w:lvlText w:val=""/>
      <w:lvlJc w:val="left"/>
      <w:pPr>
        <w:tabs>
          <w:tab w:val="num" w:pos="0"/>
        </w:tabs>
        <w:ind w:left="6480" w:hanging="480"/>
      </w:pPr>
      <w:rPr>
        <w:rFonts w:ascii="Symbol" w:hAnsi="Symbol" w:cs="Symbol" w:hint="default"/>
      </w:rPr>
    </w:lvl>
  </w:abstractNum>
  <w:abstractNum w:abstractNumId="2" w15:restartNumberingAfterBreak="0">
    <w:nsid w:val="06104170"/>
    <w:multiLevelType w:val="hybridMultilevel"/>
    <w:tmpl w:val="625A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12D6C"/>
    <w:multiLevelType w:val="multilevel"/>
    <w:tmpl w:val="94F278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64C65AA"/>
    <w:multiLevelType w:val="multilevel"/>
    <w:tmpl w:val="C9C4EC26"/>
    <w:lvl w:ilvl="0">
      <w:start w:val="1"/>
      <w:numFmt w:val="bullet"/>
      <w:lvlText w:val=""/>
      <w:lvlJc w:val="left"/>
      <w:pPr>
        <w:tabs>
          <w:tab w:val="num" w:pos="0"/>
        </w:tabs>
        <w:ind w:left="720" w:hanging="480"/>
      </w:pPr>
      <w:rPr>
        <w:rFonts w:ascii="Symbol" w:hAnsi="Symbol" w:cs="Symbol" w:hint="default"/>
      </w:rPr>
    </w:lvl>
    <w:lvl w:ilvl="1">
      <w:start w:val="1"/>
      <w:numFmt w:val="bullet"/>
      <w:lvlText w:val=""/>
      <w:lvlJc w:val="left"/>
      <w:pPr>
        <w:tabs>
          <w:tab w:val="num" w:pos="0"/>
        </w:tabs>
        <w:ind w:left="1440" w:hanging="480"/>
      </w:pPr>
      <w:rPr>
        <w:rFonts w:ascii="Symbol" w:hAnsi="Symbol" w:cs="Symbol" w:hint="default"/>
      </w:rPr>
    </w:lvl>
    <w:lvl w:ilvl="2">
      <w:start w:val="1"/>
      <w:numFmt w:val="bullet"/>
      <w:lvlText w:val=""/>
      <w:lvlJc w:val="left"/>
      <w:pPr>
        <w:tabs>
          <w:tab w:val="num" w:pos="0"/>
        </w:tabs>
        <w:ind w:left="2160" w:hanging="480"/>
      </w:pPr>
      <w:rPr>
        <w:rFonts w:ascii="Symbol" w:hAnsi="Symbol" w:cs="Symbol" w:hint="default"/>
      </w:rPr>
    </w:lvl>
    <w:lvl w:ilvl="3">
      <w:start w:val="1"/>
      <w:numFmt w:val="bullet"/>
      <w:lvlText w:val=""/>
      <w:lvlJc w:val="left"/>
      <w:pPr>
        <w:tabs>
          <w:tab w:val="num" w:pos="0"/>
        </w:tabs>
        <w:ind w:left="2880" w:hanging="480"/>
      </w:pPr>
      <w:rPr>
        <w:rFonts w:ascii="Symbol" w:hAnsi="Symbol" w:cs="Symbol" w:hint="default"/>
      </w:rPr>
    </w:lvl>
    <w:lvl w:ilvl="4">
      <w:start w:val="1"/>
      <w:numFmt w:val="bullet"/>
      <w:lvlText w:val=""/>
      <w:lvlJc w:val="left"/>
      <w:pPr>
        <w:tabs>
          <w:tab w:val="num" w:pos="0"/>
        </w:tabs>
        <w:ind w:left="3600" w:hanging="480"/>
      </w:pPr>
      <w:rPr>
        <w:rFonts w:ascii="Symbol" w:hAnsi="Symbol" w:cs="Symbol" w:hint="default"/>
      </w:rPr>
    </w:lvl>
    <w:lvl w:ilvl="5">
      <w:start w:val="1"/>
      <w:numFmt w:val="bullet"/>
      <w:lvlText w:val=""/>
      <w:lvlJc w:val="left"/>
      <w:pPr>
        <w:tabs>
          <w:tab w:val="num" w:pos="0"/>
        </w:tabs>
        <w:ind w:left="4320" w:hanging="480"/>
      </w:pPr>
      <w:rPr>
        <w:rFonts w:ascii="Symbol" w:hAnsi="Symbol" w:cs="Symbol" w:hint="default"/>
      </w:rPr>
    </w:lvl>
    <w:lvl w:ilvl="6">
      <w:start w:val="1"/>
      <w:numFmt w:val="bullet"/>
      <w:lvlText w:val=""/>
      <w:lvlJc w:val="left"/>
      <w:pPr>
        <w:tabs>
          <w:tab w:val="num" w:pos="0"/>
        </w:tabs>
        <w:ind w:left="5040" w:hanging="480"/>
      </w:pPr>
      <w:rPr>
        <w:rFonts w:ascii="Symbol" w:hAnsi="Symbol" w:cs="Symbol" w:hint="default"/>
      </w:rPr>
    </w:lvl>
    <w:lvl w:ilvl="7">
      <w:start w:val="1"/>
      <w:numFmt w:val="bullet"/>
      <w:lvlText w:val=""/>
      <w:lvlJc w:val="left"/>
      <w:pPr>
        <w:tabs>
          <w:tab w:val="num" w:pos="0"/>
        </w:tabs>
        <w:ind w:left="5760" w:hanging="480"/>
      </w:pPr>
      <w:rPr>
        <w:rFonts w:ascii="Symbol" w:hAnsi="Symbol" w:cs="Symbol" w:hint="default"/>
      </w:rPr>
    </w:lvl>
    <w:lvl w:ilvl="8">
      <w:start w:val="1"/>
      <w:numFmt w:val="bullet"/>
      <w:lvlText w:val=""/>
      <w:lvlJc w:val="left"/>
      <w:pPr>
        <w:tabs>
          <w:tab w:val="num" w:pos="0"/>
        </w:tabs>
        <w:ind w:left="6480" w:hanging="480"/>
      </w:pPr>
      <w:rPr>
        <w:rFonts w:ascii="Symbol" w:hAnsi="Symbol" w:cs="Symbol" w:hint="default"/>
      </w:rPr>
    </w:lvl>
  </w:abstractNum>
  <w:num w:numId="1" w16cid:durableId="1756826054">
    <w:abstractNumId w:val="3"/>
  </w:num>
  <w:num w:numId="2" w16cid:durableId="512426503">
    <w:abstractNumId w:val="4"/>
  </w:num>
  <w:num w:numId="3" w16cid:durableId="1980726105">
    <w:abstractNumId w:val="1"/>
  </w:num>
  <w:num w:numId="4" w16cid:durableId="2039114987">
    <w:abstractNumId w:val="0"/>
  </w:num>
  <w:num w:numId="5" w16cid:durableId="1074007143">
    <w:abstractNumId w:val="4"/>
  </w:num>
  <w:num w:numId="6" w16cid:durableId="826703259">
    <w:abstractNumId w:val="4"/>
  </w:num>
  <w:num w:numId="7" w16cid:durableId="1017390087">
    <w:abstractNumId w:val="4"/>
  </w:num>
  <w:num w:numId="8" w16cid:durableId="1882088282">
    <w:abstractNumId w:val="4"/>
  </w:num>
  <w:num w:numId="9" w16cid:durableId="1327902350">
    <w:abstractNumId w:val="4"/>
  </w:num>
  <w:num w:numId="10" w16cid:durableId="1172336882">
    <w:abstractNumId w:val="4"/>
  </w:num>
  <w:num w:numId="11" w16cid:durableId="584725245">
    <w:abstractNumId w:val="4"/>
  </w:num>
  <w:num w:numId="12" w16cid:durableId="104741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5A"/>
    <w:rsid w:val="0019715A"/>
    <w:rsid w:val="001C0EE5"/>
    <w:rsid w:val="00484B7D"/>
    <w:rsid w:val="008B0F5D"/>
    <w:rsid w:val="008D4F06"/>
    <w:rsid w:val="00A35FDC"/>
    <w:rsid w:val="00A6493E"/>
    <w:rsid w:val="00AC3E0B"/>
    <w:rsid w:val="00DC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9BA0A7"/>
  <w15:docId w15:val="{0E83515C-3D77-4963-8640-71A4E5C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DejaVu Sans"/>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Heading1">
    <w:name w:val="heading 1"/>
    <w:basedOn w:val="Normal"/>
    <w:next w:val="BodyText"/>
    <w:qFormat/>
    <w:pPr>
      <w:keepNext/>
      <w:keepLines/>
      <w:spacing w:before="480" w:after="0"/>
      <w:outlineLvl w:val="0"/>
    </w:pPr>
    <w:rPr>
      <w:rFonts w:ascii="Calibri" w:hAnsi="Calibri"/>
      <w:b/>
      <w:bCs/>
      <w:color w:val="4F81BD"/>
      <w:sz w:val="32"/>
      <w:szCs w:val="32"/>
    </w:rPr>
  </w:style>
  <w:style w:type="paragraph" w:styleId="Heading2">
    <w:name w:val="heading 2"/>
    <w:basedOn w:val="Normal"/>
    <w:next w:val="BodyText"/>
    <w:qFormat/>
    <w:pPr>
      <w:keepNext/>
      <w:keepLines/>
      <w:spacing w:before="200" w:after="0"/>
      <w:outlineLvl w:val="1"/>
    </w:pPr>
    <w:rPr>
      <w:rFonts w:ascii="Calibri" w:hAnsi="Calibri"/>
      <w:b/>
      <w:bCs/>
      <w:color w:val="4F81BD"/>
      <w:sz w:val="28"/>
      <w:szCs w:val="28"/>
    </w:rPr>
  </w:style>
  <w:style w:type="paragraph" w:styleId="Heading3">
    <w:name w:val="heading 3"/>
    <w:basedOn w:val="Normal"/>
    <w:next w:val="BodyText"/>
    <w:qFormat/>
    <w:pPr>
      <w:keepNext/>
      <w:keepLines/>
      <w:spacing w:before="200" w:after="0"/>
      <w:outlineLvl w:val="2"/>
    </w:pPr>
    <w:rPr>
      <w:rFonts w:ascii="Calibri" w:hAnsi="Calibri"/>
      <w:b/>
      <w:bCs/>
      <w:color w:val="4F81BD"/>
    </w:rPr>
  </w:style>
  <w:style w:type="paragraph" w:styleId="Heading4">
    <w:name w:val="heading 4"/>
    <w:basedOn w:val="Normal"/>
    <w:next w:val="BodyText"/>
    <w:qFormat/>
    <w:pPr>
      <w:keepNext/>
      <w:keepLines/>
      <w:spacing w:before="200" w:after="0"/>
      <w:outlineLvl w:val="3"/>
    </w:pPr>
    <w:rPr>
      <w:rFonts w:ascii="Calibri" w:hAnsi="Calibri"/>
      <w:bCs/>
      <w:i/>
      <w:color w:val="4F81BD"/>
    </w:rPr>
  </w:style>
  <w:style w:type="paragraph" w:styleId="Heading5">
    <w:name w:val="heading 5"/>
    <w:basedOn w:val="Normal"/>
    <w:next w:val="BodyText"/>
    <w:qFormat/>
    <w:pPr>
      <w:keepNext/>
      <w:keepLines/>
      <w:spacing w:before="200" w:after="0"/>
      <w:outlineLvl w:val="4"/>
    </w:pPr>
    <w:rPr>
      <w:rFonts w:ascii="Calibri" w:hAnsi="Calibri"/>
      <w:iCs/>
      <w:color w:val="4F81BD"/>
    </w:rPr>
  </w:style>
  <w:style w:type="paragraph" w:styleId="Heading6">
    <w:name w:val="heading 6"/>
    <w:basedOn w:val="Normal"/>
    <w:next w:val="BodyText"/>
    <w:qFormat/>
    <w:pPr>
      <w:keepNext/>
      <w:keepLines/>
      <w:spacing w:before="200" w:after="0"/>
      <w:outlineLvl w:val="5"/>
    </w:pPr>
    <w:rPr>
      <w:rFonts w:ascii="Calibri" w:hAnsi="Calibri"/>
      <w:color w:val="4F81BD"/>
    </w:rPr>
  </w:style>
  <w:style w:type="paragraph" w:styleId="Heading7">
    <w:name w:val="heading 7"/>
    <w:basedOn w:val="Normal"/>
    <w:next w:val="BodyText"/>
    <w:qFormat/>
    <w:pPr>
      <w:keepNext/>
      <w:keepLines/>
      <w:spacing w:before="200" w:after="0"/>
      <w:outlineLvl w:val="6"/>
    </w:pPr>
    <w:rPr>
      <w:rFonts w:ascii="Calibri" w:hAnsi="Calibri"/>
      <w:color w:val="4F81BD"/>
    </w:rPr>
  </w:style>
  <w:style w:type="paragraph" w:styleId="Heading8">
    <w:name w:val="heading 8"/>
    <w:basedOn w:val="Normal"/>
    <w:next w:val="BodyText"/>
    <w:qFormat/>
    <w:pPr>
      <w:keepNext/>
      <w:keepLines/>
      <w:spacing w:before="200" w:after="0"/>
      <w:outlineLvl w:val="7"/>
    </w:pPr>
    <w:rPr>
      <w:rFonts w:ascii="Calibri" w:hAnsi="Calibri"/>
      <w:color w:val="4F81BD"/>
    </w:rPr>
  </w:style>
  <w:style w:type="paragraph" w:styleId="Heading9">
    <w:name w:val="heading 9"/>
    <w:basedOn w:val="Normal"/>
    <w:next w:val="BodyText"/>
    <w:qFormat/>
    <w:pPr>
      <w:keepNext/>
      <w:keepLines/>
      <w:spacing w:before="200" w:after="0"/>
      <w:outlineLvl w:val="8"/>
    </w:pPr>
    <w:rPr>
      <w:rFonts w:ascii="Calibri" w:hAnsi="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customStyle="1" w:styleId="VerbatimChar">
    <w:name w:val="Verbatim Char"/>
    <w:basedOn w:val="BodyTextChar"/>
    <w:qFormat/>
    <w:rPr>
      <w:rFonts w:ascii="Consolas" w:hAnsi="Consolas"/>
      <w:sz w:val="22"/>
    </w:rPr>
  </w:style>
  <w:style w:type="character" w:customStyle="1" w:styleId="SectionNumber">
    <w:name w:val="Section Number"/>
    <w:basedOn w:val="BodyTextChar"/>
    <w:qFormat/>
  </w:style>
  <w:style w:type="character" w:customStyle="1" w:styleId="FootnoteCharacters">
    <w:name w:val="Footnote Characters"/>
    <w:basedOn w:val="BodyTextChar"/>
    <w:qFormat/>
    <w:rPr>
      <w:vertAlign w:val="superscript"/>
    </w:rPr>
  </w:style>
  <w:style w:type="character" w:customStyle="1" w:styleId="FootnoteAnchor">
    <w:name w:val="Footnote Anchor"/>
    <w:rPr>
      <w:vertAlign w:val="superscript"/>
    </w:rPr>
  </w:style>
  <w:style w:type="character" w:styleId="Hyperlink">
    <w:name w:val="Hyperlink"/>
    <w:basedOn w:val="BodyTextChar"/>
    <w:rPr>
      <w:color w:val="4F81BD"/>
    </w:rPr>
  </w:style>
  <w:style w:type="character" w:customStyle="1" w:styleId="KeywordTok">
    <w:name w:val="KeywordTok"/>
    <w:basedOn w:val="VerbatimChar"/>
    <w:qFormat/>
    <w:rPr>
      <w:rFonts w:ascii="Consolas" w:hAnsi="Consolas"/>
      <w:b/>
      <w:color w:val="204A87"/>
      <w:sz w:val="22"/>
      <w:highlight w:val="white"/>
    </w:rPr>
  </w:style>
  <w:style w:type="character" w:customStyle="1" w:styleId="DataTypeTok">
    <w:name w:val="DataTypeTok"/>
    <w:basedOn w:val="VerbatimChar"/>
    <w:qFormat/>
    <w:rPr>
      <w:rFonts w:ascii="Consolas" w:hAnsi="Consolas"/>
      <w:color w:val="204A87"/>
      <w:sz w:val="22"/>
      <w:highlight w:val="white"/>
    </w:rPr>
  </w:style>
  <w:style w:type="character" w:customStyle="1" w:styleId="DecValTok">
    <w:name w:val="DecValTok"/>
    <w:basedOn w:val="VerbatimChar"/>
    <w:qFormat/>
    <w:rPr>
      <w:rFonts w:ascii="Consolas" w:hAnsi="Consolas"/>
      <w:color w:val="0000CF"/>
      <w:sz w:val="22"/>
      <w:highlight w:val="white"/>
    </w:rPr>
  </w:style>
  <w:style w:type="character" w:customStyle="1" w:styleId="BaseNTok">
    <w:name w:val="BaseNTok"/>
    <w:basedOn w:val="VerbatimChar"/>
    <w:qFormat/>
    <w:rPr>
      <w:rFonts w:ascii="Consolas" w:hAnsi="Consolas"/>
      <w:color w:val="0000CF"/>
      <w:sz w:val="22"/>
      <w:highlight w:val="white"/>
    </w:rPr>
  </w:style>
  <w:style w:type="character" w:customStyle="1" w:styleId="FloatTok">
    <w:name w:val="FloatTok"/>
    <w:basedOn w:val="VerbatimChar"/>
    <w:qFormat/>
    <w:rPr>
      <w:rFonts w:ascii="Consolas" w:hAnsi="Consolas"/>
      <w:color w:val="0000CF"/>
      <w:sz w:val="22"/>
      <w:highlight w:val="white"/>
    </w:rPr>
  </w:style>
  <w:style w:type="character" w:customStyle="1" w:styleId="ConstantTok">
    <w:name w:val="ConstantTok"/>
    <w:basedOn w:val="VerbatimChar"/>
    <w:qFormat/>
    <w:rPr>
      <w:rFonts w:ascii="Consolas" w:hAnsi="Consolas"/>
      <w:color w:val="000000"/>
      <w:sz w:val="22"/>
      <w:highlight w:val="white"/>
    </w:rPr>
  </w:style>
  <w:style w:type="character" w:customStyle="1" w:styleId="CharTok">
    <w:name w:val="CharTok"/>
    <w:basedOn w:val="VerbatimChar"/>
    <w:qFormat/>
    <w:rPr>
      <w:rFonts w:ascii="Consolas" w:hAnsi="Consolas"/>
      <w:color w:val="4E9A06"/>
      <w:sz w:val="22"/>
      <w:highlight w:val="white"/>
    </w:rPr>
  </w:style>
  <w:style w:type="character" w:customStyle="1" w:styleId="SpecialCharTok">
    <w:name w:val="SpecialCharTok"/>
    <w:basedOn w:val="VerbatimChar"/>
    <w:qFormat/>
    <w:rPr>
      <w:rFonts w:ascii="Consolas" w:hAnsi="Consolas"/>
      <w:color w:val="000000"/>
      <w:sz w:val="22"/>
      <w:highlight w:val="white"/>
    </w:rPr>
  </w:style>
  <w:style w:type="character" w:customStyle="1" w:styleId="StringTok">
    <w:name w:val="StringTok"/>
    <w:basedOn w:val="VerbatimChar"/>
    <w:qFormat/>
    <w:rPr>
      <w:rFonts w:ascii="Consolas" w:hAnsi="Consolas"/>
      <w:color w:val="4E9A06"/>
      <w:sz w:val="22"/>
      <w:highlight w:val="white"/>
    </w:rPr>
  </w:style>
  <w:style w:type="character" w:customStyle="1" w:styleId="VerbatimStringTok">
    <w:name w:val="VerbatimStringTok"/>
    <w:basedOn w:val="VerbatimChar"/>
    <w:qFormat/>
    <w:rPr>
      <w:rFonts w:ascii="Consolas" w:hAnsi="Consolas"/>
      <w:color w:val="4E9A06"/>
      <w:sz w:val="22"/>
      <w:highlight w:val="white"/>
    </w:rPr>
  </w:style>
  <w:style w:type="character" w:customStyle="1" w:styleId="SpecialStringTok">
    <w:name w:val="SpecialStringTok"/>
    <w:basedOn w:val="VerbatimChar"/>
    <w:qFormat/>
    <w:rPr>
      <w:rFonts w:ascii="Consolas" w:hAnsi="Consolas"/>
      <w:color w:val="4E9A06"/>
      <w:sz w:val="22"/>
      <w:highlight w:val="white"/>
    </w:rPr>
  </w:style>
  <w:style w:type="character" w:customStyle="1" w:styleId="ImportTok">
    <w:name w:val="ImportTok"/>
    <w:basedOn w:val="VerbatimChar"/>
    <w:qFormat/>
    <w:rPr>
      <w:rFonts w:ascii="Consolas" w:hAnsi="Consolas"/>
      <w:sz w:val="22"/>
      <w:highlight w:val="white"/>
    </w:rPr>
  </w:style>
  <w:style w:type="character" w:customStyle="1" w:styleId="CommentTok">
    <w:name w:val="CommentTok"/>
    <w:basedOn w:val="VerbatimChar"/>
    <w:qFormat/>
    <w:rPr>
      <w:rFonts w:ascii="Consolas" w:hAnsi="Consolas"/>
      <w:i/>
      <w:color w:val="8F5902"/>
      <w:sz w:val="22"/>
      <w:highlight w:val="white"/>
    </w:rPr>
  </w:style>
  <w:style w:type="character" w:customStyle="1" w:styleId="DocumentationTok">
    <w:name w:val="DocumentationTok"/>
    <w:basedOn w:val="VerbatimChar"/>
    <w:qFormat/>
    <w:rPr>
      <w:rFonts w:ascii="Consolas" w:hAnsi="Consolas"/>
      <w:b/>
      <w:i/>
      <w:color w:val="8F5902"/>
      <w:sz w:val="22"/>
      <w:highlight w:val="white"/>
    </w:rPr>
  </w:style>
  <w:style w:type="character" w:customStyle="1" w:styleId="AnnotationTok">
    <w:name w:val="AnnotationTok"/>
    <w:basedOn w:val="VerbatimChar"/>
    <w:qFormat/>
    <w:rPr>
      <w:rFonts w:ascii="Consolas" w:hAnsi="Consolas"/>
      <w:b/>
      <w:i/>
      <w:color w:val="8F5902"/>
      <w:sz w:val="22"/>
      <w:highlight w:val="white"/>
    </w:rPr>
  </w:style>
  <w:style w:type="character" w:customStyle="1" w:styleId="CommentVarTok">
    <w:name w:val="CommentVarTok"/>
    <w:basedOn w:val="VerbatimChar"/>
    <w:qFormat/>
    <w:rPr>
      <w:rFonts w:ascii="Consolas" w:hAnsi="Consolas"/>
      <w:b/>
      <w:i/>
      <w:color w:val="8F5902"/>
      <w:sz w:val="22"/>
      <w:highlight w:val="white"/>
    </w:rPr>
  </w:style>
  <w:style w:type="character" w:customStyle="1" w:styleId="OtherTok">
    <w:name w:val="OtherTok"/>
    <w:basedOn w:val="VerbatimChar"/>
    <w:qFormat/>
    <w:rPr>
      <w:rFonts w:ascii="Consolas" w:hAnsi="Consolas"/>
      <w:color w:val="8F5902"/>
      <w:sz w:val="22"/>
      <w:highlight w:val="white"/>
    </w:rPr>
  </w:style>
  <w:style w:type="character" w:customStyle="1" w:styleId="FunctionTok">
    <w:name w:val="FunctionTok"/>
    <w:basedOn w:val="VerbatimChar"/>
    <w:qFormat/>
    <w:rPr>
      <w:rFonts w:ascii="Consolas" w:hAnsi="Consolas"/>
      <w:color w:val="000000"/>
      <w:sz w:val="22"/>
      <w:highlight w:val="white"/>
    </w:rPr>
  </w:style>
  <w:style w:type="character" w:customStyle="1" w:styleId="VariableTok">
    <w:name w:val="VariableTok"/>
    <w:basedOn w:val="VerbatimChar"/>
    <w:qFormat/>
    <w:rPr>
      <w:rFonts w:ascii="Consolas" w:hAnsi="Consolas"/>
      <w:color w:val="000000"/>
      <w:sz w:val="22"/>
      <w:highlight w:val="white"/>
    </w:rPr>
  </w:style>
  <w:style w:type="character" w:customStyle="1" w:styleId="ControlFlowTok">
    <w:name w:val="ControlFlowTok"/>
    <w:basedOn w:val="VerbatimChar"/>
    <w:qFormat/>
    <w:rPr>
      <w:rFonts w:ascii="Consolas" w:hAnsi="Consolas"/>
      <w:b/>
      <w:color w:val="204A87"/>
      <w:sz w:val="22"/>
      <w:highlight w:val="white"/>
    </w:rPr>
  </w:style>
  <w:style w:type="character" w:customStyle="1" w:styleId="OperatorTok">
    <w:name w:val="OperatorTok"/>
    <w:basedOn w:val="VerbatimChar"/>
    <w:qFormat/>
    <w:rPr>
      <w:rFonts w:ascii="Consolas" w:hAnsi="Consolas"/>
      <w:b/>
      <w:color w:val="CE5C00"/>
      <w:sz w:val="22"/>
      <w:highlight w:val="white"/>
    </w:rPr>
  </w:style>
  <w:style w:type="character" w:customStyle="1" w:styleId="BuiltInTok">
    <w:name w:val="BuiltInTok"/>
    <w:basedOn w:val="VerbatimChar"/>
    <w:qFormat/>
    <w:rPr>
      <w:rFonts w:ascii="Consolas" w:hAnsi="Consolas"/>
      <w:sz w:val="22"/>
      <w:highlight w:val="white"/>
    </w:rPr>
  </w:style>
  <w:style w:type="character" w:customStyle="1" w:styleId="ExtensionTok">
    <w:name w:val="ExtensionTok"/>
    <w:basedOn w:val="VerbatimChar"/>
    <w:qFormat/>
    <w:rPr>
      <w:rFonts w:ascii="Consolas" w:hAnsi="Consolas"/>
      <w:sz w:val="22"/>
      <w:highlight w:val="white"/>
    </w:rPr>
  </w:style>
  <w:style w:type="character" w:customStyle="1" w:styleId="PreprocessorTok">
    <w:name w:val="PreprocessorTok"/>
    <w:basedOn w:val="VerbatimChar"/>
    <w:qFormat/>
    <w:rPr>
      <w:rFonts w:ascii="Consolas" w:hAnsi="Consolas"/>
      <w:i/>
      <w:color w:val="8F5902"/>
      <w:sz w:val="22"/>
      <w:highlight w:val="white"/>
    </w:rPr>
  </w:style>
  <w:style w:type="character" w:customStyle="1" w:styleId="AttributeTok">
    <w:name w:val="AttributeTok"/>
    <w:basedOn w:val="VerbatimChar"/>
    <w:qFormat/>
    <w:rPr>
      <w:rFonts w:ascii="Consolas" w:hAnsi="Consolas"/>
      <w:color w:val="C4A000"/>
      <w:sz w:val="22"/>
      <w:highlight w:val="white"/>
    </w:rPr>
  </w:style>
  <w:style w:type="character" w:customStyle="1" w:styleId="RegionMarkerTok">
    <w:name w:val="RegionMarkerTok"/>
    <w:basedOn w:val="VerbatimChar"/>
    <w:qFormat/>
    <w:rPr>
      <w:rFonts w:ascii="Consolas" w:hAnsi="Consolas"/>
      <w:sz w:val="22"/>
      <w:highlight w:val="white"/>
    </w:rPr>
  </w:style>
  <w:style w:type="character" w:customStyle="1" w:styleId="InformationTok">
    <w:name w:val="InformationTok"/>
    <w:basedOn w:val="VerbatimChar"/>
    <w:qFormat/>
    <w:rPr>
      <w:rFonts w:ascii="Consolas" w:hAnsi="Consolas"/>
      <w:b/>
      <w:i/>
      <w:color w:val="8F5902"/>
      <w:sz w:val="22"/>
      <w:highlight w:val="white"/>
    </w:rPr>
  </w:style>
  <w:style w:type="character" w:customStyle="1" w:styleId="WarningTok">
    <w:name w:val="WarningTok"/>
    <w:basedOn w:val="VerbatimChar"/>
    <w:qFormat/>
    <w:rPr>
      <w:rFonts w:ascii="Consolas" w:hAnsi="Consolas"/>
      <w:b/>
      <w:i/>
      <w:color w:val="8F5902"/>
      <w:sz w:val="22"/>
      <w:highlight w:val="white"/>
    </w:rPr>
  </w:style>
  <w:style w:type="character" w:customStyle="1" w:styleId="AlertTok">
    <w:name w:val="AlertTok"/>
    <w:basedOn w:val="VerbatimChar"/>
    <w:qFormat/>
    <w:rPr>
      <w:rFonts w:ascii="Consolas" w:hAnsi="Consolas"/>
      <w:color w:val="EF2929"/>
      <w:sz w:val="22"/>
      <w:highlight w:val="white"/>
    </w:rPr>
  </w:style>
  <w:style w:type="character" w:customStyle="1" w:styleId="ErrorTok">
    <w:name w:val="ErrorTok"/>
    <w:basedOn w:val="VerbatimChar"/>
    <w:qFormat/>
    <w:rPr>
      <w:rFonts w:ascii="Consolas" w:hAnsi="Consolas"/>
      <w:b/>
      <w:color w:val="A40000"/>
      <w:sz w:val="22"/>
      <w:highlight w:val="white"/>
    </w:rPr>
  </w:style>
  <w:style w:type="character" w:customStyle="1" w:styleId="NormalTok">
    <w:name w:val="NormalTok"/>
    <w:basedOn w:val="VerbatimChar"/>
    <w:qFormat/>
    <w:rPr>
      <w:rFonts w:ascii="Consolas" w:hAnsi="Consolas"/>
      <w:sz w:val="22"/>
      <w:highlight w:val="whit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180" w:after="180"/>
    </w:pPr>
  </w:style>
  <w:style w:type="paragraph" w:styleId="List">
    <w:name w:val="List"/>
    <w:basedOn w:val="BodyText"/>
    <w:rPr>
      <w:rFonts w:cs="Lohit Devanagari"/>
    </w:rPr>
  </w:style>
  <w:style w:type="paragraph" w:styleId="Caption">
    <w:name w:val="caption"/>
    <w:basedOn w:val="Normal"/>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Calibri" w:hAnsi="Calibri"/>
      <w:b/>
      <w:bCs/>
      <w:color w:val="345A8A"/>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style>
  <w:style w:type="paragraph" w:styleId="Date">
    <w:name w:val="Date"/>
    <w:next w:val="BodyText"/>
    <w:qFormat/>
    <w:pPr>
      <w:keepNext/>
      <w:keepLines/>
      <w:spacing w:after="200"/>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qFormat/>
    <w:pPr>
      <w:spacing w:before="100" w:after="100"/>
      <w:ind w:left="480" w:right="480"/>
    </w:pPr>
  </w:style>
  <w:style w:type="paragraph" w:styleId="FootnoteText">
    <w:name w:val="footnote text"/>
    <w:basedOn w:val="Normal"/>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next w:val="BodyText"/>
    <w:qFormat/>
    <w:pPr>
      <w:spacing w:before="240" w:line="259" w:lineRule="auto"/>
    </w:pPr>
    <w:rPr>
      <w:b w:val="0"/>
      <w:bCs w:val="0"/>
      <w:color w:val="365F91"/>
    </w:rPr>
  </w:style>
  <w:style w:type="paragraph" w:customStyle="1" w:styleId="SourceCode">
    <w:name w:val="Source Code"/>
    <w:basedOn w:val="Normal"/>
    <w:qFormat/>
    <w:pPr>
      <w:shd w:val="clear" w:color="auto" w:fill="F8F8F8"/>
    </w:pPr>
  </w:style>
  <w:style w:type="character" w:styleId="UnresolvedMention">
    <w:name w:val="Unresolved Mention"/>
    <w:basedOn w:val="DefaultParagraphFont"/>
    <w:uiPriority w:val="99"/>
    <w:semiHidden/>
    <w:unhideWhenUsed/>
    <w:rsid w:val="00AC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7374">
      <w:bodyDiv w:val="1"/>
      <w:marLeft w:val="0"/>
      <w:marRight w:val="0"/>
      <w:marTop w:val="0"/>
      <w:marBottom w:val="0"/>
      <w:divBdr>
        <w:top w:val="none" w:sz="0" w:space="0" w:color="auto"/>
        <w:left w:val="none" w:sz="0" w:space="0" w:color="auto"/>
        <w:bottom w:val="none" w:sz="0" w:space="0" w:color="auto"/>
        <w:right w:val="none" w:sz="0" w:space="0" w:color="auto"/>
      </w:divBdr>
    </w:div>
    <w:div w:id="916016577">
      <w:bodyDiv w:val="1"/>
      <w:marLeft w:val="0"/>
      <w:marRight w:val="0"/>
      <w:marTop w:val="0"/>
      <w:marBottom w:val="0"/>
      <w:divBdr>
        <w:top w:val="none" w:sz="0" w:space="0" w:color="auto"/>
        <w:left w:val="none" w:sz="0" w:space="0" w:color="auto"/>
        <w:bottom w:val="none" w:sz="0" w:space="0" w:color="auto"/>
        <w:right w:val="none" w:sz="0" w:space="0" w:color="auto"/>
      </w:divBdr>
    </w:div>
    <w:div w:id="152470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ts.ug.support@warwick.ac.uk" TargetMode="External"/><Relationship Id="rId3" Type="http://schemas.openxmlformats.org/officeDocument/2006/relationships/settings" Target="settings.xml"/><Relationship Id="rId7" Type="http://schemas.openxmlformats.org/officeDocument/2006/relationships/hyperlink" Target="mailto:martyn.parker@warwic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berrett@warwick.ac.uk" TargetMode="External"/><Relationship Id="rId11" Type="http://schemas.openxmlformats.org/officeDocument/2006/relationships/fontTable" Target="fontTable.xml"/><Relationship Id="rId5" Type="http://schemas.openxmlformats.org/officeDocument/2006/relationships/hyperlink" Target="https://warwick.ac.uk/fac/sci/statistics/courses/currentstudents/" TargetMode="External"/><Relationship Id="rId10" Type="http://schemas.openxmlformats.org/officeDocument/2006/relationships/hyperlink" Target="https://warwick.ac.uk/study/international/immigration/tier4/changes/coursechange/" TargetMode="External"/><Relationship Id="rId4" Type="http://schemas.openxmlformats.org/officeDocument/2006/relationships/webSettings" Target="webSettings.xml"/><Relationship Id="rId9" Type="http://schemas.openxmlformats.org/officeDocument/2006/relationships/hyperlink" Target="https://warwick.ac.uk/study/international/immigration/tier4/changes/cours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Intercalated Year Handbook for Statistics Students</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Intercalated Year Handbook for Statistics Students</dc:title>
  <dc:subject/>
  <dc:creator>Department of Statistics, University of Warwick</dc:creator>
  <dc:description>Intercalated Year Handbook for Statistics Students</dc:description>
  <cp:lastModifiedBy>Parker, Martyn</cp:lastModifiedBy>
  <cp:revision>2</cp:revision>
  <dcterms:created xsi:type="dcterms:W3CDTF">2022-09-07T11:30:00Z</dcterms:created>
  <dcterms:modified xsi:type="dcterms:W3CDTF">2022-09-07T11:30:00Z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bookdown">
    <vt:lpwstr/>
  </property>
  <property fmtid="{D5CDD505-2E9C-101B-9397-08002B2CF9AE}" pid="9" name="date">
    <vt:lpwstr>Version: 11-Oct-2021</vt:lpwstr>
  </property>
  <property fmtid="{D5CDD505-2E9C-101B-9397-08002B2CF9AE}" pid="10" name="documentclass">
    <vt:lpwstr>book</vt:lpwstr>
  </property>
  <property fmtid="{D5CDD505-2E9C-101B-9397-08002B2CF9AE}" pid="11" name="header-includes">
    <vt:lpwstr/>
  </property>
  <property fmtid="{D5CDD505-2E9C-101B-9397-08002B2CF9AE}" pid="12" name="output">
    <vt:lpwstr/>
  </property>
</Properties>
</file>