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p>
      <w:pPr>
        <w:pStyle w:val="Title"/>
      </w:pPr>
      <w:r>
        <w:t xml:space="preserve">Practical</w:t>
      </w:r>
      <w:r>
        <w:t xml:space="preserve"> </w:t>
      </w:r>
      <w:r>
        <w:t xml:space="preserve">2</w:t>
      </w:r>
      <w:r>
        <w:t xml:space="preserve"> </w:t>
      </w:r>
      <w:r>
        <w:t xml:space="preserve">solutions</w:t>
      </w:r>
    </w:p>
    <w:p>
      <w:pPr>
        <w:pStyle w:val="Author"/>
      </w:pPr>
      <w:r>
        <w:t xml:space="preserve">David</w:t>
      </w:r>
      <w:r>
        <w:t xml:space="preserve"> </w:t>
      </w:r>
      <w:r>
        <w:t xml:space="preserve">A.</w:t>
      </w:r>
      <w:r>
        <w:t xml:space="preserve"> </w:t>
      </w:r>
      <w:r>
        <w:t xml:space="preserve">Selby</w:t>
      </w:r>
    </w:p>
    <w:p>
      <w:pPr>
        <w:pStyle w:val="Date"/>
      </w:pPr>
      <w:r>
        <w:t xml:space="preserve">2016-09-27</w:t>
      </w:r>
      <w:r>
        <w:t xml:space="preserve"> </w:t>
      </w:r>
      <w:r>
        <w:t xml:space="preserve">14:42:39</w:t>
      </w:r>
    </w:p>
    <w:p>
      <w:pPr>
        <w:pStyle w:val="Heading1"/>
      </w:pPr>
      <w:bookmarkStart w:id="21" w:name="markdown-syntax"/>
      <w:bookmarkEnd w:id="21"/>
      <w:r>
        <w:t xml:space="preserve">Markdown syntax</w:t>
      </w:r>
    </w:p>
    <w:p>
      <w:pPr>
        <w:pStyle w:val="FirstParagraph"/>
      </w:pPr>
      <w:r>
        <w:t xml:space="preserve">I am writing in Markdown. It is intended to be</w:t>
      </w:r>
    </w:p>
    <w:p>
      <w:pPr>
        <w:pStyle w:val="Compact"/>
        <w:numPr>
          <w:numId w:val="1001"/>
          <w:ilvl w:val="0"/>
        </w:numPr>
      </w:pPr>
      <w:r>
        <w:t xml:space="preserve">easy to read and</w:t>
      </w:r>
    </w:p>
    <w:p>
      <w:pPr>
        <w:pStyle w:val="Compact"/>
        <w:numPr>
          <w:numId w:val="1001"/>
          <w:ilvl w:val="0"/>
        </w:numPr>
      </w:pPr>
      <w:r>
        <w:t xml:space="preserve">easy to write.</w:t>
      </w:r>
    </w:p>
    <w:p>
      <w:pPr>
        <w:pStyle w:val="FirstParagraph"/>
      </w:pPr>
      <w:r>
        <w:t xml:space="preserve">Literate programming</w:t>
      </w:r>
      <w:r>
        <w:rPr>
          <w:rStyle w:val="FootnoteReference"/>
        </w:rPr>
        <w:footnoteReference w:id="22"/>
      </w:r>
      <w:r>
        <w:t xml:space="preserve"> </w:t>
      </w:r>
      <w:r>
        <w:rPr>
          <w:i/>
        </w:rPr>
        <w:t xml:space="preserve">emphasises</w:t>
      </w:r>
      <w:r>
        <w:t xml:space="preserve"> </w:t>
      </w:r>
      <w:r>
        <w:t xml:space="preserve">the idea that source</w:t>
      </w:r>
      <w:r>
        <w:t xml:space="preserve"> </w:t>
      </w:r>
      <w:r>
        <w:rPr>
          <w:rStyle w:val="VerbatimChar"/>
        </w:rPr>
        <w:t xml:space="preserve">code</w:t>
      </w:r>
      <w:r>
        <w:t xml:space="preserve"> </w:t>
      </w:r>
      <w:r>
        <w:t xml:space="preserve">should be human-readable</w:t>
      </w:r>
      <w:r>
        <w:t xml:space="preserve"> </w:t>
      </w:r>
      <w:r>
        <w:rPr>
          <w:b/>
        </w:rPr>
        <w:t xml:space="preserve">and</w:t>
      </w:r>
      <w:r>
        <w:t xml:space="preserve"> </w:t>
      </w:r>
      <w:r>
        <w:t xml:space="preserve">computer-executable.</w:t>
      </w:r>
    </w:p>
    <w:p>
      <w:pPr>
        <w:pStyle w:val="Heading1"/>
      </w:pPr>
      <w:bookmarkStart w:id="23" w:name="converting-to-html"/>
      <w:bookmarkEnd w:id="23"/>
      <w:r>
        <w:t xml:space="preserve">Converting to HTML</w:t>
      </w:r>
    </w:p>
    <w:p>
      <w:pPr>
        <w:pStyle w:val="FirstParagraph"/>
      </w:pPr>
      <w:r>
        <w:t xml:space="preserve">You can generate the document using</w:t>
      </w:r>
    </w:p>
    <w:p>
      <w:pPr>
        <w:pStyle w:val="SourceCode"/>
      </w:pPr>
      <w:r>
        <w:rPr>
          <w:rStyle w:val="KeywordTok"/>
        </w:rPr>
        <w:t xml:space="preserve">library</w:t>
      </w:r>
      <w:r>
        <w:rPr>
          <w:rStyle w:val="NormalTok"/>
        </w:rPr>
        <w:t xml:space="preserve">(rmarkdown)</w:t>
      </w:r>
      <w:r>
        <w:br w:type="textWrapping"/>
      </w:r>
      <w:r>
        <w:rPr>
          <w:rStyle w:val="KeywordTok"/>
        </w:rPr>
        <w:t xml:space="preserve">render</w:t>
      </w:r>
      <w:r>
        <w:rPr>
          <w:rStyle w:val="NormalTok"/>
        </w:rPr>
        <w:t xml:space="preserve">(</w:t>
      </w:r>
      <w:r>
        <w:rPr>
          <w:rStyle w:val="StringTok"/>
        </w:rPr>
        <w:t xml:space="preserve">'hello.md'</w:t>
      </w:r>
      <w:r>
        <w:rPr>
          <w:rStyle w:val="NormalTok"/>
        </w:rPr>
        <w:t xml:space="preserve">)</w:t>
      </w:r>
    </w:p>
    <w:p>
      <w:pPr>
        <w:pStyle w:val="FirstParagraph"/>
      </w:pPr>
      <w:r>
        <w:t xml:space="preserve">or</w:t>
      </w:r>
    </w:p>
    <w:p>
      <w:pPr>
        <w:pStyle w:val="SourceCode"/>
      </w:pPr>
      <w:r>
        <w:rPr>
          <w:rStyle w:val="KeywordTok"/>
        </w:rPr>
        <w:t xml:space="preserve">library</w:t>
      </w:r>
      <w:r>
        <w:rPr>
          <w:rStyle w:val="NormalTok"/>
        </w:rPr>
        <w:t xml:space="preserve">(knitr)</w:t>
      </w:r>
      <w:r>
        <w:br w:type="textWrapping"/>
      </w:r>
      <w:r>
        <w:rPr>
          <w:rStyle w:val="KeywordTok"/>
        </w:rPr>
        <w:t xml:space="preserve">knit</w:t>
      </w:r>
      <w:r>
        <w:rPr>
          <w:rStyle w:val="NormalTok"/>
        </w:rPr>
        <w:t xml:space="preserve">(</w:t>
      </w:r>
      <w:r>
        <w:rPr>
          <w:rStyle w:val="StringTok"/>
        </w:rPr>
        <w:t xml:space="preserve">'hello.md'</w:t>
      </w:r>
      <w:r>
        <w:rPr>
          <w:rStyle w:val="NormalTok"/>
        </w:rPr>
        <w:t xml:space="preserve">)</w:t>
      </w:r>
    </w:p>
    <w:p>
      <w:pPr>
        <w:pStyle w:val="FirstParagraph"/>
      </w:pPr>
      <w:r>
        <w:t xml:space="preserve">or using</w:t>
      </w:r>
      <w:r>
        <w:t xml:space="preserve"> </w:t>
      </w:r>
      <w:r>
        <w:rPr>
          <w:b/>
        </w:rPr>
        <w:t xml:space="preserve">Control + Shift + K</w:t>
      </w:r>
      <w:r>
        <w:t xml:space="preserve"> </w:t>
      </w:r>
      <w:r>
        <w:t xml:space="preserve">in RStudio (</w:t>
      </w:r>
      <w:r>
        <w:rPr>
          <w:b/>
        </w:rPr>
        <w:t xml:space="preserve">Command + Shift + K</w:t>
      </w:r>
      <w:r>
        <w:t xml:space="preserve"> </w:t>
      </w:r>
      <w:r>
        <w:t xml:space="preserve">on Mac).</w:t>
      </w:r>
    </w:p>
    <w:p>
      <w:pPr>
        <w:pStyle w:val="Heading1"/>
      </w:pPr>
      <w:bookmarkStart w:id="24" w:name="automatic-updates"/>
      <w:bookmarkEnd w:id="24"/>
      <w:r>
        <w:t xml:space="preserve">Automatic updates</w:t>
      </w:r>
    </w:p>
    <w:p>
      <w:pPr>
        <w:pStyle w:val="FirstParagraph"/>
      </w:pPr>
      <w:r>
        <w:t xml:space="preserve">Add in-line R code to the YAML header including the command</w:t>
      </w:r>
      <w:r>
        <w:t xml:space="preserve"> </w:t>
      </w:r>
      <w:r>
        <w:rPr>
          <w:rStyle w:val="VerbatimChar"/>
        </w:rPr>
        <w:t xml:space="preserve">Sys.time()</w:t>
      </w:r>
      <w:r>
        <w:t xml:space="preserve">. (</w:t>
      </w:r>
      <w:r>
        <w:rPr>
          <w:i/>
        </w:rPr>
        <w:t xml:space="preserve">See the header of this file.</w:t>
      </w:r>
      <w:r>
        <w:t xml:space="preserve">)</w:t>
      </w:r>
    </w:p>
    <w:p>
      <w:pPr>
        <w:pStyle w:val="Heading1"/>
      </w:pPr>
      <w:bookmarkStart w:id="25" w:name="code-chunks"/>
      <w:bookmarkEnd w:id="25"/>
      <w:r>
        <w:t xml:space="preserve">Code chunks</w:t>
      </w:r>
    </w:p>
    <w:p>
      <w:pPr>
        <w:pStyle w:val="SourceCode"/>
      </w:pPr>
      <w:r>
        <w:rPr>
          <w:rStyle w:val="NormalTok"/>
        </w:rPr>
        <w:t xml:space="preserve">(roll &lt;-</w:t>
      </w:r>
      <w:r>
        <w:rPr>
          <w:rStyle w:val="StringTok"/>
        </w:rPr>
        <w:t xml:space="preserve"> </w:t>
      </w:r>
      <w:r>
        <w:rPr>
          <w:rStyle w:val="KeywordTok"/>
        </w:rPr>
        <w:t xml:space="preserve">sample</w:t>
      </w:r>
      <w:r>
        <w:rPr>
          <w:rStyle w:val="NormalTok"/>
        </w:rPr>
        <w:t xml:space="preserve">(</w:t>
      </w:r>
      <w:r>
        <w:rPr>
          <w:rStyle w:val="DecValTok"/>
        </w:rPr>
        <w:t xml:space="preserve">1</w:t>
      </w:r>
      <w:r>
        <w:rPr>
          <w:rStyle w:val="NormalTok"/>
        </w:rPr>
        <w:t xml:space="preserve">:</w:t>
      </w:r>
      <w:r>
        <w:rPr>
          <w:rStyle w:val="DecValTok"/>
        </w:rPr>
        <w:t xml:space="preserve">6</w:t>
      </w:r>
      <w:r>
        <w:rPr>
          <w:rStyle w:val="NormalTok"/>
        </w:rPr>
        <w:t xml:space="preserve">, </w:t>
      </w:r>
      <w:r>
        <w:rPr>
          <w:rStyle w:val="DataTypeTok"/>
        </w:rPr>
        <w:t xml:space="preserve">size =</w:t>
      </w:r>
      <w:r>
        <w:rPr>
          <w:rStyle w:val="NormalTok"/>
        </w:rPr>
        <w:t xml:space="preserve"> </w:t>
      </w:r>
      <w:r>
        <w:rPr>
          <w:rStyle w:val="DecValTok"/>
        </w:rPr>
        <w:t xml:space="preserve">2</w:t>
      </w:r>
      <w:r>
        <w:rPr>
          <w:rStyle w:val="NormalTok"/>
        </w:rPr>
        <w:t xml:space="preserve">, </w:t>
      </w:r>
      <w:r>
        <w:rPr>
          <w:rStyle w:val="DataTypeTok"/>
        </w:rPr>
        <w:t xml:space="preserve">replace =</w:t>
      </w:r>
      <w:r>
        <w:rPr>
          <w:rStyle w:val="NormalTok"/>
        </w:rPr>
        <w:t xml:space="preserve"> </w:t>
      </w:r>
      <w:r>
        <w:rPr>
          <w:rStyle w:val="OtherTok"/>
        </w:rPr>
        <w:t xml:space="preserve">TRUE</w:t>
      </w:r>
      <w:r>
        <w:rPr>
          <w:rStyle w:val="NormalTok"/>
        </w:rPr>
        <w:t xml:space="preserve">))</w:t>
      </w:r>
    </w:p>
    <w:p>
      <w:pPr>
        <w:pStyle w:val="SourceCode"/>
      </w:pPr>
      <w:r>
        <w:rPr>
          <w:rStyle w:val="VerbatimChar"/>
        </w:rPr>
        <w:t xml:space="preserve">## [1] 1 2</w:t>
      </w:r>
    </w:p>
    <w:p>
      <w:pPr>
        <w:pStyle w:val="SourceCode"/>
      </w:pPr>
      <w:r>
        <w:rPr>
          <w:rStyle w:val="NormalTok"/>
        </w:rPr>
        <w:t xml:space="preserve">(is_double &lt;-</w:t>
      </w:r>
      <w:r>
        <w:rPr>
          <w:rStyle w:val="StringTok"/>
        </w:rPr>
        <w:t xml:space="preserve"> </w:t>
      </w:r>
      <w:r>
        <w:rPr>
          <w:rStyle w:val="KeywordTok"/>
        </w:rPr>
        <w:t xml:space="preserve">diff</w:t>
      </w:r>
      <w:r>
        <w:rPr>
          <w:rStyle w:val="NormalTok"/>
        </w:rPr>
        <w:t xml:space="preserve">(roll) ==</w:t>
      </w:r>
      <w:r>
        <w:rPr>
          <w:rStyle w:val="StringTok"/>
        </w:rPr>
        <w:t xml:space="preserve"> </w:t>
      </w:r>
      <w:r>
        <w:rPr>
          <w:rStyle w:val="DecValTok"/>
        </w:rPr>
        <w:t xml:space="preserve">0</w:t>
      </w:r>
      <w:r>
        <w:rPr>
          <w:rStyle w:val="NormalTok"/>
        </w:rPr>
        <w:t xml:space="preserve">)</w:t>
      </w:r>
    </w:p>
    <w:p>
      <w:pPr>
        <w:pStyle w:val="SourceCode"/>
      </w:pPr>
      <w:r>
        <w:rPr>
          <w:rStyle w:val="VerbatimChar"/>
        </w:rPr>
        <w:t xml:space="preserve">## [1] FALSE</w:t>
      </w:r>
    </w:p>
    <w:p>
      <w:pPr>
        <w:pStyle w:val="SourceCode"/>
      </w:pPr>
      <w:r>
        <w:rPr>
          <w:rStyle w:val="NormalTok"/>
        </w:rPr>
        <w:t xml:space="preserve">is_double2 &lt;-</w:t>
      </w:r>
      <w:r>
        <w:rPr>
          <w:rStyle w:val="StringTok"/>
        </w:rPr>
        <w:t xml:space="preserve"> </w:t>
      </w:r>
      <w:r>
        <w:rPr>
          <w:rStyle w:val="NormalTok"/>
        </w:rPr>
        <w:t xml:space="preserve">roll[</w:t>
      </w:r>
      <w:r>
        <w:rPr>
          <w:rStyle w:val="DecValTok"/>
        </w:rPr>
        <w:t xml:space="preserve">1</w:t>
      </w:r>
      <w:r>
        <w:rPr>
          <w:rStyle w:val="NormalTok"/>
        </w:rPr>
        <w:t xml:space="preserve">] ==</w:t>
      </w:r>
      <w:r>
        <w:rPr>
          <w:rStyle w:val="StringTok"/>
        </w:rPr>
        <w:t xml:space="preserve"> </w:t>
      </w:r>
      <w:r>
        <w:rPr>
          <w:rStyle w:val="NormalTok"/>
        </w:rPr>
        <w:t xml:space="preserve">roll[</w:t>
      </w:r>
      <w:r>
        <w:rPr>
          <w:rStyle w:val="DecValTok"/>
        </w:rPr>
        <w:t xml:space="preserve">2</w:t>
      </w:r>
      <w:r>
        <w:rPr>
          <w:rStyle w:val="NormalTok"/>
        </w:rPr>
        <w:t xml:space="preserve">]</w:t>
      </w:r>
    </w:p>
    <w:p>
      <w:pPr>
        <w:pStyle w:val="Heading1"/>
      </w:pPr>
      <w:bookmarkStart w:id="26" w:name="dynamic-reporting"/>
      <w:bookmarkEnd w:id="26"/>
      <w:r>
        <w:t xml:space="preserve">Dynamic reporting</w:t>
      </w:r>
    </w:p>
    <w:p>
      <w:pPr>
        <w:pStyle w:val="SourceCode"/>
      </w:pPr>
      <w:r>
        <w:rPr>
          <w:rStyle w:val="KeywordTok"/>
        </w:rPr>
        <w:t xml:space="preserve">cat</w:t>
      </w:r>
      <w:r>
        <w:rPr>
          <w:rStyle w:val="NormalTok"/>
        </w:rPr>
        <w:t xml:space="preserve">(</w:t>
      </w:r>
      <w:r>
        <w:rPr>
          <w:rStyle w:val="StringTok"/>
        </w:rPr>
        <w:t xml:space="preserve">'My first die was a '</w:t>
      </w:r>
      <w:r>
        <w:rPr>
          <w:rStyle w:val="NormalTok"/>
        </w:rPr>
        <w:t xml:space="preserve">, roll[</w:t>
      </w:r>
      <w:r>
        <w:rPr>
          <w:rStyle w:val="DecValTok"/>
        </w:rPr>
        <w:t xml:space="preserve">1</w:t>
      </w:r>
      <w:r>
        <w:rPr>
          <w:rStyle w:val="NormalTok"/>
        </w:rPr>
        <w:t xml:space="preserve">], </w:t>
      </w:r>
      <w:r>
        <w:rPr>
          <w:rStyle w:val="StringTok"/>
        </w:rPr>
        <w:t xml:space="preserve">'. My second die was a '</w:t>
      </w:r>
      <w:r>
        <w:rPr>
          <w:rStyle w:val="NormalTok"/>
        </w:rPr>
        <w:t xml:space="preserve">, roll[</w:t>
      </w:r>
      <w:r>
        <w:rPr>
          <w:rStyle w:val="DecValTok"/>
        </w:rPr>
        <w:t xml:space="preserve">2</w:t>
      </w:r>
      <w:r>
        <w:rPr>
          <w:rStyle w:val="NormalTok"/>
        </w:rPr>
        <w:t xml:space="preserve">], </w:t>
      </w:r>
      <w:r>
        <w:rPr>
          <w:rStyle w:val="StringTok"/>
        </w:rPr>
        <w:t xml:space="preserve">'.'</w:t>
      </w:r>
      <w:r>
        <w:rPr>
          <w:rStyle w:val="NormalTok"/>
        </w:rPr>
        <w:t xml:space="preserve">, </w:t>
      </w:r>
      <w:r>
        <w:rPr>
          <w:rStyle w:val="DataTypeTok"/>
        </w:rPr>
        <w:t xml:space="preserve">sep =</w:t>
      </w:r>
      <w:r>
        <w:rPr>
          <w:rStyle w:val="NormalTok"/>
        </w:rPr>
        <w:t xml:space="preserve"> </w:t>
      </w:r>
      <w:r>
        <w:rPr>
          <w:rStyle w:val="StringTok"/>
        </w:rPr>
        <w:t xml:space="preserve">''</w:t>
      </w:r>
      <w:r>
        <w:rPr>
          <w:rStyle w:val="NormalTok"/>
        </w:rPr>
        <w:t xml:space="preserve">)</w:t>
      </w:r>
    </w:p>
    <w:p>
      <w:pPr>
        <w:pStyle w:val="FirstParagraph"/>
      </w:pPr>
      <w:r>
        <w:t xml:space="preserve">My first die was a 1. My second die was a 2.</w:t>
      </w:r>
    </w:p>
    <w:p>
      <w:pPr>
        <w:pStyle w:val="SourceCode"/>
      </w:pPr>
      <w:r>
        <w:rPr>
          <w:rStyle w:val="NormalTok"/>
        </w:rPr>
        <w:t xml:space="preserve">if (is_double) </w:t>
      </w:r>
      <w:r>
        <w:rPr>
          <w:rStyle w:val="KeywordTok"/>
        </w:rPr>
        <w:t xml:space="preserve">cat</w:t>
      </w:r>
      <w:r>
        <w:rPr>
          <w:rStyle w:val="NormalTok"/>
        </w:rPr>
        <w:t xml:space="preserve">(</w:t>
      </w:r>
      <w:r>
        <w:rPr>
          <w:rStyle w:val="StringTok"/>
        </w:rPr>
        <w:t xml:space="preserve">'I rolled a double.'</w:t>
      </w:r>
      <w:r>
        <w:rPr>
          <w:rStyle w:val="NormalTok"/>
        </w:rPr>
        <w:t xml:space="preserve">)</w:t>
      </w:r>
    </w:p>
    <w:p>
      <w:pPr>
        <w:pStyle w:val="Heading1"/>
      </w:pPr>
      <w:bookmarkStart w:id="27" w:name="random-seeds"/>
      <w:bookmarkEnd w:id="27"/>
      <w:r>
        <w:t xml:space="preserve">Random seeds</w:t>
      </w:r>
    </w:p>
    <w:p>
      <w:pPr>
        <w:pStyle w:val="FirstParagraph"/>
      </w:pPr>
      <w:r>
        <w:t xml:space="preserve">Rolling the dice three times without setting the seed gives the following, with different values each roll:</w:t>
      </w:r>
    </w:p>
    <w:p>
      <w:pPr>
        <w:pStyle w:val="SourceCode"/>
      </w:pPr>
      <w:r>
        <w:rPr>
          <w:rStyle w:val="CommentTok"/>
        </w:rPr>
        <w:t xml:space="preserve"># Re-run chunk three times</w:t>
      </w:r>
    </w:p>
    <w:p>
      <w:pPr>
        <w:pStyle w:val="SourceCode"/>
      </w:pPr>
      <w:r>
        <w:rPr>
          <w:rStyle w:val="VerbatimChar"/>
        </w:rPr>
        <w:t xml:space="preserve">## [1] 4 6</w:t>
      </w:r>
    </w:p>
    <w:p>
      <w:pPr>
        <w:pStyle w:val="SourceCode"/>
      </w:pPr>
      <w:r>
        <w:rPr>
          <w:rStyle w:val="VerbatimChar"/>
        </w:rPr>
        <w:t xml:space="preserve">## [1] FALSE</w:t>
      </w:r>
    </w:p>
    <w:p>
      <w:pPr>
        <w:pStyle w:val="SourceCode"/>
      </w:pPr>
      <w:r>
        <w:rPr>
          <w:rStyle w:val="VerbatimChar"/>
        </w:rPr>
        <w:t xml:space="preserve">## [1] 1 1</w:t>
      </w:r>
    </w:p>
    <w:p>
      <w:pPr>
        <w:pStyle w:val="SourceCode"/>
      </w:pPr>
      <w:r>
        <w:rPr>
          <w:rStyle w:val="VerbatimChar"/>
        </w:rPr>
        <w:t xml:space="preserve">## [1] TRUE</w:t>
      </w:r>
    </w:p>
    <w:p>
      <w:pPr>
        <w:pStyle w:val="SourceCode"/>
      </w:pPr>
      <w:r>
        <w:rPr>
          <w:rStyle w:val="VerbatimChar"/>
        </w:rPr>
        <w:t xml:space="preserve">## [1] 3 2</w:t>
      </w:r>
    </w:p>
    <w:p>
      <w:pPr>
        <w:pStyle w:val="SourceCode"/>
      </w:pPr>
      <w:r>
        <w:rPr>
          <w:rStyle w:val="VerbatimChar"/>
        </w:rPr>
        <w:t xml:space="preserve">## [1] FALSE</w:t>
      </w:r>
    </w:p>
    <w:p>
      <w:pPr>
        <w:pStyle w:val="FirstParagraph"/>
      </w:pPr>
      <w:r>
        <w:t xml:space="preserve">Whereas this will give the same result every time (I have omitted the</w:t>
      </w:r>
      <w:r>
        <w:t xml:space="preserve"> </w:t>
      </w:r>
      <w:r>
        <w:rPr>
          <w:rStyle w:val="VerbatimChar"/>
        </w:rPr>
        <w:t xml:space="preserve">is_double</w:t>
      </w:r>
      <w:r>
        <w:t xml:space="preserve"> </w:t>
      </w:r>
      <w:r>
        <w:t xml:space="preserve">line to save space):</w:t>
      </w:r>
    </w:p>
    <w:p>
      <w:pPr>
        <w:pStyle w:val="SourceCode"/>
      </w:pPr>
      <w:r>
        <w:rPr>
          <w:rStyle w:val="KeywordTok"/>
        </w:rPr>
        <w:t xml:space="preserve">set.seed</w:t>
      </w:r>
      <w:r>
        <w:rPr>
          <w:rStyle w:val="NormalTok"/>
        </w:rPr>
        <w:t xml:space="preserve">(</w:t>
      </w:r>
      <w:r>
        <w:rPr>
          <w:rStyle w:val="DecValTok"/>
        </w:rPr>
        <w:t xml:space="preserve">1</w:t>
      </w:r>
      <w:r>
        <w:rPr>
          <w:rStyle w:val="NormalTok"/>
        </w:rPr>
        <w:t xml:space="preserve">)</w:t>
      </w:r>
      <w:r>
        <w:br w:type="textWrapping"/>
      </w:r>
      <w:r>
        <w:rPr>
          <w:rStyle w:val="NormalTok"/>
        </w:rPr>
        <w:t xml:space="preserve">(roll &lt;-</w:t>
      </w:r>
      <w:r>
        <w:rPr>
          <w:rStyle w:val="StringTok"/>
        </w:rPr>
        <w:t xml:space="preserve"> </w:t>
      </w:r>
      <w:r>
        <w:rPr>
          <w:rStyle w:val="KeywordTok"/>
        </w:rPr>
        <w:t xml:space="preserve">sample</w:t>
      </w:r>
      <w:r>
        <w:rPr>
          <w:rStyle w:val="NormalTok"/>
        </w:rPr>
        <w:t xml:space="preserve">(</w:t>
      </w:r>
      <w:r>
        <w:rPr>
          <w:rStyle w:val="DecValTok"/>
        </w:rPr>
        <w:t xml:space="preserve">1</w:t>
      </w:r>
      <w:r>
        <w:rPr>
          <w:rStyle w:val="NormalTok"/>
        </w:rPr>
        <w:t xml:space="preserve">:</w:t>
      </w:r>
      <w:r>
        <w:rPr>
          <w:rStyle w:val="DecValTok"/>
        </w:rPr>
        <w:t xml:space="preserve">6</w:t>
      </w:r>
      <w:r>
        <w:rPr>
          <w:rStyle w:val="NormalTok"/>
        </w:rPr>
        <w:t xml:space="preserve">, </w:t>
      </w:r>
      <w:r>
        <w:rPr>
          <w:rStyle w:val="DataTypeTok"/>
        </w:rPr>
        <w:t xml:space="preserve">size =</w:t>
      </w:r>
      <w:r>
        <w:rPr>
          <w:rStyle w:val="NormalTok"/>
        </w:rPr>
        <w:t xml:space="preserve"> </w:t>
      </w:r>
      <w:r>
        <w:rPr>
          <w:rStyle w:val="DecValTok"/>
        </w:rPr>
        <w:t xml:space="preserve">2</w:t>
      </w:r>
      <w:r>
        <w:rPr>
          <w:rStyle w:val="NormalTok"/>
        </w:rPr>
        <w:t xml:space="preserve">, </w:t>
      </w:r>
      <w:r>
        <w:rPr>
          <w:rStyle w:val="DataTypeTok"/>
        </w:rPr>
        <w:t xml:space="preserve">replace =</w:t>
      </w:r>
      <w:r>
        <w:rPr>
          <w:rStyle w:val="NormalTok"/>
        </w:rPr>
        <w:t xml:space="preserve"> </w:t>
      </w:r>
      <w:r>
        <w:rPr>
          <w:rStyle w:val="OtherTok"/>
        </w:rPr>
        <w:t xml:space="preserve">TRUE</w:t>
      </w:r>
      <w:r>
        <w:rPr>
          <w:rStyle w:val="NormalTok"/>
        </w:rPr>
        <w:t xml:space="preserve">))</w:t>
      </w:r>
    </w:p>
    <w:p>
      <w:pPr>
        <w:pStyle w:val="SourceCode"/>
      </w:pPr>
      <w:r>
        <w:rPr>
          <w:rStyle w:val="VerbatimChar"/>
        </w:rPr>
        <w:t xml:space="preserve">## [1] 2 3</w:t>
      </w:r>
    </w:p>
    <w:p>
      <w:pPr>
        <w:pStyle w:val="SourceCode"/>
      </w:pPr>
      <w:r>
        <w:rPr>
          <w:rStyle w:val="CommentTok"/>
        </w:rPr>
        <w:t xml:space="preserve"># Re-run chunk three times</w:t>
      </w:r>
    </w:p>
    <w:p>
      <w:pPr>
        <w:pStyle w:val="SourceCode"/>
      </w:pPr>
      <w:r>
        <w:rPr>
          <w:rStyle w:val="VerbatimChar"/>
        </w:rPr>
        <w:t xml:space="preserve">## [1] 2 3</w:t>
      </w:r>
    </w:p>
    <w:p>
      <w:pPr>
        <w:pStyle w:val="SourceCode"/>
      </w:pPr>
      <w:r>
        <w:rPr>
          <w:rStyle w:val="VerbatimChar"/>
        </w:rPr>
        <w:t xml:space="preserve">## [1] 2 3</w:t>
      </w:r>
    </w:p>
    <w:p>
      <w:pPr>
        <w:pStyle w:val="SourceCode"/>
      </w:pPr>
      <w:r>
        <w:rPr>
          <w:rStyle w:val="VerbatimChar"/>
        </w:rPr>
        <w:t xml:space="preserve">## [1] 2 3</w:t>
      </w:r>
    </w:p>
    <w:p>
      <w:pPr>
        <w:pStyle w:val="Heading1"/>
      </w:pPr>
      <w:bookmarkStart w:id="28" w:name="generating-tables"/>
      <w:bookmarkEnd w:id="28"/>
      <w:r>
        <w:t xml:space="preserve">Generating tables</w:t>
      </w:r>
    </w:p>
    <w:p>
      <w:pPr>
        <w:pStyle w:val="SourceCode"/>
      </w:pPr>
      <w:r>
        <w:rPr>
          <w:rStyle w:val="NormalTok"/>
        </w:rPr>
        <w:t xml:space="preserve">Titanic_df &lt;-</w:t>
      </w:r>
      <w:r>
        <w:rPr>
          <w:rStyle w:val="StringTok"/>
        </w:rPr>
        <w:t xml:space="preserve"> </w:t>
      </w:r>
      <w:r>
        <w:rPr>
          <w:rStyle w:val="KeywordTok"/>
        </w:rPr>
        <w:t xml:space="preserve">as.data.frame</w:t>
      </w:r>
      <w:r>
        <w:rPr>
          <w:rStyle w:val="NormalTok"/>
        </w:rPr>
        <w:t xml:space="preserve">(Titanic)</w:t>
      </w:r>
      <w:r>
        <w:br w:type="textWrapping"/>
      </w:r>
      <w:r>
        <w:rPr>
          <w:rStyle w:val="NormalTok"/>
        </w:rPr>
        <w:t xml:space="preserve">knitr::</w:t>
      </w:r>
      <w:r>
        <w:rPr>
          <w:rStyle w:val="KeywordTok"/>
        </w:rPr>
        <w:t xml:space="preserve">kable</w:t>
      </w:r>
      <w:r>
        <w:rPr>
          <w:rStyle w:val="NormalTok"/>
        </w:rPr>
        <w:t xml:space="preserve">(Titanic_df)</w:t>
      </w:r>
    </w:p>
    <w:tbl>
      <w:tblPr>
        <w:tblStyle w:val="TableNormal"/>
        <w:tblW w:type="pct" w:w="0.0"/>
        <w:tblLook w:firstRow="1"/>
      </w:tblPr>
      <w:tblGrid/>
      <w:tr>
        <w:trPr>
          <w:cnfStyle w:firstRow="1"/>
        </w:trPr>
        <w:tc>
          <w:tcPr>
            <w:tcBorders>
              <w:bottom w:val="single"/>
            </w:tcBorders>
            <w:vAlign w:val="bottom"/>
          </w:tcPr>
          <w:p>
            <w:pPr>
              <w:pStyle w:val="Compact"/>
              <w:jc w:val="left"/>
            </w:pPr>
            <w:r>
              <w:t xml:space="preserve">Class</w:t>
            </w:r>
          </w:p>
        </w:tc>
        <w:tc>
          <w:tcPr>
            <w:tcBorders>
              <w:bottom w:val="single"/>
            </w:tcBorders>
            <w:vAlign w:val="bottom"/>
          </w:tcPr>
          <w:p>
            <w:pPr>
              <w:pStyle w:val="Compact"/>
              <w:jc w:val="left"/>
            </w:pPr>
            <w:r>
              <w:t xml:space="preserve">Sex</w:t>
            </w:r>
          </w:p>
        </w:tc>
        <w:tc>
          <w:tcPr>
            <w:tcBorders>
              <w:bottom w:val="single"/>
            </w:tcBorders>
            <w:vAlign w:val="bottom"/>
          </w:tcPr>
          <w:p>
            <w:pPr>
              <w:pStyle w:val="Compact"/>
              <w:jc w:val="left"/>
            </w:pPr>
            <w:r>
              <w:t xml:space="preserve">Age</w:t>
            </w:r>
          </w:p>
        </w:tc>
        <w:tc>
          <w:tcPr>
            <w:tcBorders>
              <w:bottom w:val="single"/>
            </w:tcBorders>
            <w:vAlign w:val="bottom"/>
          </w:tcPr>
          <w:p>
            <w:pPr>
              <w:pStyle w:val="Compact"/>
              <w:jc w:val="left"/>
            </w:pPr>
            <w:r>
              <w:t xml:space="preserve">Survived</w:t>
            </w:r>
          </w:p>
        </w:tc>
        <w:tc>
          <w:tcPr>
            <w:tcBorders>
              <w:bottom w:val="single"/>
            </w:tcBorders>
            <w:vAlign w:val="bottom"/>
          </w:tcPr>
          <w:p>
            <w:pPr>
              <w:pStyle w:val="Compact"/>
              <w:jc w:val="right"/>
            </w:pPr>
            <w:r>
              <w:t xml:space="preserve">Freq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35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17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118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154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387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670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4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13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89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No</w:t>
            </w:r>
          </w:p>
        </w:tc>
        <w:tc>
          <w:p>
            <w:pPr>
              <w:pStyle w:val="Compact"/>
              <w:jc w:val="right"/>
            </w:pPr>
            <w:r>
              <w:t xml:space="preserve">3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5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11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13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13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14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Child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57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14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75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192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1st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140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2nd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80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3rd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76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Crew</w:t>
            </w:r>
          </w:p>
        </w:tc>
        <w:tc>
          <w:p>
            <w:pPr>
              <w:pStyle w:val="Compact"/>
              <w:jc w:val="left"/>
            </w:pPr>
            <w:r>
              <w:t xml:space="preserve">Female</w:t>
            </w:r>
          </w:p>
        </w:tc>
        <w:tc>
          <w:p>
            <w:pPr>
              <w:pStyle w:val="Compact"/>
              <w:jc w:val="left"/>
            </w:pPr>
            <w:r>
              <w:t xml:space="preserve">Adult</w:t>
            </w:r>
          </w:p>
        </w:tc>
        <w:tc>
          <w:p>
            <w:pPr>
              <w:pStyle w:val="Compact"/>
              <w:jc w:val="left"/>
            </w:pPr>
            <w:r>
              <w:t xml:space="preserve">Yes</w:t>
            </w:r>
          </w:p>
        </w:tc>
        <w:tc>
          <w:p>
            <w:pPr>
              <w:pStyle w:val="Compact"/>
              <w:jc w:val="right"/>
            </w:pPr>
            <w:r>
              <w:t xml:space="preserve">20</w:t>
            </w:r>
          </w:p>
        </w:tc>
      </w:tr>
    </w:tbl>
    <w:p>
      <w:pPr>
        <w:pStyle w:val="Heading1"/>
      </w:pPr>
      <w:bookmarkStart w:id="29" w:name="output-to-word"/>
      <w:bookmarkEnd w:id="29"/>
      <w:r>
        <w:t xml:space="preserve">Output to word</w:t>
      </w:r>
    </w:p>
    <w:p>
      <w:pPr>
        <w:pStyle w:val="FirstParagraph"/>
      </w:pPr>
      <w:r>
        <w:t xml:space="preserve">Simply put</w:t>
      </w:r>
      <w:r>
        <w:t xml:space="preserve"> </w:t>
      </w:r>
      <w:r>
        <w:rPr>
          <w:rStyle w:val="VerbatimChar"/>
        </w:rPr>
        <w:t xml:space="preserve">output: word_document</w:t>
      </w:r>
      <w:r>
        <w:t xml:space="preserve"> </w:t>
      </w:r>
      <w:r>
        <w:t xml:space="preserve">in the YAML header instead of what is there now. Then re-compile.</w:t>
      </w:r>
    </w:p>
    <w:sectPr/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  <w:footnote w:id="22">
    <w:p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 xml:space="preserve">Donald Knuth (1992)</w:t>
      </w:r>
    </w:p>
  </w:footnote>
</w:footnotes>
</file>

<file path=word/numbering.xml><?xml version="1.0" encoding="utf-8"?>
<w:numbering xmlns:w="http://schemas.openxmlformats.org/wordprocessingml/2006/main">
  <w:abstractNum w:abstractNumId="0">
    <w:nsid w:val="e17f69ba"/>
    <w:multiLevelType w:val="multilevel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</w:abstractNum>
  <w:abstractNum w:abstractNumId="990">
    <w:nsid w:val="f6187114"/>
    <w:multiLevelType w:val="multilevel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</w:abstractNum>
  <w:abstractNum w:abstractNumId="991">
    <w:nsid w:val="b3d12f73"/>
    <w:multiLevelType w:val="multilevel"/>
    <w:lvl w:ilvl="0">
      <w:numFmt w:val="bullet"/>
      <w:lvlText w:val="•"/>
      <w:lvlJc w:val="left"/>
      <w:pPr>
        <w:tabs>
          <w:tab w:val="num" w:pos="0"/>
        </w:tabs>
        <w:ind w:left="480" w:hanging="480"/>
      </w:pPr>
    </w:lvl>
    <w:lvl w:ilvl="1">
      <w:numFmt w:val="bullet"/>
      <w:lvlText w:val="–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•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–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•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–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•"/>
      <w:lvlJc w:val="left"/>
      <w:pPr>
        <w:tabs>
          <w:tab w:val="num" w:pos="4320"/>
        </w:tabs>
        <w:ind w:left="4800" w:hanging="480"/>
      </w:pPr>
    </w:lvl>
  </w:abstractNum>
  <w:num w:numId="1">
    <w:abstractNumId w:val="0"/>
  </w:num>
  <w:num w:numId="1000">
    <w:abstractNumId w:val="990"/>
  </w:num>
  <w:num w:numId="1001">
    <w:abstractNumId w:val="99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0004"/>
  <w:footnotePr>
    <w:footnote w:id="-1"/>
    <w:footnote w:id="0"/>
  </w:footnotePr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rsids>
    <w:rsidRoot w:val="00590D07"/>
    <w:rsid w:val="00011C8B"/>
    <w:rsid w:val="004E29B3"/>
    <w:rsid w:val="00590D07"/>
    <w:rsid w:val="00784D58"/>
    <w:rsid w:val="008D6863"/>
    <w:rsid w:val="00B86B75"/>
    <w:rsid w:val="00BC48D5"/>
    <w:rsid w:val="00C36279"/>
    <w:rsid w:val="00E315A3"/>
  </w:rsids>
  <m:mathPr>
    <m:mathFont m:val="Lucida Grande"/>
    <m:brkBin m:val="before"/>
    <m:brkBinSub m:val="--"/>
    <m:smallFrac m:val="false"/>
    <m:dispDef m:val="false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">
    <w:name w:val="Normal"/>
    <w:qFormat/>
  </w:style>
  <w:style w:type="paragraph" w:styleId="BodyText">
    <w:name w:val="Body Text"/>
    <w:basedOn w:val="Normal"/>
    <w:link w:val="BodyTextChar"/>
    <w:pPr>
      <w:spacing w:before="180" w:after="180"/>
    </w:pPr>
    <w:qFormat/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Subtitle">
    <w:name w:val="Subtitle"/>
    <w:basedOn w:val="Title"/>
    <w:next w:val="BodyText"/>
    <w:qFormat/>
    <w:pPr>
      <w:keepNext/>
      <w:keepLines/>
      <w:spacing w:before="240" w:after="240"/>
      <w:jc w:val="center"/>
    </w:pPr>
    <w:rPr>
      <w:sz w:val="30"/>
      <w:szCs w:val="30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">
    <w:name w:val="Abstract"/>
    <w:basedOn w:val="Normal"/>
    <w:next w:val="BodyText"/>
    <w:qFormat/>
    <w:pPr>
      <w:keepNext/>
      <w:keepLines/>
      <w:spacing w:before="300" w:after="300"/>
    </w:pPr>
    <w:rPr>
      <w:sz w:val="20"/>
      <w:szCs w:val="20"/>
    </w:rPr>
  </w:style>
  <w:style w:type="paragraph" w:styleId="Bibliography">
    <w:name w:val="Bibliography"/>
    <w:basedOn w:val="Normal"/>
    <w:next w:val="Bibliography"/>
    <w:qFormat/>
    <w:pPr/>
    <w:rPr/>
  </w:style>
  <w:style w:type="paragraph" w:styleId="Heading1">
    <w:name w:val="Heading 1"/>
    <w:basedOn w:val="Normal"/>
    <w:next w:val="BodyText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BodyText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Heading3">
    <w:name w:val="Heading 3"/>
    <w:basedOn w:val="Normal"/>
    <w:next w:val="BodyText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Heading4">
    <w:name w:val="Heading 4"/>
    <w:basedOn w:val="Normal"/>
    <w:next w:val="BodyText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Heading5">
    <w:name w:val="Heading 5"/>
    <w:basedOn w:val="Normal"/>
    <w:next w:val="BodyText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Heading6">
    <w:name w:val="Heading 6"/>
    <w:basedOn w:val="Normal"/>
    <w:next w:val="BodyText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firstLine="0"/>
    </w:pPr>
    <w:rPr>
      <w:rFonts w:asciiTheme="majorHAnsi" w:eastAsiaTheme="majorEastAsia" w:hAnsiTheme="majorHAnsi" w:cstheme="majorBidi"/>
      <w:bCs/>
      <w:sz w:val="20"/>
      <w:szCs w:val="20"/>
    </w:rPr>
  </w:style>
  <w:style w:type="paragraph" w:styleId="FootnoteText">
    <w:name w:val="Footnote Text"/>
    <w:basedOn w:val="Normal"/>
    <w:next w:val="FootnoteText"/>
    <w:uiPriority w:val="9"/>
    <w:unhideWhenUsed/>
    <w:qFormat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BodyTextChar"/>
    <w:pPr>
      <w:spacing w:before="0"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FigureWithCaption">
    <w:name w:val="Figure with Caption"/>
    <w:basedOn w:val="Figure"/>
    <w:pPr>
      <w:keepNext/>
    </w:pPr>
  </w:style>
  <w:style w:type="character" w:customStyle="1" w:styleId="BodyTextChar">
    <w:name w:val="Body Text Char"/>
    <w:basedOn w:val="DefaultParagraphFont"/>
    <w:link w:val="BodyText"/>
  </w:style>
  <w:style w:type="character" w:customStyle="1" w:styleId="VerbatimChar">
    <w:name w:val="Verbatim Char"/>
    <w:basedOn w:val="BodyTextChar"/>
    <w:rPr>
      <w:rFonts w:ascii="Consolas" w:hAnsi="Consolas"/>
      <w:sz w:val="22"/>
    </w:rPr>
  </w:style>
  <w:style w:type="character" w:styleId="FootnoteReference">
    <w:name w:val="Footnote Reference"/>
    <w:basedOn w:val="BodyTextChar"/>
    <w:rPr>
      <w:vertAlign w:val="superscript"/>
    </w:rPr>
  </w:style>
  <w:style w:type="character" w:styleId="Hyperlink">
    <w:name w:val="Hyperlink"/>
    <w:basedOn w:val="BodyTextChar"/>
    <w:rPr>
      <w:color w:val="4F81BD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</w:rPr>
  </w:style>
  <w:style w:type="paragraph" w:customStyle="1" w:styleId="SourceCode">
    <w:name w:val="Source Code"/>
    <w:basedOn w:val="Normal"/>
    <w:link w:val="VerbatimChar"/>
    <w:pPr>
      <w:wordWrap w:val="off"/>
      <w:noProof/>
      <w:shd w:val="clear" w:fill="f8f8f8"/>
    </w:pPr>
  </w:style>
  <w:style w:type="character" w:customStyle="1" w:styleId="KeywordTok">
    <w:name w:val="KeywordTok"/>
    <w:basedOn w:val="VerbatimChar"/>
    <w:rPr>
      <w:color w:val="204a87"/>
      <w:shd w:val="clear" w:fill="f8f8f8"/>
      <w:b/>
    </w:rPr>
  </w:style>
  <w:style w:type="character" w:customStyle="1" w:styleId="DataTypeTok">
    <w:name w:val="DataTypeTok"/>
    <w:basedOn w:val="VerbatimChar"/>
    <w:rPr>
      <w:color w:val="204a87"/>
      <w:shd w:val="clear" w:fill="f8f8f8"/>
    </w:rPr>
  </w:style>
  <w:style w:type="character" w:customStyle="1" w:styleId="DecValTok">
    <w:name w:val="DecValTok"/>
    <w:basedOn w:val="VerbatimChar"/>
    <w:rPr>
      <w:color w:val="0000cf"/>
      <w:shd w:val="clear" w:fill="f8f8f8"/>
    </w:rPr>
  </w:style>
  <w:style w:type="character" w:customStyle="1" w:styleId="BaseNTok">
    <w:name w:val="BaseNTok"/>
    <w:basedOn w:val="VerbatimChar"/>
    <w:rPr>
      <w:color w:val="0000cf"/>
      <w:shd w:val="clear" w:fill="f8f8f8"/>
    </w:rPr>
  </w:style>
  <w:style w:type="character" w:customStyle="1" w:styleId="FloatTok">
    <w:name w:val="FloatTok"/>
    <w:basedOn w:val="VerbatimChar"/>
    <w:rPr>
      <w:color w:val="0000cf"/>
      <w:shd w:val="clear" w:fill="f8f8f8"/>
    </w:rPr>
  </w:style>
  <w:style w:type="character" w:customStyle="1" w:styleId="ConstantTok">
    <w:name w:val="ConstantTok"/>
    <w:basedOn w:val="VerbatimChar"/>
    <w:rPr>
      <w:color w:val="000000"/>
      <w:shd w:val="clear" w:fill="f8f8f8"/>
    </w:rPr>
  </w:style>
  <w:style w:type="character" w:customStyle="1" w:styleId="CharTok">
    <w:name w:val="CharTok"/>
    <w:basedOn w:val="VerbatimChar"/>
    <w:rPr>
      <w:color w:val="4e9a06"/>
      <w:shd w:val="clear" w:fill="f8f8f8"/>
    </w:rPr>
  </w:style>
  <w:style w:type="character" w:customStyle="1" w:styleId="SpecialCharTok">
    <w:name w:val="SpecialCharTok"/>
    <w:basedOn w:val="VerbatimChar"/>
    <w:rPr>
      <w:color w:val="000000"/>
      <w:shd w:val="clear" w:fill="f8f8f8"/>
    </w:rPr>
  </w:style>
  <w:style w:type="character" w:customStyle="1" w:styleId="StringTok">
    <w:name w:val="StringTok"/>
    <w:basedOn w:val="VerbatimChar"/>
    <w:rPr>
      <w:color w:val="4e9a06"/>
      <w:shd w:val="clear" w:fill="f8f8f8"/>
    </w:rPr>
  </w:style>
  <w:style w:type="character" w:customStyle="1" w:styleId="VerbatimStringTok">
    <w:name w:val="VerbatimStringTok"/>
    <w:basedOn w:val="VerbatimChar"/>
    <w:rPr>
      <w:color w:val="4e9a06"/>
      <w:shd w:val="clear" w:fill="f8f8f8"/>
    </w:rPr>
  </w:style>
  <w:style w:type="character" w:customStyle="1" w:styleId="SpecialStringTok">
    <w:name w:val="SpecialStringTok"/>
    <w:basedOn w:val="VerbatimChar"/>
    <w:rPr>
      <w:color w:val="4e9a06"/>
      <w:shd w:val="clear" w:fill="f8f8f8"/>
    </w:rPr>
  </w:style>
  <w:style w:type="character" w:customStyle="1" w:styleId="ImportTok">
    <w:name w:val="ImportTok"/>
    <w:basedOn w:val="VerbatimChar"/>
    <w:rPr>
      <w:shd w:val="clear" w:fill="f8f8f8"/>
    </w:rPr>
  </w:style>
  <w:style w:type="character" w:customStyle="1" w:styleId="CommentTok">
    <w:name w:val="CommentTok"/>
    <w:basedOn w:val="VerbatimChar"/>
    <w:rPr>
      <w:color w:val="8f5902"/>
      <w:shd w:val="clear" w:fill="f8f8f8"/>
      <w:i/>
    </w:rPr>
  </w:style>
  <w:style w:type="character" w:customStyle="1" w:styleId="DocumentationTok">
    <w:name w:val="DocumentationTok"/>
    <w:basedOn w:val="VerbatimChar"/>
    <w:rPr>
      <w:color w:val="8f5902"/>
      <w:shd w:val="clear" w:fill="f8f8f8"/>
      <w:b/>
      <w:i/>
    </w:rPr>
  </w:style>
  <w:style w:type="character" w:customStyle="1" w:styleId="AnnotationTok">
    <w:name w:val="AnnotationTok"/>
    <w:basedOn w:val="VerbatimChar"/>
    <w:rPr>
      <w:color w:val="8f5902"/>
      <w:shd w:val="clear" w:fill="f8f8f8"/>
      <w:b/>
      <w:i/>
    </w:rPr>
  </w:style>
  <w:style w:type="character" w:customStyle="1" w:styleId="CommentVarTok">
    <w:name w:val="CommentVarTok"/>
    <w:basedOn w:val="VerbatimChar"/>
    <w:rPr>
      <w:color w:val="8f5902"/>
      <w:shd w:val="clear" w:fill="f8f8f8"/>
      <w:b/>
      <w:i/>
    </w:rPr>
  </w:style>
  <w:style w:type="character" w:customStyle="1" w:styleId="OtherTok">
    <w:name w:val="OtherTok"/>
    <w:basedOn w:val="VerbatimChar"/>
    <w:rPr>
      <w:color w:val="8f5902"/>
      <w:shd w:val="clear" w:fill="f8f8f8"/>
    </w:rPr>
  </w:style>
  <w:style w:type="character" w:customStyle="1" w:styleId="FunctionTok">
    <w:name w:val="FunctionTok"/>
    <w:basedOn w:val="VerbatimChar"/>
    <w:rPr>
      <w:color w:val="000000"/>
      <w:shd w:val="clear" w:fill="f8f8f8"/>
    </w:rPr>
  </w:style>
  <w:style w:type="character" w:customStyle="1" w:styleId="VariableTok">
    <w:name w:val="VariableTok"/>
    <w:basedOn w:val="VerbatimChar"/>
    <w:rPr>
      <w:color w:val="000000"/>
      <w:shd w:val="clear" w:fill="f8f8f8"/>
    </w:rPr>
  </w:style>
  <w:style w:type="character" w:customStyle="1" w:styleId="ControlFlowTok">
    <w:name w:val="ControlFlowTok"/>
    <w:basedOn w:val="VerbatimChar"/>
    <w:rPr>
      <w:color w:val="204a87"/>
      <w:shd w:val="clear" w:fill="f8f8f8"/>
      <w:b/>
    </w:rPr>
  </w:style>
  <w:style w:type="character" w:customStyle="1" w:styleId="OperatorTok">
    <w:name w:val="OperatorTok"/>
    <w:basedOn w:val="VerbatimChar"/>
    <w:rPr>
      <w:color w:val="ce5c00"/>
      <w:shd w:val="clear" w:fill="f8f8f8"/>
      <w:b/>
    </w:rPr>
  </w:style>
  <w:style w:type="character" w:customStyle="1" w:styleId="BuiltInTok">
    <w:name w:val="BuiltInTok"/>
    <w:basedOn w:val="VerbatimChar"/>
    <w:rPr>
      <w:shd w:val="clear" w:fill="f8f8f8"/>
    </w:rPr>
  </w:style>
  <w:style w:type="character" w:customStyle="1" w:styleId="ExtensionTok">
    <w:name w:val="ExtensionTok"/>
    <w:basedOn w:val="VerbatimChar"/>
    <w:rPr>
      <w:shd w:val="clear" w:fill="f8f8f8"/>
    </w:rPr>
  </w:style>
  <w:style w:type="character" w:customStyle="1" w:styleId="PreprocessorTok">
    <w:name w:val="PreprocessorTok"/>
    <w:basedOn w:val="VerbatimChar"/>
    <w:rPr>
      <w:color w:val="8f5902"/>
      <w:shd w:val="clear" w:fill="f8f8f8"/>
      <w:i/>
    </w:rPr>
  </w:style>
  <w:style w:type="character" w:customStyle="1" w:styleId="AttributeTok">
    <w:name w:val="AttributeTok"/>
    <w:basedOn w:val="VerbatimChar"/>
    <w:rPr>
      <w:color w:val="c4a000"/>
      <w:shd w:val="clear" w:fill="f8f8f8"/>
    </w:rPr>
  </w:style>
  <w:style w:type="character" w:customStyle="1" w:styleId="RegionMarkerTok">
    <w:name w:val="RegionMarkerTok"/>
    <w:basedOn w:val="VerbatimChar"/>
    <w:rPr>
      <w:shd w:val="clear" w:fill="f8f8f8"/>
    </w:rPr>
  </w:style>
  <w:style w:type="character" w:customStyle="1" w:styleId="InformationTok">
    <w:name w:val="InformationTok"/>
    <w:basedOn w:val="VerbatimChar"/>
    <w:rPr>
      <w:color w:val="8f5902"/>
      <w:shd w:val="clear" w:fill="f8f8f8"/>
      <w:b/>
      <w:i/>
    </w:rPr>
  </w:style>
  <w:style w:type="character" w:customStyle="1" w:styleId="WarningTok">
    <w:name w:val="WarningTok"/>
    <w:basedOn w:val="VerbatimChar"/>
    <w:rPr>
      <w:color w:val="8f5902"/>
      <w:shd w:val="clear" w:fill="f8f8f8"/>
      <w:b/>
      <w:i/>
    </w:rPr>
  </w:style>
  <w:style w:type="character" w:customStyle="1" w:styleId="AlertTok">
    <w:name w:val="AlertTok"/>
    <w:basedOn w:val="VerbatimChar"/>
    <w:rPr>
      <w:color w:val="ef2929"/>
      <w:shd w:val="clear" w:fill="f8f8f8"/>
    </w:rPr>
  </w:style>
  <w:style w:type="character" w:customStyle="1" w:styleId="ErrorTok">
    <w:name w:val="ErrorTok"/>
    <w:basedOn w:val="VerbatimChar"/>
    <w:rPr>
      <w:color w:val="a40000"/>
      <w:shd w:val="clear" w:fill="f8f8f8"/>
      <w:b/>
    </w:rPr>
  </w:style>
  <w:style w:type="character" w:customStyle="1" w:styleId="NormalTok">
    <w:name w:val="NormalTok"/>
    <w:basedOn w:val="VerbatimChar"/>
    <w:rPr>
      <w:shd w:val="clear" w:fill="f8f8f8"/>
    </w:rPr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
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/Relationships>
</file>

<file path=word/_rels/footnotes.xml.rels><?xml version="1.0" encoding="UTF-8"?>
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Practical 2 solutions</dc:title>
  <dc:creator>David A. Selby</dc:creator>
</cp:coreProperties>
</file>