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18B" w:rsidRDefault="00F5218B" w:rsidP="00637146">
      <w:pPr>
        <w:pStyle w:val="NoSpacing"/>
        <w:jc w:val="center"/>
        <w:rPr>
          <w:b/>
          <w:sz w:val="28"/>
        </w:rPr>
      </w:pPr>
      <w:r>
        <w:rPr>
          <w:rFonts w:ascii="Times New Roman" w:hAnsi="Times New Roman" w:cs="Times New Roman"/>
          <w:b/>
          <w:bCs/>
          <w:noProof/>
          <w:color w:val="000000" w:themeColor="text1"/>
          <w:lang w:eastAsia="en-GB"/>
        </w:rPr>
        <w:drawing>
          <wp:anchor distT="0" distB="0" distL="114300" distR="114300" simplePos="0" relativeHeight="251659264" behindDoc="0" locked="0" layoutInCell="1" allowOverlap="1" wp14:anchorId="59E04F05" wp14:editId="0D4458F2">
            <wp:simplePos x="0" y="0"/>
            <wp:positionH relativeFrom="page">
              <wp:posOffset>25400</wp:posOffset>
            </wp:positionH>
            <wp:positionV relativeFrom="paragraph">
              <wp:posOffset>-812800</wp:posOffset>
            </wp:positionV>
            <wp:extent cx="4762500" cy="1357471"/>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urOMA_at_Warwick_logo_FINAL.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4762500" cy="1357471"/>
                    </a:xfrm>
                    <a:prstGeom prst="rect">
                      <a:avLst/>
                    </a:prstGeom>
                  </pic:spPr>
                </pic:pic>
              </a:graphicData>
            </a:graphic>
            <wp14:sizeRelH relativeFrom="margin">
              <wp14:pctWidth>0</wp14:pctWidth>
            </wp14:sizeRelH>
            <wp14:sizeRelV relativeFrom="margin">
              <wp14:pctHeight>0</wp14:pctHeight>
            </wp14:sizeRelV>
          </wp:anchor>
        </w:drawing>
      </w:r>
    </w:p>
    <w:p w:rsidR="00F5218B" w:rsidRDefault="00F5218B" w:rsidP="00637146">
      <w:pPr>
        <w:pStyle w:val="NoSpacing"/>
        <w:jc w:val="center"/>
        <w:rPr>
          <w:b/>
          <w:sz w:val="28"/>
        </w:rPr>
      </w:pPr>
    </w:p>
    <w:p w:rsidR="00F5218B" w:rsidRDefault="00F5218B" w:rsidP="00637146">
      <w:pPr>
        <w:pStyle w:val="NoSpacing"/>
        <w:jc w:val="center"/>
        <w:rPr>
          <w:b/>
          <w:sz w:val="28"/>
        </w:rPr>
      </w:pPr>
    </w:p>
    <w:p w:rsidR="0042685A" w:rsidRPr="00F2169E" w:rsidRDefault="007F1D12" w:rsidP="00637146">
      <w:pPr>
        <w:pStyle w:val="NoSpacing"/>
        <w:jc w:val="center"/>
        <w:rPr>
          <w:b/>
          <w:sz w:val="28"/>
        </w:rPr>
      </w:pPr>
      <w:r w:rsidRPr="00F2169E">
        <w:rPr>
          <w:b/>
          <w:sz w:val="28"/>
        </w:rPr>
        <w:t>Special Session on Chinese Manufacturing</w:t>
      </w:r>
    </w:p>
    <w:p w:rsidR="00637146" w:rsidRPr="00637146" w:rsidRDefault="00637146" w:rsidP="00637146">
      <w:pPr>
        <w:pStyle w:val="NoSpacing"/>
        <w:jc w:val="center"/>
        <w:rPr>
          <w:b/>
          <w:sz w:val="20"/>
        </w:rPr>
      </w:pPr>
    </w:p>
    <w:p w:rsidR="00D74EAC" w:rsidRPr="00B147D4" w:rsidRDefault="00B216B8" w:rsidP="00B216B8">
      <w:pPr>
        <w:pStyle w:val="ListParagraph"/>
        <w:autoSpaceDE w:val="0"/>
        <w:autoSpaceDN w:val="0"/>
        <w:adjustRightInd w:val="0"/>
        <w:spacing w:line="240" w:lineRule="auto"/>
        <w:ind w:left="0"/>
        <w:rPr>
          <w:rFonts w:cs="DroidSerif"/>
          <w:color w:val="000000" w:themeColor="text1"/>
          <w:sz w:val="22"/>
          <w:szCs w:val="18"/>
        </w:rPr>
      </w:pPr>
      <w:r w:rsidRPr="00B147D4">
        <w:rPr>
          <w:rFonts w:cs="DroidSerif"/>
          <w:color w:val="000000" w:themeColor="text1"/>
          <w:sz w:val="22"/>
          <w:szCs w:val="18"/>
        </w:rPr>
        <w:t>The rapid development of Chinese manufacturing industry has attracted and puzzled many people.  In the last forty years the country has transformed itself from a relatively poor developing nation to become the world largest manufacturer.  Alongside these remarkable industrial developments and GDP figures, airports, high speed railways, and transportation and communication facilities have been built and the standards of living raised dramatically.</w:t>
      </w:r>
    </w:p>
    <w:p w:rsidR="00D74EAC" w:rsidRPr="00B147D4" w:rsidRDefault="00B01AF4" w:rsidP="007E083F">
      <w:pPr>
        <w:pStyle w:val="ListParagraph"/>
        <w:autoSpaceDE w:val="0"/>
        <w:autoSpaceDN w:val="0"/>
        <w:adjustRightInd w:val="0"/>
        <w:spacing w:line="240" w:lineRule="auto"/>
        <w:ind w:left="0" w:firstLine="709"/>
        <w:rPr>
          <w:rFonts w:cs="DroidSerif"/>
          <w:color w:val="000000" w:themeColor="text1"/>
          <w:sz w:val="22"/>
          <w:szCs w:val="18"/>
        </w:rPr>
      </w:pPr>
      <w:r w:rsidRPr="00B147D4">
        <w:rPr>
          <w:rFonts w:cs="DroidSerif"/>
          <w:color w:val="000000" w:themeColor="text1"/>
          <w:sz w:val="22"/>
          <w:szCs w:val="18"/>
        </w:rPr>
        <w:t>However, more and more less-</w:t>
      </w:r>
      <w:r w:rsidR="00D74EAC" w:rsidRPr="00B147D4">
        <w:rPr>
          <w:rFonts w:cs="DroidSerif"/>
          <w:color w:val="000000" w:themeColor="text1"/>
          <w:sz w:val="22"/>
          <w:szCs w:val="18"/>
        </w:rPr>
        <w:t xml:space="preserve">attractive consequences of rapid development </w:t>
      </w:r>
      <w:r w:rsidRPr="00B147D4">
        <w:rPr>
          <w:rFonts w:cs="DroidSerif"/>
          <w:color w:val="000000" w:themeColor="text1"/>
          <w:sz w:val="22"/>
          <w:szCs w:val="18"/>
        </w:rPr>
        <w:t xml:space="preserve">and the dark side of the Chinese Manufacturing have caused seriously concerns not only domestically but globally, </w:t>
      </w:r>
      <w:r w:rsidR="00D74EAC" w:rsidRPr="00B147D4">
        <w:rPr>
          <w:rFonts w:cs="DroidSerif"/>
          <w:color w:val="000000" w:themeColor="text1"/>
          <w:sz w:val="22"/>
          <w:szCs w:val="18"/>
        </w:rPr>
        <w:t xml:space="preserve">including </w:t>
      </w:r>
      <w:r w:rsidR="00B147D4" w:rsidRPr="00B147D4">
        <w:rPr>
          <w:rFonts w:cs="DroidSerif"/>
          <w:color w:val="000000" w:themeColor="text1"/>
          <w:sz w:val="22"/>
          <w:szCs w:val="18"/>
        </w:rPr>
        <w:t xml:space="preserve">product and production </w:t>
      </w:r>
      <w:r w:rsidR="00D74EAC" w:rsidRPr="00B147D4">
        <w:rPr>
          <w:rFonts w:cs="DroidSerif"/>
          <w:color w:val="000000" w:themeColor="text1"/>
          <w:sz w:val="22"/>
          <w:szCs w:val="18"/>
        </w:rPr>
        <w:t xml:space="preserve">safety issues, social inequality and </w:t>
      </w:r>
      <w:r w:rsidRPr="00B147D4">
        <w:rPr>
          <w:rFonts w:cs="DroidSerif"/>
          <w:color w:val="000000" w:themeColor="text1"/>
          <w:sz w:val="22"/>
          <w:szCs w:val="18"/>
        </w:rPr>
        <w:t xml:space="preserve">particularly </w:t>
      </w:r>
      <w:r w:rsidR="00D74EAC" w:rsidRPr="00B147D4">
        <w:rPr>
          <w:rFonts w:cs="DroidSerif"/>
          <w:color w:val="000000" w:themeColor="text1"/>
          <w:sz w:val="22"/>
          <w:szCs w:val="18"/>
        </w:rPr>
        <w:t>environmental pollution</w:t>
      </w:r>
      <w:r w:rsidRPr="00B147D4">
        <w:rPr>
          <w:rFonts w:cs="DroidSerif"/>
          <w:color w:val="000000" w:themeColor="text1"/>
          <w:sz w:val="22"/>
          <w:szCs w:val="18"/>
        </w:rPr>
        <w:t>. The recent dramatic changes in international trade, such as the current U.S-China trade war, and restructuring global supply chain networks suggest that future developments will not be a simple continuation of the past.</w:t>
      </w:r>
    </w:p>
    <w:p w:rsidR="007E083F" w:rsidRPr="00B147D4" w:rsidRDefault="00B216B8" w:rsidP="007E083F">
      <w:pPr>
        <w:pStyle w:val="ListParagraph"/>
        <w:autoSpaceDE w:val="0"/>
        <w:autoSpaceDN w:val="0"/>
        <w:adjustRightInd w:val="0"/>
        <w:spacing w:line="240" w:lineRule="auto"/>
        <w:ind w:left="0" w:firstLine="709"/>
        <w:rPr>
          <w:rFonts w:cs="DroidSerif"/>
          <w:color w:val="000000" w:themeColor="text1"/>
          <w:sz w:val="22"/>
          <w:szCs w:val="18"/>
        </w:rPr>
      </w:pPr>
      <w:r w:rsidRPr="00B147D4">
        <w:rPr>
          <w:rFonts w:cs="DroidSerif"/>
          <w:color w:val="000000" w:themeColor="text1"/>
          <w:sz w:val="22"/>
          <w:szCs w:val="18"/>
        </w:rPr>
        <w:t>So</w:t>
      </w:r>
      <w:r w:rsidR="00B01AF4" w:rsidRPr="00B147D4">
        <w:rPr>
          <w:rFonts w:cs="DroidSerif"/>
          <w:color w:val="000000" w:themeColor="text1"/>
          <w:sz w:val="22"/>
          <w:szCs w:val="18"/>
        </w:rPr>
        <w:t xml:space="preserve"> how have</w:t>
      </w:r>
      <w:r w:rsidRPr="00B147D4">
        <w:rPr>
          <w:rFonts w:cs="DroidSerif"/>
          <w:color w:val="000000" w:themeColor="text1"/>
          <w:sz w:val="22"/>
          <w:szCs w:val="18"/>
        </w:rPr>
        <w:t xml:space="preserve"> all th</w:t>
      </w:r>
      <w:r w:rsidR="00B01AF4" w:rsidRPr="00B147D4">
        <w:rPr>
          <w:rFonts w:cs="DroidSerif"/>
          <w:color w:val="000000" w:themeColor="text1"/>
          <w:sz w:val="22"/>
          <w:szCs w:val="18"/>
        </w:rPr>
        <w:t>ese</w:t>
      </w:r>
      <w:r w:rsidRPr="00B147D4">
        <w:rPr>
          <w:rFonts w:cs="DroidSerif"/>
          <w:color w:val="000000" w:themeColor="text1"/>
          <w:sz w:val="22"/>
          <w:szCs w:val="18"/>
        </w:rPr>
        <w:t xml:space="preserve"> </w:t>
      </w:r>
      <w:r w:rsidR="00B01AF4" w:rsidRPr="00B147D4">
        <w:rPr>
          <w:rFonts w:cs="DroidSerif"/>
          <w:color w:val="000000" w:themeColor="text1"/>
          <w:sz w:val="22"/>
          <w:szCs w:val="18"/>
        </w:rPr>
        <w:t xml:space="preserve">growths </w:t>
      </w:r>
      <w:r w:rsidRPr="00B147D4">
        <w:rPr>
          <w:rFonts w:cs="DroidSerif"/>
          <w:color w:val="000000" w:themeColor="text1"/>
          <w:sz w:val="22"/>
          <w:szCs w:val="18"/>
        </w:rPr>
        <w:t>been achieved?  Could the Chinese industrial emergence continue</w:t>
      </w:r>
      <w:r w:rsidR="00D74EAC" w:rsidRPr="00B147D4">
        <w:rPr>
          <w:rFonts w:cs="DroidSerif"/>
          <w:color w:val="000000" w:themeColor="text1"/>
          <w:sz w:val="22"/>
          <w:szCs w:val="18"/>
        </w:rPr>
        <w:t xml:space="preserve"> or sustain</w:t>
      </w:r>
      <w:r w:rsidR="00F57EE7" w:rsidRPr="00B147D4">
        <w:rPr>
          <w:rFonts w:cs="DroidSerif"/>
          <w:color w:val="000000" w:themeColor="text1"/>
          <w:sz w:val="22"/>
          <w:szCs w:val="18"/>
        </w:rPr>
        <w:t xml:space="preserve"> by following the existing strategy and pattern</w:t>
      </w:r>
      <w:r w:rsidRPr="00B147D4">
        <w:rPr>
          <w:rFonts w:cs="DroidSerif"/>
          <w:color w:val="000000" w:themeColor="text1"/>
          <w:sz w:val="22"/>
          <w:szCs w:val="18"/>
        </w:rPr>
        <w:t xml:space="preserve">?  How could we recognise </w:t>
      </w:r>
      <w:r w:rsidR="00F57EE7" w:rsidRPr="00B147D4">
        <w:rPr>
          <w:rFonts w:cs="DroidSerif"/>
          <w:color w:val="000000" w:themeColor="text1"/>
          <w:sz w:val="22"/>
          <w:szCs w:val="18"/>
        </w:rPr>
        <w:t xml:space="preserve">and understand </w:t>
      </w:r>
      <w:r w:rsidRPr="00B147D4">
        <w:rPr>
          <w:rFonts w:cs="DroidSerif"/>
          <w:color w:val="000000" w:themeColor="text1"/>
          <w:sz w:val="22"/>
          <w:szCs w:val="18"/>
        </w:rPr>
        <w:t xml:space="preserve">the phenomenon in a comprehensive and </w:t>
      </w:r>
      <w:r w:rsidR="00D74EAC" w:rsidRPr="00B147D4">
        <w:rPr>
          <w:rFonts w:cs="DroidSerif"/>
          <w:color w:val="000000" w:themeColor="text1"/>
          <w:sz w:val="22"/>
          <w:szCs w:val="18"/>
        </w:rPr>
        <w:t xml:space="preserve">unbiased way?  </w:t>
      </w:r>
      <w:r w:rsidRPr="00B147D4">
        <w:rPr>
          <w:rFonts w:cs="DroidSerif"/>
          <w:color w:val="000000" w:themeColor="text1"/>
          <w:sz w:val="22"/>
          <w:szCs w:val="18"/>
        </w:rPr>
        <w:t xml:space="preserve"> </w:t>
      </w:r>
      <w:r w:rsidR="00D74EAC" w:rsidRPr="00B147D4">
        <w:rPr>
          <w:rFonts w:cs="DroidSerif"/>
          <w:color w:val="000000" w:themeColor="text1"/>
          <w:sz w:val="22"/>
          <w:szCs w:val="18"/>
        </w:rPr>
        <w:t>What are the implications of Chinese Manufacturing to the EurOMA community and the Operations and Supply Chain Management discipline?</w:t>
      </w:r>
      <w:r w:rsidR="00B01AF4" w:rsidRPr="00B147D4">
        <w:rPr>
          <w:rFonts w:cs="DroidSerif"/>
          <w:color w:val="000000" w:themeColor="text1"/>
          <w:sz w:val="22"/>
          <w:szCs w:val="18"/>
        </w:rPr>
        <w:t xml:space="preserve">  Has the Chinese industrial experiences inspired us to search a new way to achieve industrialisation?</w:t>
      </w:r>
      <w:r w:rsidR="008E6E26" w:rsidRPr="00B147D4">
        <w:rPr>
          <w:rFonts w:cs="DroidSerif"/>
          <w:color w:val="000000" w:themeColor="text1"/>
          <w:sz w:val="22"/>
          <w:szCs w:val="18"/>
        </w:rPr>
        <w:t xml:space="preserve">  These serious challenging questions not only need to be addressed by our community but also inspire us to face the future.</w:t>
      </w:r>
    </w:p>
    <w:p w:rsidR="0096252C" w:rsidRPr="00B147D4" w:rsidRDefault="00B216B8" w:rsidP="007E083F">
      <w:pPr>
        <w:pStyle w:val="ListParagraph"/>
        <w:autoSpaceDE w:val="0"/>
        <w:autoSpaceDN w:val="0"/>
        <w:adjustRightInd w:val="0"/>
        <w:spacing w:line="240" w:lineRule="auto"/>
        <w:ind w:left="0" w:firstLine="709"/>
        <w:rPr>
          <w:rFonts w:cs="DroidSerif"/>
          <w:color w:val="000000" w:themeColor="text1"/>
          <w:sz w:val="22"/>
          <w:szCs w:val="18"/>
        </w:rPr>
      </w:pPr>
      <w:r w:rsidRPr="00B147D4">
        <w:rPr>
          <w:rFonts w:cs="DroidSerif"/>
          <w:color w:val="000000" w:themeColor="text1"/>
          <w:sz w:val="22"/>
          <w:szCs w:val="18"/>
        </w:rPr>
        <w:t xml:space="preserve">The proposed special session in the EurOMA 2020 Conference will bring several experts from the </w:t>
      </w:r>
      <w:r w:rsidR="0096252C" w:rsidRPr="00B147D4">
        <w:rPr>
          <w:rFonts w:cs="DroidSerif"/>
          <w:color w:val="000000" w:themeColor="text1"/>
          <w:sz w:val="22"/>
          <w:szCs w:val="18"/>
        </w:rPr>
        <w:t xml:space="preserve">UK and China together </w:t>
      </w:r>
      <w:r w:rsidR="00F13FCE" w:rsidRPr="00B147D4">
        <w:rPr>
          <w:rFonts w:cs="DroidSerif"/>
          <w:color w:val="000000" w:themeColor="text1"/>
          <w:sz w:val="22"/>
          <w:szCs w:val="18"/>
        </w:rPr>
        <w:t xml:space="preserve">seeking </w:t>
      </w:r>
      <w:r w:rsidR="0096252C" w:rsidRPr="00B147D4">
        <w:rPr>
          <w:rFonts w:cs="DroidSerif"/>
          <w:color w:val="000000" w:themeColor="text1"/>
          <w:sz w:val="22"/>
          <w:szCs w:val="18"/>
        </w:rPr>
        <w:t>to share</w:t>
      </w:r>
      <w:r w:rsidRPr="00B147D4">
        <w:rPr>
          <w:rFonts w:cs="DroidSerif"/>
          <w:color w:val="000000" w:themeColor="text1"/>
          <w:sz w:val="22"/>
          <w:szCs w:val="18"/>
        </w:rPr>
        <w:t xml:space="preserve"> the detail</w:t>
      </w:r>
      <w:r w:rsidR="0096252C" w:rsidRPr="00B147D4">
        <w:rPr>
          <w:rFonts w:cs="DroidSerif"/>
          <w:color w:val="000000" w:themeColor="text1"/>
          <w:sz w:val="22"/>
          <w:szCs w:val="18"/>
        </w:rPr>
        <w:t>ed lessons of the Chinese</w:t>
      </w:r>
      <w:r w:rsidRPr="00B147D4">
        <w:rPr>
          <w:rFonts w:cs="DroidSerif"/>
          <w:color w:val="000000" w:themeColor="text1"/>
          <w:sz w:val="22"/>
          <w:szCs w:val="18"/>
        </w:rPr>
        <w:t xml:space="preserve"> industrial evolutions in the last 40 years</w:t>
      </w:r>
      <w:r w:rsidR="00C00C45" w:rsidRPr="00B147D4">
        <w:rPr>
          <w:rFonts w:cs="DroidSerif"/>
          <w:color w:val="000000" w:themeColor="text1"/>
          <w:sz w:val="22"/>
          <w:szCs w:val="18"/>
        </w:rPr>
        <w:t xml:space="preserve"> and</w:t>
      </w:r>
      <w:r w:rsidR="00F13FCE" w:rsidRPr="00B147D4">
        <w:rPr>
          <w:rFonts w:cs="DroidSerif"/>
          <w:color w:val="000000" w:themeColor="text1"/>
          <w:sz w:val="22"/>
          <w:szCs w:val="18"/>
        </w:rPr>
        <w:t xml:space="preserve"> to</w:t>
      </w:r>
      <w:r w:rsidR="00C00C45" w:rsidRPr="00B147D4">
        <w:rPr>
          <w:rFonts w:cs="DroidSerif"/>
          <w:color w:val="000000" w:themeColor="text1"/>
          <w:sz w:val="22"/>
          <w:szCs w:val="18"/>
        </w:rPr>
        <w:t xml:space="preserve"> involve wider range of EurOMA Members to</w:t>
      </w:r>
      <w:r w:rsidR="00F13FCE" w:rsidRPr="00B147D4">
        <w:rPr>
          <w:rFonts w:cs="DroidSerif"/>
          <w:color w:val="000000" w:themeColor="text1"/>
          <w:sz w:val="22"/>
          <w:szCs w:val="18"/>
        </w:rPr>
        <w:t xml:space="preserve"> explore the above challenging questions</w:t>
      </w:r>
      <w:r w:rsidR="00C00C45" w:rsidRPr="00B147D4">
        <w:rPr>
          <w:rFonts w:cs="DroidSerif"/>
          <w:color w:val="000000" w:themeColor="text1"/>
          <w:sz w:val="22"/>
          <w:szCs w:val="18"/>
        </w:rPr>
        <w:t xml:space="preserve"> as well as potential solutions</w:t>
      </w:r>
      <w:r w:rsidRPr="00B147D4">
        <w:rPr>
          <w:rFonts w:cs="DroidSerif"/>
          <w:color w:val="000000" w:themeColor="text1"/>
          <w:sz w:val="22"/>
          <w:szCs w:val="18"/>
        </w:rPr>
        <w:t xml:space="preserve">. </w:t>
      </w:r>
      <w:r w:rsidR="00F13FCE" w:rsidRPr="00B147D4">
        <w:rPr>
          <w:rFonts w:cs="DroidSerif"/>
          <w:color w:val="000000" w:themeColor="text1"/>
          <w:sz w:val="22"/>
          <w:szCs w:val="18"/>
        </w:rPr>
        <w:t xml:space="preserve"> </w:t>
      </w:r>
      <w:r w:rsidR="007F1D12" w:rsidRPr="00B147D4">
        <w:rPr>
          <w:rFonts w:cs="DroidSerif"/>
          <w:color w:val="000000" w:themeColor="text1"/>
          <w:sz w:val="22"/>
          <w:szCs w:val="18"/>
        </w:rPr>
        <w:t>The specific goal</w:t>
      </w:r>
      <w:r w:rsidR="006B5F9F" w:rsidRPr="00B147D4">
        <w:rPr>
          <w:rFonts w:cs="DroidSerif"/>
          <w:color w:val="000000" w:themeColor="text1"/>
          <w:sz w:val="22"/>
          <w:szCs w:val="18"/>
        </w:rPr>
        <w:t xml:space="preserve">s </w:t>
      </w:r>
      <w:r w:rsidR="0096252C" w:rsidRPr="00B147D4">
        <w:rPr>
          <w:rFonts w:cs="DroidSerif"/>
          <w:color w:val="000000" w:themeColor="text1"/>
          <w:sz w:val="22"/>
          <w:szCs w:val="18"/>
        </w:rPr>
        <w:t>of th</w:t>
      </w:r>
      <w:r w:rsidR="006B5F9F" w:rsidRPr="00B147D4">
        <w:rPr>
          <w:rFonts w:cs="DroidSerif"/>
          <w:color w:val="000000" w:themeColor="text1"/>
          <w:sz w:val="22"/>
          <w:szCs w:val="18"/>
        </w:rPr>
        <w:t xml:space="preserve">e suggested </w:t>
      </w:r>
      <w:r w:rsidR="007F1D12" w:rsidRPr="00B147D4">
        <w:rPr>
          <w:rFonts w:cs="DroidSerif"/>
          <w:color w:val="000000" w:themeColor="text1"/>
          <w:sz w:val="22"/>
          <w:szCs w:val="18"/>
        </w:rPr>
        <w:t xml:space="preserve">special </w:t>
      </w:r>
      <w:r w:rsidR="0096252C" w:rsidRPr="00B147D4">
        <w:rPr>
          <w:rFonts w:cs="DroidSerif"/>
          <w:color w:val="000000" w:themeColor="text1"/>
          <w:sz w:val="22"/>
          <w:szCs w:val="18"/>
        </w:rPr>
        <w:t>session are</w:t>
      </w:r>
      <w:r w:rsidRPr="00B147D4">
        <w:rPr>
          <w:rFonts w:cs="DroidSerif"/>
          <w:color w:val="000000" w:themeColor="text1"/>
          <w:sz w:val="22"/>
          <w:szCs w:val="18"/>
        </w:rPr>
        <w:t xml:space="preserve"> to</w:t>
      </w:r>
      <w:r w:rsidR="006B5F9F" w:rsidRPr="00B147D4">
        <w:rPr>
          <w:rFonts w:cs="DroidSerif"/>
          <w:color w:val="000000" w:themeColor="text1"/>
          <w:sz w:val="22"/>
          <w:szCs w:val="18"/>
        </w:rPr>
        <w:t>:</w:t>
      </w:r>
    </w:p>
    <w:p w:rsidR="006B5F9F" w:rsidRPr="00B147D4" w:rsidRDefault="006B5F9F" w:rsidP="007E083F">
      <w:pPr>
        <w:pStyle w:val="ListParagraph"/>
        <w:numPr>
          <w:ilvl w:val="0"/>
          <w:numId w:val="1"/>
        </w:numPr>
        <w:autoSpaceDE w:val="0"/>
        <w:autoSpaceDN w:val="0"/>
        <w:adjustRightInd w:val="0"/>
        <w:spacing w:line="240" w:lineRule="auto"/>
        <w:ind w:left="284" w:hanging="283"/>
        <w:rPr>
          <w:rFonts w:cs="DroidSerif"/>
          <w:color w:val="000000" w:themeColor="text1"/>
          <w:sz w:val="22"/>
          <w:szCs w:val="18"/>
        </w:rPr>
      </w:pPr>
      <w:r w:rsidRPr="00B147D4">
        <w:rPr>
          <w:rFonts w:cs="DroidSerif"/>
          <w:color w:val="000000" w:themeColor="text1"/>
          <w:sz w:val="22"/>
          <w:szCs w:val="18"/>
        </w:rPr>
        <w:t>Capture and identify the characteristics of Chinese Manufacturing in the last 40 years</w:t>
      </w:r>
    </w:p>
    <w:p w:rsidR="006B5F9F" w:rsidRPr="00B147D4" w:rsidRDefault="006B5F9F" w:rsidP="007E083F">
      <w:pPr>
        <w:pStyle w:val="ListParagraph"/>
        <w:numPr>
          <w:ilvl w:val="0"/>
          <w:numId w:val="1"/>
        </w:numPr>
        <w:autoSpaceDE w:val="0"/>
        <w:autoSpaceDN w:val="0"/>
        <w:adjustRightInd w:val="0"/>
        <w:spacing w:line="240" w:lineRule="auto"/>
        <w:ind w:left="284" w:hanging="283"/>
        <w:rPr>
          <w:rFonts w:cs="DroidSerif"/>
          <w:color w:val="000000" w:themeColor="text1"/>
          <w:sz w:val="22"/>
          <w:szCs w:val="18"/>
        </w:rPr>
      </w:pPr>
      <w:r w:rsidRPr="00B147D4">
        <w:rPr>
          <w:rFonts w:cs="DroidSerif"/>
          <w:color w:val="000000" w:themeColor="text1"/>
          <w:sz w:val="22"/>
          <w:szCs w:val="18"/>
        </w:rPr>
        <w:t>Share academic research experiences and methodologies adopted in the projects</w:t>
      </w:r>
    </w:p>
    <w:p w:rsidR="006B5F9F" w:rsidRPr="00B147D4" w:rsidRDefault="006B5F9F" w:rsidP="007E083F">
      <w:pPr>
        <w:pStyle w:val="ListParagraph"/>
        <w:numPr>
          <w:ilvl w:val="0"/>
          <w:numId w:val="1"/>
        </w:numPr>
        <w:autoSpaceDE w:val="0"/>
        <w:autoSpaceDN w:val="0"/>
        <w:adjustRightInd w:val="0"/>
        <w:spacing w:line="240" w:lineRule="auto"/>
        <w:ind w:left="284" w:hanging="283"/>
        <w:rPr>
          <w:rFonts w:cs="DroidSerif"/>
          <w:color w:val="000000" w:themeColor="text1"/>
          <w:sz w:val="22"/>
          <w:szCs w:val="18"/>
        </w:rPr>
      </w:pPr>
      <w:r w:rsidRPr="00B147D4">
        <w:rPr>
          <w:rFonts w:cs="DroidSerif"/>
          <w:color w:val="000000" w:themeColor="text1"/>
          <w:sz w:val="22"/>
          <w:szCs w:val="18"/>
        </w:rPr>
        <w:t>Understand current and emerging challenges caused by the Chinese industrialisation</w:t>
      </w:r>
    </w:p>
    <w:p w:rsidR="006B5F9F" w:rsidRPr="00B147D4" w:rsidRDefault="006B5F9F" w:rsidP="007E083F">
      <w:pPr>
        <w:pStyle w:val="ListParagraph"/>
        <w:numPr>
          <w:ilvl w:val="0"/>
          <w:numId w:val="1"/>
        </w:numPr>
        <w:autoSpaceDE w:val="0"/>
        <w:autoSpaceDN w:val="0"/>
        <w:adjustRightInd w:val="0"/>
        <w:spacing w:line="240" w:lineRule="auto"/>
        <w:ind w:left="284" w:hanging="283"/>
        <w:rPr>
          <w:rFonts w:cs="DroidSerif"/>
          <w:color w:val="000000" w:themeColor="text1"/>
          <w:sz w:val="22"/>
          <w:szCs w:val="18"/>
        </w:rPr>
      </w:pPr>
      <w:r w:rsidRPr="00B147D4">
        <w:rPr>
          <w:rFonts w:cs="DroidSerif"/>
          <w:color w:val="000000" w:themeColor="text1"/>
          <w:sz w:val="22"/>
          <w:szCs w:val="18"/>
        </w:rPr>
        <w:t>Discuss and brainstorm the current good practices</w:t>
      </w:r>
      <w:r w:rsidR="003F2D35" w:rsidRPr="00B147D4">
        <w:rPr>
          <w:rFonts w:cs="DroidSerif"/>
          <w:color w:val="000000" w:themeColor="text1"/>
          <w:sz w:val="22"/>
          <w:szCs w:val="18"/>
        </w:rPr>
        <w:t xml:space="preserve"> and potential solutions in China</w:t>
      </w:r>
    </w:p>
    <w:p w:rsidR="003F2D35" w:rsidRPr="00B147D4" w:rsidRDefault="003F2D35" w:rsidP="007E083F">
      <w:pPr>
        <w:pStyle w:val="ListParagraph"/>
        <w:numPr>
          <w:ilvl w:val="0"/>
          <w:numId w:val="1"/>
        </w:numPr>
        <w:autoSpaceDE w:val="0"/>
        <w:autoSpaceDN w:val="0"/>
        <w:adjustRightInd w:val="0"/>
        <w:spacing w:line="240" w:lineRule="auto"/>
        <w:ind w:left="284" w:hanging="283"/>
        <w:rPr>
          <w:rFonts w:cs="DroidSerif"/>
          <w:color w:val="000000" w:themeColor="text1"/>
          <w:sz w:val="22"/>
          <w:szCs w:val="18"/>
        </w:rPr>
      </w:pPr>
      <w:r w:rsidRPr="00B147D4">
        <w:rPr>
          <w:rFonts w:cs="DroidSerif"/>
          <w:color w:val="000000" w:themeColor="text1"/>
          <w:sz w:val="22"/>
          <w:szCs w:val="18"/>
        </w:rPr>
        <w:t>Establish a special interest group (SIG) in EurOMA focusing on Chinese Manufacturing</w:t>
      </w:r>
    </w:p>
    <w:p w:rsidR="007E083F" w:rsidRPr="00B147D4" w:rsidRDefault="00C00C45" w:rsidP="007E083F">
      <w:pPr>
        <w:pStyle w:val="ListParagraph"/>
        <w:autoSpaceDE w:val="0"/>
        <w:autoSpaceDN w:val="0"/>
        <w:adjustRightInd w:val="0"/>
        <w:spacing w:line="240" w:lineRule="auto"/>
        <w:ind w:left="0" w:firstLine="709"/>
        <w:rPr>
          <w:rFonts w:cs="DroidSerif"/>
          <w:color w:val="000000" w:themeColor="text1"/>
          <w:sz w:val="22"/>
          <w:szCs w:val="18"/>
        </w:rPr>
      </w:pPr>
      <w:r w:rsidRPr="00B147D4">
        <w:rPr>
          <w:rFonts w:cs="DroidSerif"/>
          <w:color w:val="000000" w:themeColor="text1"/>
          <w:sz w:val="22"/>
          <w:szCs w:val="18"/>
        </w:rPr>
        <w:t xml:space="preserve">The suggested </w:t>
      </w:r>
      <w:r w:rsidR="00C758EF" w:rsidRPr="00B147D4">
        <w:rPr>
          <w:rFonts w:cs="DroidSerif"/>
          <w:color w:val="000000" w:themeColor="text1"/>
          <w:sz w:val="22"/>
          <w:szCs w:val="18"/>
        </w:rPr>
        <w:t xml:space="preserve">special session on Chinese Manufacturing plans to have two sessions (two 1.5 hour sessions with a coffee/tea break or lunch).  In the first session, five panel members will share their </w:t>
      </w:r>
      <w:r w:rsidR="00F57EE7" w:rsidRPr="00B147D4">
        <w:rPr>
          <w:rFonts w:cs="DroidSerif"/>
          <w:color w:val="000000" w:themeColor="text1"/>
          <w:sz w:val="22"/>
          <w:szCs w:val="18"/>
        </w:rPr>
        <w:t>individual research projects</w:t>
      </w:r>
      <w:r w:rsidR="00C758EF" w:rsidRPr="00B147D4">
        <w:rPr>
          <w:rFonts w:cs="DroidSerif"/>
          <w:color w:val="000000" w:themeColor="text1"/>
          <w:sz w:val="22"/>
          <w:szCs w:val="18"/>
        </w:rPr>
        <w:t xml:space="preserve"> about Chinese manufacturing from different perspectives, for example Chinese manufacturing characteristics, innovations, new product development, global supply chain engagement and upgrading, and industrial pollutions and circular economy breakthroughs</w:t>
      </w:r>
      <w:r w:rsidR="00F57EE7" w:rsidRPr="00B147D4">
        <w:rPr>
          <w:rFonts w:cs="DroidSerif"/>
          <w:color w:val="000000" w:themeColor="text1"/>
          <w:sz w:val="22"/>
          <w:szCs w:val="18"/>
        </w:rPr>
        <w:t>.  The second session will be organised into a panel discussion dedicating to the above questions</w:t>
      </w:r>
      <w:r w:rsidR="00423592" w:rsidRPr="00B147D4">
        <w:rPr>
          <w:rFonts w:cs="DroidSerif"/>
          <w:color w:val="000000" w:themeColor="text1"/>
          <w:sz w:val="22"/>
          <w:szCs w:val="18"/>
        </w:rPr>
        <w:t xml:space="preserve"> first among the panel members and then open to the all participants to have interactive discussions</w:t>
      </w:r>
      <w:r w:rsidR="003F2D35" w:rsidRPr="00B147D4">
        <w:rPr>
          <w:rFonts w:cs="DroidSerif"/>
          <w:color w:val="000000" w:themeColor="text1"/>
          <w:sz w:val="22"/>
          <w:szCs w:val="18"/>
        </w:rPr>
        <w:t>.</w:t>
      </w:r>
    </w:p>
    <w:p w:rsidR="002D7107" w:rsidRPr="00B147D4" w:rsidRDefault="00731C9C" w:rsidP="002D7107">
      <w:pPr>
        <w:pStyle w:val="ListParagraph"/>
        <w:autoSpaceDE w:val="0"/>
        <w:autoSpaceDN w:val="0"/>
        <w:adjustRightInd w:val="0"/>
        <w:spacing w:line="240" w:lineRule="auto"/>
        <w:ind w:left="0" w:firstLine="709"/>
        <w:rPr>
          <w:rFonts w:cs="DroidSerif"/>
          <w:color w:val="000000" w:themeColor="text1"/>
          <w:sz w:val="22"/>
          <w:szCs w:val="18"/>
        </w:rPr>
      </w:pPr>
      <w:r w:rsidRPr="00B147D4">
        <w:rPr>
          <w:rFonts w:cs="DroidSerif"/>
          <w:color w:val="000000" w:themeColor="text1"/>
          <w:sz w:val="22"/>
          <w:szCs w:val="18"/>
        </w:rPr>
        <w:t xml:space="preserve">The main benefits </w:t>
      </w:r>
      <w:r w:rsidR="007E083F" w:rsidRPr="00B147D4">
        <w:rPr>
          <w:rFonts w:cs="DroidSerif"/>
          <w:color w:val="000000" w:themeColor="text1"/>
          <w:sz w:val="22"/>
          <w:szCs w:val="18"/>
        </w:rPr>
        <w:t xml:space="preserve">offered to the participants of the EurOMA community include three aspects: The first is its focus on an emerging and/or radical changing phenomenon – Chinese Manufacturing.  It potentially inspires us to find new manufacturing models or paradigm that used to be hidden in the </w:t>
      </w:r>
      <w:r w:rsidR="00F02D6E" w:rsidRPr="00B147D4">
        <w:rPr>
          <w:rFonts w:cs="DroidSerif"/>
          <w:color w:val="000000" w:themeColor="text1"/>
          <w:sz w:val="22"/>
          <w:szCs w:val="18"/>
        </w:rPr>
        <w:t>previous industrial champions like USA and Japan.  The second is its interdisciplinary features covering not only operations and supply chain management but also innovation and sustainability issues.  It provides solution oriented challenges for the community to address responsible research and social impacts.  The third is its unique contribution for the EurOMA community b</w:t>
      </w:r>
      <w:r w:rsidR="002D7107" w:rsidRPr="00B147D4">
        <w:rPr>
          <w:rFonts w:cs="DroidSerif"/>
          <w:color w:val="000000" w:themeColor="text1"/>
          <w:sz w:val="22"/>
          <w:szCs w:val="18"/>
        </w:rPr>
        <w:t xml:space="preserve">y offering not only an </w:t>
      </w:r>
      <w:r w:rsidR="00F02D6E" w:rsidRPr="00B147D4">
        <w:rPr>
          <w:rFonts w:cs="DroidSerif"/>
          <w:color w:val="000000" w:themeColor="text1"/>
          <w:sz w:val="22"/>
          <w:szCs w:val="18"/>
        </w:rPr>
        <w:t xml:space="preserve">interesting </w:t>
      </w:r>
      <w:r w:rsidR="00450DCA" w:rsidRPr="00B147D4">
        <w:rPr>
          <w:rFonts w:cs="DroidSerif"/>
          <w:color w:val="000000" w:themeColor="text1"/>
          <w:sz w:val="22"/>
          <w:szCs w:val="18"/>
        </w:rPr>
        <w:t xml:space="preserve">research topic in the EurOMA Conference 2020 but also </w:t>
      </w:r>
      <w:r w:rsidR="002D7107" w:rsidRPr="00B147D4">
        <w:rPr>
          <w:rFonts w:cs="DroidSerif"/>
          <w:color w:val="000000" w:themeColor="text1"/>
          <w:sz w:val="22"/>
          <w:szCs w:val="18"/>
        </w:rPr>
        <w:t>an emerging</w:t>
      </w:r>
      <w:r w:rsidR="0048469B" w:rsidRPr="00B147D4">
        <w:rPr>
          <w:rFonts w:cs="DroidSerif"/>
          <w:color w:val="000000" w:themeColor="text1"/>
          <w:sz w:val="22"/>
          <w:szCs w:val="18"/>
        </w:rPr>
        <w:t xml:space="preserve"> research</w:t>
      </w:r>
      <w:r w:rsidR="002D7107" w:rsidRPr="00B147D4">
        <w:rPr>
          <w:rFonts w:cs="DroidSerif"/>
          <w:color w:val="000000" w:themeColor="text1"/>
          <w:sz w:val="22"/>
          <w:szCs w:val="18"/>
        </w:rPr>
        <w:t xml:space="preserve"> area for a special interest group in the community for a longer term development.  The exploring issues of the proposed special session has not been covered by any </w:t>
      </w:r>
      <w:r w:rsidR="002D7107" w:rsidRPr="00B147D4">
        <w:rPr>
          <w:rFonts w:cs="DroidSerif"/>
          <w:color w:val="000000" w:themeColor="text1"/>
          <w:sz w:val="22"/>
          <w:szCs w:val="18"/>
        </w:rPr>
        <w:lastRenderedPageBreak/>
        <w:t xml:space="preserve">existing track although it may be close to the “Operations Management in Regional Economies” in the Call for Papers.  </w:t>
      </w:r>
    </w:p>
    <w:p w:rsidR="0048469B" w:rsidRDefault="00637146" w:rsidP="002D7107">
      <w:pPr>
        <w:pStyle w:val="ListParagraph"/>
        <w:autoSpaceDE w:val="0"/>
        <w:autoSpaceDN w:val="0"/>
        <w:adjustRightInd w:val="0"/>
        <w:spacing w:line="240" w:lineRule="auto"/>
        <w:ind w:left="0" w:firstLine="709"/>
        <w:rPr>
          <w:rFonts w:cs="DroidSerif"/>
          <w:color w:val="000000" w:themeColor="text1"/>
          <w:sz w:val="22"/>
          <w:szCs w:val="18"/>
        </w:rPr>
      </w:pPr>
      <w:r w:rsidRPr="00B147D4">
        <w:rPr>
          <w:rFonts w:cs="DroidSerif"/>
          <w:color w:val="000000" w:themeColor="text1"/>
          <w:sz w:val="22"/>
          <w:szCs w:val="18"/>
        </w:rPr>
        <w:t>The brief information about the invited panel members are enclosed.  All the panel members have long term research and teaching experiences in both China and foreign countries.</w:t>
      </w:r>
    </w:p>
    <w:p w:rsidR="00F2169E" w:rsidRDefault="00F2169E" w:rsidP="00F2169E">
      <w:pPr>
        <w:autoSpaceDE w:val="0"/>
        <w:autoSpaceDN w:val="0"/>
        <w:adjustRightInd w:val="0"/>
        <w:spacing w:line="240" w:lineRule="auto"/>
        <w:rPr>
          <w:rFonts w:cs="DroidSerif"/>
          <w:color w:val="000000" w:themeColor="text1"/>
          <w:sz w:val="22"/>
          <w:szCs w:val="18"/>
        </w:rPr>
      </w:pPr>
    </w:p>
    <w:p w:rsidR="00F2169E" w:rsidRPr="00F5218B" w:rsidRDefault="00F2169E" w:rsidP="00F2169E">
      <w:pPr>
        <w:pStyle w:val="NoSpacing"/>
        <w:rPr>
          <w:b/>
          <w:sz w:val="22"/>
        </w:rPr>
      </w:pPr>
      <w:r w:rsidRPr="00F5218B">
        <w:rPr>
          <w:b/>
          <w:sz w:val="22"/>
        </w:rPr>
        <w:t xml:space="preserve">Brief Introductions of the Panel Members for the Special Session </w:t>
      </w:r>
    </w:p>
    <w:p w:rsidR="00F2169E" w:rsidRPr="00F5218B" w:rsidRDefault="00F2169E" w:rsidP="00F2169E">
      <w:pPr>
        <w:pStyle w:val="NoSpacing"/>
        <w:rPr>
          <w:b/>
          <w:sz w:val="22"/>
        </w:rPr>
      </w:pPr>
      <w:proofErr w:type="gramStart"/>
      <w:r w:rsidRPr="00F5218B">
        <w:rPr>
          <w:b/>
          <w:sz w:val="22"/>
        </w:rPr>
        <w:t>on</w:t>
      </w:r>
      <w:proofErr w:type="gramEnd"/>
      <w:r w:rsidRPr="00F5218B">
        <w:rPr>
          <w:b/>
          <w:sz w:val="22"/>
        </w:rPr>
        <w:t xml:space="preserve"> Chinese Manufacturing in the EurOMA Conference 2020</w:t>
      </w:r>
    </w:p>
    <w:p w:rsidR="00F2169E" w:rsidRPr="00F5218B" w:rsidRDefault="00F2169E" w:rsidP="00F2169E">
      <w:pPr>
        <w:pStyle w:val="NoSpacing"/>
        <w:rPr>
          <w:sz w:val="22"/>
        </w:rPr>
      </w:pPr>
      <w:bookmarkStart w:id="0" w:name="_GoBack"/>
      <w:bookmarkEnd w:id="0"/>
    </w:p>
    <w:p w:rsidR="00F2169E" w:rsidRPr="00F5218B" w:rsidRDefault="00F2169E" w:rsidP="00F2169E">
      <w:pPr>
        <w:pStyle w:val="NoSpacing"/>
        <w:rPr>
          <w:sz w:val="22"/>
        </w:rPr>
      </w:pPr>
      <w:r w:rsidRPr="00F5218B">
        <w:rPr>
          <w:b/>
          <w:sz w:val="22"/>
        </w:rPr>
        <w:t>Dr Yongjiang Shi</w:t>
      </w:r>
      <w:r w:rsidRPr="00F5218B">
        <w:rPr>
          <w:sz w:val="22"/>
        </w:rPr>
        <w:t xml:space="preserve"> (</w:t>
      </w:r>
      <w:hyperlink r:id="rId6" w:history="1">
        <w:r w:rsidRPr="00F5218B">
          <w:rPr>
            <w:rStyle w:val="Hyperlink"/>
            <w:sz w:val="22"/>
          </w:rPr>
          <w:t>www.ifm.eng.cam.ac.uk/people/ys/</w:t>
        </w:r>
      </w:hyperlink>
      <w:r w:rsidRPr="00F5218B">
        <w:rPr>
          <w:sz w:val="22"/>
        </w:rPr>
        <w:t>)</w:t>
      </w:r>
    </w:p>
    <w:p w:rsidR="00F2169E" w:rsidRPr="00F5218B" w:rsidRDefault="00F2169E" w:rsidP="00F2169E">
      <w:pPr>
        <w:pStyle w:val="NoSpacing"/>
        <w:rPr>
          <w:sz w:val="22"/>
        </w:rPr>
      </w:pPr>
      <w:r w:rsidRPr="00F5218B">
        <w:rPr>
          <w:sz w:val="22"/>
        </w:rPr>
        <w:t xml:space="preserve">Dr Shi is </w:t>
      </w:r>
      <w:proofErr w:type="gramStart"/>
      <w:r w:rsidRPr="00F5218B">
        <w:rPr>
          <w:sz w:val="22"/>
        </w:rPr>
        <w:t>an</w:t>
      </w:r>
      <w:proofErr w:type="gramEnd"/>
      <w:r w:rsidRPr="00F5218B">
        <w:rPr>
          <w:sz w:val="22"/>
        </w:rPr>
        <w:t xml:space="preserve"> University Lecturer in Industrial Systems in the Engineering Department of the University of Cambridge and a Research Director at the Institute for Manufacturing’s Centre for International Manufacturing.  He has been teaching and studying management of international manufacturing network and supply chain for over twenty five years, and his research interests currently focus on industrial systems and operations management including global manufacturing networks, business ecosystem and regional development strategies, Chinese manufacturing evolutions and industrial characteristics, and sustainable industrial systems, particularly, industrial symbiosis.  Dr Shi has led or collaborated to a number of projects on business ecosystems and industrial sustainability, and has developed considerable experience in industrial symbiosis and circular economy, business ecosystems’ strategic patterns and capabilities, value creation networks, best practices for sustainable supply chain management, carbon reduction strategies and resource exploitation during industrialisation.</w:t>
      </w:r>
    </w:p>
    <w:p w:rsidR="00F2169E" w:rsidRPr="00F5218B" w:rsidRDefault="00F2169E" w:rsidP="00F2169E">
      <w:pPr>
        <w:pStyle w:val="NoSpacing"/>
        <w:rPr>
          <w:sz w:val="22"/>
        </w:rPr>
      </w:pPr>
    </w:p>
    <w:p w:rsidR="00F2169E" w:rsidRPr="00F5218B" w:rsidRDefault="00F2169E" w:rsidP="00F2169E">
      <w:pPr>
        <w:pStyle w:val="NoSpacing"/>
        <w:rPr>
          <w:sz w:val="22"/>
        </w:rPr>
      </w:pPr>
      <w:r w:rsidRPr="00F5218B">
        <w:rPr>
          <w:b/>
          <w:sz w:val="22"/>
        </w:rPr>
        <w:t>Dr. Zhao Xiande</w:t>
      </w:r>
      <w:r w:rsidRPr="00F5218B">
        <w:rPr>
          <w:sz w:val="22"/>
        </w:rPr>
        <w:t xml:space="preserve"> (</w:t>
      </w:r>
      <w:hyperlink r:id="rId7" w:history="1">
        <w:r w:rsidRPr="00F5218B">
          <w:rPr>
            <w:rStyle w:val="Hyperlink"/>
            <w:sz w:val="22"/>
          </w:rPr>
          <w:t>www.ceibs.edu/zhao-xiande</w:t>
        </w:r>
      </w:hyperlink>
      <w:r w:rsidRPr="00F5218B">
        <w:rPr>
          <w:sz w:val="22"/>
        </w:rPr>
        <w:t>)</w:t>
      </w:r>
    </w:p>
    <w:p w:rsidR="00F2169E" w:rsidRPr="00F5218B" w:rsidRDefault="00F2169E" w:rsidP="00F2169E">
      <w:pPr>
        <w:pStyle w:val="NoSpacing"/>
        <w:rPr>
          <w:sz w:val="22"/>
        </w:rPr>
      </w:pPr>
      <w:r w:rsidRPr="00F5218B">
        <w:rPr>
          <w:sz w:val="22"/>
        </w:rPr>
        <w:t xml:space="preserve">Dr Zhao is Professor of Operations and Supply Chain Management, Director of CEIBS-GLP Centre of Innovations in Supply Chains and Services. Prior to joining CEIBS in January 2013, he was Professor of Operations Management in the Department of Decision Sciences and Managerial Economics and Director of the Centre of Supply Chain Management/Logistics, Li &amp; Fung Institute of Supply Chain Management/Logistics at the Chinese University of Hong Kong (2005 to 2012).  During the past twenty-five years, Dr. Zhao has been affiliated with a number of universities where he has held several academic and administrative positions. Meanwhile, he served as Director of the Institute for Supply Chain Integration and Service Innovation at South China University of Technology. Previously, he worked as an associate professor at City University of Hong Kong, Hampton University and University of Utah. He also held joint appointment as honoured professor or visiting professor at </w:t>
      </w:r>
      <w:proofErr w:type="spellStart"/>
      <w:r w:rsidRPr="00F5218B">
        <w:rPr>
          <w:sz w:val="22"/>
        </w:rPr>
        <w:t>Fudan</w:t>
      </w:r>
      <w:proofErr w:type="spellEnd"/>
      <w:r w:rsidRPr="00F5218B">
        <w:rPr>
          <w:sz w:val="22"/>
        </w:rPr>
        <w:t xml:space="preserve"> University, Xi’an Jiao Tong University, Wuhan University, </w:t>
      </w:r>
      <w:proofErr w:type="spellStart"/>
      <w:r w:rsidRPr="00F5218B">
        <w:rPr>
          <w:sz w:val="22"/>
        </w:rPr>
        <w:t>Nankai</w:t>
      </w:r>
      <w:proofErr w:type="spellEnd"/>
      <w:r w:rsidRPr="00F5218B">
        <w:rPr>
          <w:sz w:val="22"/>
        </w:rPr>
        <w:t xml:space="preserve"> University and Tianjin University. </w:t>
      </w:r>
    </w:p>
    <w:p w:rsidR="00F2169E" w:rsidRPr="00F5218B" w:rsidRDefault="00F2169E" w:rsidP="00F2169E">
      <w:pPr>
        <w:pStyle w:val="NoSpacing"/>
        <w:rPr>
          <w:sz w:val="22"/>
        </w:rPr>
      </w:pPr>
    </w:p>
    <w:p w:rsidR="00F2169E" w:rsidRPr="00F5218B" w:rsidRDefault="00F2169E" w:rsidP="00F2169E">
      <w:pPr>
        <w:pStyle w:val="NoSpacing"/>
        <w:rPr>
          <w:sz w:val="22"/>
        </w:rPr>
      </w:pPr>
      <w:r w:rsidRPr="00F5218B">
        <w:rPr>
          <w:b/>
          <w:sz w:val="22"/>
        </w:rPr>
        <w:t xml:space="preserve">Dr. Jeff Fu </w:t>
      </w:r>
      <w:proofErr w:type="spellStart"/>
      <w:r w:rsidRPr="00F5218B">
        <w:rPr>
          <w:b/>
          <w:sz w:val="22"/>
        </w:rPr>
        <w:t>Jia</w:t>
      </w:r>
      <w:proofErr w:type="spellEnd"/>
      <w:r w:rsidRPr="00F5218B">
        <w:rPr>
          <w:sz w:val="22"/>
        </w:rPr>
        <w:t xml:space="preserve"> (</w:t>
      </w:r>
      <w:hyperlink r:id="rId8" w:history="1">
        <w:r w:rsidRPr="00F5218B">
          <w:rPr>
            <w:rStyle w:val="Hyperlink"/>
            <w:sz w:val="22"/>
          </w:rPr>
          <w:t>www.york.ac.uk/management/staff/jeff_fu_jia_tyms/</w:t>
        </w:r>
      </w:hyperlink>
      <w:r w:rsidRPr="00F5218B">
        <w:rPr>
          <w:sz w:val="22"/>
        </w:rPr>
        <w:t>)</w:t>
      </w:r>
    </w:p>
    <w:p w:rsidR="00F2169E" w:rsidRPr="00F5218B" w:rsidRDefault="00F2169E" w:rsidP="00F2169E">
      <w:pPr>
        <w:pStyle w:val="NoSpacing"/>
        <w:rPr>
          <w:sz w:val="22"/>
        </w:rPr>
      </w:pPr>
      <w:r w:rsidRPr="00F5218B">
        <w:rPr>
          <w:sz w:val="22"/>
        </w:rPr>
        <w:t xml:space="preserve">Dr </w:t>
      </w:r>
      <w:proofErr w:type="spellStart"/>
      <w:r w:rsidRPr="00F5218B">
        <w:rPr>
          <w:sz w:val="22"/>
        </w:rPr>
        <w:t>Jia</w:t>
      </w:r>
      <w:proofErr w:type="spellEnd"/>
      <w:r w:rsidRPr="00F5218B">
        <w:rPr>
          <w:sz w:val="22"/>
        </w:rPr>
        <w:t xml:space="preserve"> is a Chair Professor of Supply Chain Management and Director of Sustainability and Resilience Theme at the University </w:t>
      </w:r>
      <w:proofErr w:type="gramStart"/>
      <w:r w:rsidRPr="00F5218B">
        <w:rPr>
          <w:sz w:val="22"/>
        </w:rPr>
        <w:t>of</w:t>
      </w:r>
      <w:proofErr w:type="gramEnd"/>
      <w:r w:rsidRPr="00F5218B">
        <w:rPr>
          <w:sz w:val="22"/>
        </w:rPr>
        <w:t xml:space="preserve"> York Management School, England. He is also a visiting professor to several universities including Zhejiang and </w:t>
      </w:r>
      <w:proofErr w:type="spellStart"/>
      <w:r w:rsidRPr="00F5218B">
        <w:rPr>
          <w:sz w:val="22"/>
        </w:rPr>
        <w:t>Fudan</w:t>
      </w:r>
      <w:proofErr w:type="spellEnd"/>
      <w:r w:rsidRPr="00F5218B">
        <w:rPr>
          <w:sz w:val="22"/>
        </w:rPr>
        <w:t xml:space="preserve"> Universities. He is also director of Business, Nature and Value (BNV) Research Centre at York and currently leads a number of projects funded by Newton Fund, ESRC, EPSRC and industrial sources related to supply chain management and e-commerce both in the UK and in China. His research interests have been in strategic supply chain management represented in the following interrelated themes: supply relationship management in a cross cultural context, global sourcing, supply chain learning and innovation, agricultural supply chain and cooperatives and sustainable supply chain management. He has published extensively in leading international OM/SCM journals such as </w:t>
      </w:r>
      <w:proofErr w:type="spellStart"/>
      <w:r w:rsidRPr="00F5218B">
        <w:rPr>
          <w:sz w:val="22"/>
        </w:rPr>
        <w:t>JoM</w:t>
      </w:r>
      <w:proofErr w:type="spellEnd"/>
      <w:r w:rsidRPr="00F5218B">
        <w:rPr>
          <w:sz w:val="22"/>
        </w:rPr>
        <w:t xml:space="preserve">, IJOPM, JBL, IJPE, SCMIJ, JPSM, JCP and IBR among others. </w:t>
      </w:r>
    </w:p>
    <w:p w:rsidR="00F2169E" w:rsidRPr="00F5218B" w:rsidRDefault="00F2169E" w:rsidP="00F2169E">
      <w:pPr>
        <w:pStyle w:val="NoSpacing"/>
        <w:rPr>
          <w:sz w:val="22"/>
        </w:rPr>
      </w:pPr>
    </w:p>
    <w:p w:rsidR="00F2169E" w:rsidRPr="00F5218B" w:rsidRDefault="00F2169E" w:rsidP="00F2169E">
      <w:pPr>
        <w:spacing w:after="160" w:line="259" w:lineRule="auto"/>
        <w:rPr>
          <w:b/>
          <w:sz w:val="22"/>
        </w:rPr>
      </w:pPr>
      <w:r w:rsidRPr="00F5218B">
        <w:rPr>
          <w:b/>
          <w:sz w:val="22"/>
        </w:rPr>
        <w:br w:type="page"/>
      </w:r>
    </w:p>
    <w:p w:rsidR="00F2169E" w:rsidRPr="00050E7D" w:rsidRDefault="00F2169E" w:rsidP="00F2169E">
      <w:pPr>
        <w:pStyle w:val="NoSpacing"/>
      </w:pPr>
      <w:r w:rsidRPr="00050E7D">
        <w:rPr>
          <w:b/>
        </w:rPr>
        <w:lastRenderedPageBreak/>
        <w:t xml:space="preserve">Dr </w:t>
      </w:r>
      <w:proofErr w:type="spellStart"/>
      <w:r w:rsidRPr="00050E7D">
        <w:rPr>
          <w:b/>
        </w:rPr>
        <w:t>Yufeng</w:t>
      </w:r>
      <w:proofErr w:type="spellEnd"/>
      <w:r w:rsidRPr="00050E7D">
        <w:rPr>
          <w:b/>
        </w:rPr>
        <w:t xml:space="preserve"> Zhang</w:t>
      </w:r>
      <w:r w:rsidRPr="00050E7D">
        <w:t xml:space="preserve"> (</w:t>
      </w:r>
      <w:hyperlink r:id="rId9" w:history="1">
        <w:r w:rsidRPr="00050E7D">
          <w:rPr>
            <w:rStyle w:val="Hyperlink"/>
          </w:rPr>
          <w:t>www.birmingham.ac.uk/staff/profiles/business/zhang-yufeng.aspx</w:t>
        </w:r>
      </w:hyperlink>
      <w:r w:rsidRPr="00050E7D">
        <w:t>)</w:t>
      </w:r>
    </w:p>
    <w:p w:rsidR="00F2169E" w:rsidRPr="00050E7D" w:rsidRDefault="00F2169E" w:rsidP="00F2169E">
      <w:pPr>
        <w:pStyle w:val="NoSpacing"/>
      </w:pPr>
      <w:r w:rsidRPr="00050E7D">
        <w:t xml:space="preserve">Dr Zhang a Reader in Operations Management at Birmingham Business School, University of Birmingham. </w:t>
      </w:r>
      <w:proofErr w:type="spellStart"/>
      <w:r w:rsidRPr="00050E7D">
        <w:t>Yufeng’s</w:t>
      </w:r>
      <w:proofErr w:type="spellEnd"/>
      <w:r w:rsidRPr="00050E7D">
        <w:t xml:space="preserve"> work aims to help companies cope with complex challenges and opportunities in managing global engineering operations. He is Fellow of Higher Education Academy and Coordinator of the EU FP7 Europe-China High Value Engineering Network (EC-HVEN).  He received his undergraduate degrees in Mechanical Engineering (BEng) and International Finance (BEng) from Shanghai Jiao Tong University; earned his MSc/</w:t>
      </w:r>
      <w:proofErr w:type="spellStart"/>
      <w:r w:rsidRPr="00050E7D">
        <w:t>Dipl-Ing</w:t>
      </w:r>
      <w:proofErr w:type="spellEnd"/>
      <w:r w:rsidRPr="00050E7D">
        <w:t xml:space="preserve"> in Global Production Engineering from the Technical University of Berlin; gained his PhD in Engineering at the Uni</w:t>
      </w:r>
      <w:r>
        <w:t>versity of Cambridge. After his PhD, Dr Zhang</w:t>
      </w:r>
      <w:r w:rsidRPr="00050E7D">
        <w:t xml:space="preserve"> stayed at Cambridge as a Research Associate with the Institute for Manufacturing (IfM). He moved to Birmingham in 2009 for a Lectureship in Operations Management, and then was promoted to a Senior Lecturer in 2013 and a Reader in 2018. </w:t>
      </w:r>
      <w:proofErr w:type="spellStart"/>
      <w:r w:rsidRPr="00050E7D">
        <w:t>Yufeng</w:t>
      </w:r>
      <w:proofErr w:type="spellEnd"/>
      <w:r w:rsidRPr="00050E7D">
        <w:t xml:space="preserve"> had an earlier industrial career with responsibilities for project management and new business development. He continues working very closely with industry in his research and teaching activities.   </w:t>
      </w:r>
    </w:p>
    <w:p w:rsidR="00F2169E" w:rsidRPr="00050E7D" w:rsidRDefault="00F2169E" w:rsidP="00F2169E">
      <w:pPr>
        <w:pStyle w:val="NoSpacing"/>
      </w:pPr>
    </w:p>
    <w:p w:rsidR="00F2169E" w:rsidRDefault="00F2169E" w:rsidP="00F2169E">
      <w:pPr>
        <w:pStyle w:val="NoSpacing"/>
      </w:pPr>
      <w:r w:rsidRPr="00B239E1">
        <w:rPr>
          <w:b/>
        </w:rPr>
        <w:t>Dr Yang Cheng</w:t>
      </w:r>
      <w:r w:rsidRPr="00100F09">
        <w:t xml:space="preserve"> </w:t>
      </w:r>
      <w:r>
        <w:t>(</w:t>
      </w:r>
      <w:hyperlink r:id="rId10" w:history="1">
        <w:r w:rsidRPr="003D2D96">
          <w:rPr>
            <w:rStyle w:val="Hyperlink"/>
          </w:rPr>
          <w:t>https://vbn.aau.dk/en/persons/116416</w:t>
        </w:r>
      </w:hyperlink>
      <w:r>
        <w:t>)</w:t>
      </w:r>
    </w:p>
    <w:p w:rsidR="00F2169E" w:rsidRPr="00050E7D" w:rsidRDefault="00F2169E" w:rsidP="00F2169E">
      <w:pPr>
        <w:pStyle w:val="NoSpacing"/>
      </w:pPr>
      <w:r>
        <w:t xml:space="preserve">Dr </w:t>
      </w:r>
      <w:r w:rsidRPr="00B239E1">
        <w:t xml:space="preserve">Cheng is an associate professor at the </w:t>
      </w:r>
      <w:proofErr w:type="spellStart"/>
      <w:r w:rsidRPr="00B239E1">
        <w:t>Center</w:t>
      </w:r>
      <w:proofErr w:type="spellEnd"/>
      <w:r w:rsidRPr="00B239E1">
        <w:t xml:space="preserve"> for Industrial Production, Department of Materials and Production, Aalborg University, Denmark. At the same time, he works as a visiting professor at the school of business administration of Jiangxi University of Finance and Economics, China. He holds a BEng in industrial engineering, an MSc in management science and engineering, and a PhD in operations management. Dr. Cheng has an extensive research experience in operations strategy, the </w:t>
      </w:r>
      <w:proofErr w:type="spellStart"/>
      <w:r w:rsidRPr="00B239E1">
        <w:t>servitization</w:t>
      </w:r>
      <w:proofErr w:type="spellEnd"/>
      <w:r w:rsidRPr="00B239E1">
        <w:t xml:space="preserve"> of manufacturing, global manufacturing/operations network, and knowledge transfer. In these fields, he has published one book with Springer London and more than 50 articles in academic journals, such as International Journal of Operations &amp; Production Management, Supply Chain Management: An International Journal, International Journal of Production Research, International Journal of Production Economics; Production Planning and Control. Meanwhile, he is the Associate Editor and the guest editor for Production Planning and Control, the guest editor for International Journal of Production Research, and the editorial board member and the guest editor for Journal of Manufacturing Technology Management.</w:t>
      </w:r>
    </w:p>
    <w:p w:rsidR="00F2169E" w:rsidRPr="00F2169E" w:rsidRDefault="00F2169E" w:rsidP="00F2169E">
      <w:pPr>
        <w:autoSpaceDE w:val="0"/>
        <w:autoSpaceDN w:val="0"/>
        <w:adjustRightInd w:val="0"/>
        <w:spacing w:line="240" w:lineRule="auto"/>
        <w:rPr>
          <w:rFonts w:cs="DroidSerif"/>
          <w:color w:val="000000" w:themeColor="text1"/>
          <w:sz w:val="22"/>
          <w:szCs w:val="18"/>
        </w:rPr>
      </w:pPr>
    </w:p>
    <w:sectPr w:rsidR="00F2169E" w:rsidRPr="00F2169E" w:rsidSect="0048469B">
      <w:pgSz w:w="11906" w:h="16838"/>
      <w:pgMar w:top="1276" w:right="1440" w:bottom="1135"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DroidSerif">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FA6883"/>
    <w:multiLevelType w:val="hybridMultilevel"/>
    <w:tmpl w:val="4E7E98D4"/>
    <w:lvl w:ilvl="0" w:tplc="99643310">
      <w:numFmt w:val="bullet"/>
      <w:lvlText w:val="-"/>
      <w:lvlJc w:val="left"/>
      <w:pPr>
        <w:ind w:left="152" w:hanging="360"/>
      </w:pPr>
      <w:rPr>
        <w:rFonts w:ascii="Calibri" w:eastAsiaTheme="minorEastAsia" w:hAnsi="Calibri" w:cs="DroidSerif" w:hint="default"/>
      </w:rPr>
    </w:lvl>
    <w:lvl w:ilvl="1" w:tplc="08090003" w:tentative="1">
      <w:start w:val="1"/>
      <w:numFmt w:val="bullet"/>
      <w:lvlText w:val="o"/>
      <w:lvlJc w:val="left"/>
      <w:pPr>
        <w:ind w:left="872" w:hanging="360"/>
      </w:pPr>
      <w:rPr>
        <w:rFonts w:ascii="Courier New" w:hAnsi="Courier New" w:cs="Courier New" w:hint="default"/>
      </w:rPr>
    </w:lvl>
    <w:lvl w:ilvl="2" w:tplc="08090005" w:tentative="1">
      <w:start w:val="1"/>
      <w:numFmt w:val="bullet"/>
      <w:lvlText w:val=""/>
      <w:lvlJc w:val="left"/>
      <w:pPr>
        <w:ind w:left="1592" w:hanging="360"/>
      </w:pPr>
      <w:rPr>
        <w:rFonts w:ascii="Wingdings" w:hAnsi="Wingdings" w:hint="default"/>
      </w:rPr>
    </w:lvl>
    <w:lvl w:ilvl="3" w:tplc="08090001" w:tentative="1">
      <w:start w:val="1"/>
      <w:numFmt w:val="bullet"/>
      <w:lvlText w:val=""/>
      <w:lvlJc w:val="left"/>
      <w:pPr>
        <w:ind w:left="2312" w:hanging="360"/>
      </w:pPr>
      <w:rPr>
        <w:rFonts w:ascii="Symbol" w:hAnsi="Symbol" w:hint="default"/>
      </w:rPr>
    </w:lvl>
    <w:lvl w:ilvl="4" w:tplc="08090003" w:tentative="1">
      <w:start w:val="1"/>
      <w:numFmt w:val="bullet"/>
      <w:lvlText w:val="o"/>
      <w:lvlJc w:val="left"/>
      <w:pPr>
        <w:ind w:left="3032" w:hanging="360"/>
      </w:pPr>
      <w:rPr>
        <w:rFonts w:ascii="Courier New" w:hAnsi="Courier New" w:cs="Courier New" w:hint="default"/>
      </w:rPr>
    </w:lvl>
    <w:lvl w:ilvl="5" w:tplc="08090005" w:tentative="1">
      <w:start w:val="1"/>
      <w:numFmt w:val="bullet"/>
      <w:lvlText w:val=""/>
      <w:lvlJc w:val="left"/>
      <w:pPr>
        <w:ind w:left="3752" w:hanging="360"/>
      </w:pPr>
      <w:rPr>
        <w:rFonts w:ascii="Wingdings" w:hAnsi="Wingdings" w:hint="default"/>
      </w:rPr>
    </w:lvl>
    <w:lvl w:ilvl="6" w:tplc="08090001" w:tentative="1">
      <w:start w:val="1"/>
      <w:numFmt w:val="bullet"/>
      <w:lvlText w:val=""/>
      <w:lvlJc w:val="left"/>
      <w:pPr>
        <w:ind w:left="4472" w:hanging="360"/>
      </w:pPr>
      <w:rPr>
        <w:rFonts w:ascii="Symbol" w:hAnsi="Symbol" w:hint="default"/>
      </w:rPr>
    </w:lvl>
    <w:lvl w:ilvl="7" w:tplc="08090003" w:tentative="1">
      <w:start w:val="1"/>
      <w:numFmt w:val="bullet"/>
      <w:lvlText w:val="o"/>
      <w:lvlJc w:val="left"/>
      <w:pPr>
        <w:ind w:left="5192" w:hanging="360"/>
      </w:pPr>
      <w:rPr>
        <w:rFonts w:ascii="Courier New" w:hAnsi="Courier New" w:cs="Courier New" w:hint="default"/>
      </w:rPr>
    </w:lvl>
    <w:lvl w:ilvl="8" w:tplc="08090005" w:tentative="1">
      <w:start w:val="1"/>
      <w:numFmt w:val="bullet"/>
      <w:lvlText w:val=""/>
      <w:lvlJc w:val="left"/>
      <w:pPr>
        <w:ind w:left="5912"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6B8"/>
    <w:rsid w:val="001A632D"/>
    <w:rsid w:val="001D1B0D"/>
    <w:rsid w:val="002D7107"/>
    <w:rsid w:val="003F2D35"/>
    <w:rsid w:val="00423592"/>
    <w:rsid w:val="0042685A"/>
    <w:rsid w:val="00450DCA"/>
    <w:rsid w:val="0048469B"/>
    <w:rsid w:val="00637146"/>
    <w:rsid w:val="006B5F9F"/>
    <w:rsid w:val="00731C9C"/>
    <w:rsid w:val="00793D19"/>
    <w:rsid w:val="007E083F"/>
    <w:rsid w:val="007F1D12"/>
    <w:rsid w:val="008E6E26"/>
    <w:rsid w:val="0096252C"/>
    <w:rsid w:val="00B01AF4"/>
    <w:rsid w:val="00B147D4"/>
    <w:rsid w:val="00B2001D"/>
    <w:rsid w:val="00B216B8"/>
    <w:rsid w:val="00C00C45"/>
    <w:rsid w:val="00C758EF"/>
    <w:rsid w:val="00D74EAC"/>
    <w:rsid w:val="00F02D6E"/>
    <w:rsid w:val="00F13FCE"/>
    <w:rsid w:val="00F2169E"/>
    <w:rsid w:val="00F5218B"/>
    <w:rsid w:val="00F57EE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E8F1A"/>
  <w15:chartTrackingRefBased/>
  <w15:docId w15:val="{FFE1CF81-0C38-4C41-8388-6D4260CA2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1D1B0D"/>
    <w:pPr>
      <w:spacing w:after="0" w:line="48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YJS">
    <w:name w:val="YJS"/>
    <w:basedOn w:val="NoSpacing"/>
    <w:link w:val="YJSChar"/>
    <w:autoRedefine/>
    <w:qFormat/>
    <w:rsid w:val="001A632D"/>
    <w:pPr>
      <w:spacing w:before="120" w:after="120"/>
    </w:pPr>
  </w:style>
  <w:style w:type="character" w:customStyle="1" w:styleId="YJSChar">
    <w:name w:val="YJS Char"/>
    <w:basedOn w:val="DefaultParagraphFont"/>
    <w:link w:val="YJS"/>
    <w:rsid w:val="001A632D"/>
    <w:rPr>
      <w:sz w:val="24"/>
      <w:szCs w:val="24"/>
    </w:rPr>
  </w:style>
  <w:style w:type="paragraph" w:styleId="NoSpacing">
    <w:name w:val="No Spacing"/>
    <w:uiPriority w:val="1"/>
    <w:qFormat/>
    <w:rsid w:val="001A632D"/>
    <w:pPr>
      <w:spacing w:after="0" w:line="240" w:lineRule="auto"/>
    </w:pPr>
    <w:rPr>
      <w:sz w:val="24"/>
      <w:szCs w:val="24"/>
    </w:rPr>
  </w:style>
  <w:style w:type="paragraph" w:styleId="ListParagraph">
    <w:name w:val="List Paragraph"/>
    <w:basedOn w:val="Normal"/>
    <w:uiPriority w:val="34"/>
    <w:qFormat/>
    <w:rsid w:val="00B216B8"/>
    <w:pPr>
      <w:ind w:left="720"/>
      <w:contextualSpacing/>
    </w:pPr>
  </w:style>
  <w:style w:type="paragraph" w:styleId="BalloonText">
    <w:name w:val="Balloon Text"/>
    <w:basedOn w:val="Normal"/>
    <w:link w:val="BalloonTextChar"/>
    <w:uiPriority w:val="99"/>
    <w:semiHidden/>
    <w:unhideWhenUsed/>
    <w:rsid w:val="00F13FC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3FCE"/>
    <w:rPr>
      <w:rFonts w:ascii="Segoe UI" w:hAnsi="Segoe UI" w:cs="Segoe UI"/>
      <w:sz w:val="18"/>
      <w:szCs w:val="18"/>
    </w:rPr>
  </w:style>
  <w:style w:type="character" w:styleId="Hyperlink">
    <w:name w:val="Hyperlink"/>
    <w:basedOn w:val="DefaultParagraphFont"/>
    <w:uiPriority w:val="99"/>
    <w:unhideWhenUsed/>
    <w:rsid w:val="00F2169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ork.ac.uk/management/staff/jeff_fu_jia_tyms/" TargetMode="External"/><Relationship Id="rId3" Type="http://schemas.openxmlformats.org/officeDocument/2006/relationships/settings" Target="settings.xml"/><Relationship Id="rId7" Type="http://schemas.openxmlformats.org/officeDocument/2006/relationships/hyperlink" Target="http://www.ceibs.edu/zhao-xiand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fm.eng.cam.ac.uk/people/ys/" TargetMode="Externa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s://vbn.aau.dk/en/persons/116416" TargetMode="External"/><Relationship Id="rId4" Type="http://schemas.openxmlformats.org/officeDocument/2006/relationships/webSettings" Target="webSettings.xml"/><Relationship Id="rId9" Type="http://schemas.openxmlformats.org/officeDocument/2006/relationships/hyperlink" Target="http://www.birmingham.ac.uk/staff/profiles/business/zhang-yufeng.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408</TotalTime>
  <Pages>3</Pages>
  <Words>1577</Words>
  <Characters>8991</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Yongjiang</dc:creator>
  <cp:keywords/>
  <dc:description/>
  <cp:lastModifiedBy>Alexandros Zafeiriadis</cp:lastModifiedBy>
  <cp:revision>12</cp:revision>
  <cp:lastPrinted>2020-01-20T11:59:00Z</cp:lastPrinted>
  <dcterms:created xsi:type="dcterms:W3CDTF">2020-01-20T11:20:00Z</dcterms:created>
  <dcterms:modified xsi:type="dcterms:W3CDTF">2020-06-25T10:04:00Z</dcterms:modified>
</cp:coreProperties>
</file>