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6BB742" w14:textId="20EF6C13" w:rsidR="00896601" w:rsidRPr="00896601" w:rsidRDefault="00B42CCF" w:rsidP="00AA7962">
      <w:pPr>
        <w:spacing w:line="360" w:lineRule="auto"/>
        <w:jc w:val="both"/>
        <w:rPr>
          <w:b/>
        </w:rPr>
      </w:pPr>
      <w:bookmarkStart w:id="0" w:name="_GoBack"/>
      <w:r>
        <w:rPr>
          <w:b/>
        </w:rPr>
        <w:t>Authors</w:t>
      </w:r>
    </w:p>
    <w:p w14:paraId="7DA2CB14" w14:textId="468C4BF5" w:rsidR="00C83427" w:rsidRPr="001645FD" w:rsidRDefault="002C0340" w:rsidP="00AA7962">
      <w:pPr>
        <w:spacing w:line="360" w:lineRule="auto"/>
        <w:jc w:val="both"/>
      </w:pPr>
      <w:r w:rsidRPr="001645FD">
        <w:t xml:space="preserve">Steve Mann, </w:t>
      </w:r>
    </w:p>
    <w:p w14:paraId="6955A72A" w14:textId="77777777" w:rsidR="002C0340" w:rsidRDefault="00C83427" w:rsidP="00AA7962">
      <w:pPr>
        <w:spacing w:line="360" w:lineRule="auto"/>
        <w:jc w:val="both"/>
      </w:pPr>
      <w:r w:rsidRPr="001645FD">
        <w:t>Associate Professor, Centre for Applied Linguistics</w:t>
      </w:r>
      <w:r w:rsidR="002A12C6">
        <w:t xml:space="preserve"> (CAL)</w:t>
      </w:r>
      <w:r w:rsidRPr="001645FD">
        <w:t xml:space="preserve">, </w:t>
      </w:r>
      <w:r w:rsidR="002C0340" w:rsidRPr="001645FD">
        <w:t>University of Warwick</w:t>
      </w:r>
    </w:p>
    <w:p w14:paraId="51092DE6" w14:textId="5C0CEB8E" w:rsidR="00180DD6" w:rsidRPr="001645FD" w:rsidRDefault="00180DD6" w:rsidP="00AA7962">
      <w:pPr>
        <w:spacing w:line="360" w:lineRule="auto"/>
        <w:jc w:val="both"/>
      </w:pPr>
      <w:r>
        <w:t>steve.mann@warwick.ac.uk</w:t>
      </w:r>
    </w:p>
    <w:p w14:paraId="15FADB7D" w14:textId="0F4ADC22" w:rsidR="002C0340" w:rsidRDefault="0047269F" w:rsidP="00AA7962">
      <w:pPr>
        <w:spacing w:line="360" w:lineRule="auto"/>
        <w:jc w:val="both"/>
      </w:pPr>
      <w:r>
        <w:t>Russell Stannard, Associate Trainer, Nile.</w:t>
      </w:r>
    </w:p>
    <w:p w14:paraId="53C30D18" w14:textId="4A2FF342" w:rsidR="0047269F" w:rsidRPr="001645FD" w:rsidRDefault="00B42CCF" w:rsidP="00AA7962">
      <w:pPr>
        <w:spacing w:line="360" w:lineRule="auto"/>
        <w:jc w:val="both"/>
      </w:pPr>
      <w:r w:rsidRPr="00B42CCF">
        <w:t>russellstannard@gmail.com</w:t>
      </w:r>
    </w:p>
    <w:p w14:paraId="7E224F9C" w14:textId="77777777" w:rsidR="00832244" w:rsidRDefault="00832244" w:rsidP="00AA7962">
      <w:pPr>
        <w:spacing w:line="360" w:lineRule="auto"/>
        <w:jc w:val="both"/>
        <w:rPr>
          <w:b/>
        </w:rPr>
      </w:pPr>
    </w:p>
    <w:p w14:paraId="5C9172E8" w14:textId="17CF2297" w:rsidR="002C0340" w:rsidRPr="00832244" w:rsidRDefault="00F80C0C" w:rsidP="00AA7962">
      <w:pPr>
        <w:spacing w:line="360" w:lineRule="auto"/>
        <w:jc w:val="both"/>
        <w:rPr>
          <w:b/>
        </w:rPr>
      </w:pPr>
      <w:r w:rsidRPr="001645FD">
        <w:rPr>
          <w:b/>
        </w:rPr>
        <w:t>Introduction and Overview</w:t>
      </w:r>
    </w:p>
    <w:p w14:paraId="52F22232" w14:textId="77777777" w:rsidR="001E1D12" w:rsidRPr="001645FD" w:rsidRDefault="008F71F2" w:rsidP="00AA7962">
      <w:pPr>
        <w:spacing w:line="360" w:lineRule="auto"/>
        <w:jc w:val="both"/>
      </w:pPr>
      <w:r w:rsidRPr="001645FD">
        <w:t xml:space="preserve">The provision of feedback on academic writing tasks and assignments is an integral </w:t>
      </w:r>
      <w:r w:rsidR="002C0340" w:rsidRPr="001645FD">
        <w:t xml:space="preserve">component </w:t>
      </w:r>
      <w:r w:rsidRPr="001645FD">
        <w:t>of</w:t>
      </w:r>
      <w:r w:rsidR="002C0340" w:rsidRPr="001645FD">
        <w:t xml:space="preserve"> teacher education</w:t>
      </w:r>
      <w:r w:rsidRPr="001645FD">
        <w:t>.</w:t>
      </w:r>
      <w:r w:rsidR="002C0340" w:rsidRPr="001645FD">
        <w:t xml:space="preserve"> </w:t>
      </w:r>
      <w:r w:rsidR="00AE6636" w:rsidRPr="001645FD">
        <w:t xml:space="preserve">This </w:t>
      </w:r>
      <w:r w:rsidR="00EF06D8">
        <w:t xml:space="preserve">proposed </w:t>
      </w:r>
      <w:r w:rsidR="00AE6636" w:rsidRPr="001645FD">
        <w:t xml:space="preserve">article </w:t>
      </w:r>
      <w:r w:rsidR="00EF06D8">
        <w:t>will focus</w:t>
      </w:r>
      <w:r w:rsidR="00AE6636" w:rsidRPr="001645FD">
        <w:t xml:space="preserve"> on audio-feedback provided through screen capture software</w:t>
      </w:r>
      <w:r w:rsidR="00572996" w:rsidRPr="001645FD">
        <w:t xml:space="preserve"> (</w:t>
      </w:r>
      <w:r w:rsidR="002A12C6">
        <w:t xml:space="preserve">in this case </w:t>
      </w:r>
      <w:r w:rsidR="000B3657">
        <w:rPr>
          <w:i/>
        </w:rPr>
        <w:t>Jing</w:t>
      </w:r>
      <w:r w:rsidR="00EF06D8">
        <w:rPr>
          <w:i/>
        </w:rPr>
        <w:t xml:space="preserve"> </w:t>
      </w:r>
      <w:r w:rsidR="00EF06D8" w:rsidRPr="00EF06D8">
        <w:t>and</w:t>
      </w:r>
      <w:r w:rsidR="00EF06D8">
        <w:rPr>
          <w:i/>
        </w:rPr>
        <w:t xml:space="preserve"> Snagit</w:t>
      </w:r>
      <w:r w:rsidR="00AE6636" w:rsidRPr="001645FD">
        <w:t>)</w:t>
      </w:r>
      <w:r w:rsidR="008114AD" w:rsidRPr="001645FD">
        <w:t xml:space="preserve"> in </w:t>
      </w:r>
      <w:r w:rsidRPr="001645FD">
        <w:t xml:space="preserve">UK </w:t>
      </w:r>
      <w:r w:rsidR="008114AD" w:rsidRPr="001645FD">
        <w:t>teacher education context</w:t>
      </w:r>
      <w:r w:rsidR="00EF06D8">
        <w:t>s</w:t>
      </w:r>
      <w:r w:rsidR="00AE6636" w:rsidRPr="001645FD">
        <w:t xml:space="preserve">. </w:t>
      </w:r>
      <w:r w:rsidR="00572996" w:rsidRPr="001645FD">
        <w:t xml:space="preserve">The advantage of </w:t>
      </w:r>
      <w:r w:rsidRPr="001645FD">
        <w:t>screen capture software (</w:t>
      </w:r>
      <w:r w:rsidR="00572996" w:rsidRPr="001645FD">
        <w:t>SCS</w:t>
      </w:r>
      <w:r w:rsidRPr="001645FD">
        <w:t>)</w:t>
      </w:r>
      <w:r w:rsidR="00572996" w:rsidRPr="001645FD">
        <w:t xml:space="preserve"> is that you can highlight the actual part of the text that you </w:t>
      </w:r>
      <w:r w:rsidR="003E16DD">
        <w:t>want to focus on (using a cursor</w:t>
      </w:r>
      <w:r w:rsidR="002A12C6">
        <w:t xml:space="preserve"> and highlighting tools</w:t>
      </w:r>
      <w:r w:rsidR="003E16DD">
        <w:t xml:space="preserve">). You can simultaneously use voice comments to provide feedback. Additionally, through SCS, you can draw </w:t>
      </w:r>
      <w:r w:rsidR="00572996" w:rsidRPr="001645FD">
        <w:t>attention to other sites</w:t>
      </w:r>
      <w:r w:rsidR="003E16DD">
        <w:t xml:space="preserve"> </w:t>
      </w:r>
      <w:r w:rsidR="00572996" w:rsidRPr="001645FD">
        <w:t>and resources (websites and on-line tools).</w:t>
      </w:r>
      <w:r w:rsidR="001E1D12" w:rsidRPr="001645FD">
        <w:t xml:space="preserve"> </w:t>
      </w:r>
    </w:p>
    <w:p w14:paraId="2E16B1EE" w14:textId="77777777" w:rsidR="00572996" w:rsidRPr="001645FD" w:rsidRDefault="00572996" w:rsidP="00AA7962">
      <w:pPr>
        <w:spacing w:line="360" w:lineRule="auto"/>
        <w:jc w:val="both"/>
      </w:pPr>
    </w:p>
    <w:p w14:paraId="37B4C22A" w14:textId="77777777" w:rsidR="003E16DD" w:rsidRDefault="00572996" w:rsidP="00AA7962">
      <w:pPr>
        <w:spacing w:line="360" w:lineRule="auto"/>
        <w:jc w:val="both"/>
      </w:pPr>
      <w:r w:rsidRPr="001645FD">
        <w:t xml:space="preserve">The innovation of providing spoken feedback is not in itself a new phenomenon. Indeed </w:t>
      </w:r>
      <w:r w:rsidR="00EF06D8">
        <w:t>these</w:t>
      </w:r>
      <w:r w:rsidRPr="001645FD">
        <w:t xml:space="preserve"> author</w:t>
      </w:r>
      <w:r w:rsidR="00EF06D8">
        <w:t>s</w:t>
      </w:r>
      <w:r w:rsidRPr="001645FD">
        <w:t xml:space="preserve"> </w:t>
      </w:r>
      <w:r w:rsidR="00EF06D8">
        <w:t>have</w:t>
      </w:r>
      <w:r w:rsidRPr="001645FD">
        <w:t xml:space="preserve"> conducted ongoing </w:t>
      </w:r>
      <w:r w:rsidR="000E75FC">
        <w:t>practitioner</w:t>
      </w:r>
      <w:r w:rsidRPr="001645FD">
        <w:t xml:space="preserve"> research spanning a period of twenty years in the use of recorded spoken feedback. </w:t>
      </w:r>
      <w:r w:rsidR="003E16DD">
        <w:t>However being able to simultaneously provide a visual focus and an auditory commentary is comparatively novel</w:t>
      </w:r>
      <w:r w:rsidR="003E5C16">
        <w:t xml:space="preserve"> and this</w:t>
      </w:r>
      <w:r w:rsidR="003D272E">
        <w:t xml:space="preserve"> combination justifies the term ‘multimodal’ feedback.</w:t>
      </w:r>
    </w:p>
    <w:p w14:paraId="2C89A2C5" w14:textId="77777777" w:rsidR="003E16DD" w:rsidRDefault="003E16DD" w:rsidP="00AA7962">
      <w:pPr>
        <w:spacing w:line="360" w:lineRule="auto"/>
        <w:jc w:val="both"/>
      </w:pPr>
    </w:p>
    <w:p w14:paraId="37362D6B" w14:textId="017BFBEA" w:rsidR="00572996" w:rsidRPr="001645FD" w:rsidRDefault="00572996" w:rsidP="003E5C16">
      <w:pPr>
        <w:spacing w:line="360" w:lineRule="auto"/>
        <w:jc w:val="both"/>
      </w:pPr>
      <w:r w:rsidRPr="001645FD">
        <w:t xml:space="preserve">The chapter </w:t>
      </w:r>
      <w:r w:rsidR="00832244">
        <w:t>would begin</w:t>
      </w:r>
      <w:r w:rsidR="008114AD" w:rsidRPr="001645FD">
        <w:t xml:space="preserve"> by </w:t>
      </w:r>
      <w:r w:rsidR="003E16DD">
        <w:t>making comments on the context in which the writer/practitioner</w:t>
      </w:r>
      <w:r w:rsidR="00EF06D8">
        <w:t>s</w:t>
      </w:r>
      <w:r w:rsidR="003E16DD">
        <w:t xml:space="preserve"> </w:t>
      </w:r>
      <w:r w:rsidR="00EF06D8">
        <w:t>are</w:t>
      </w:r>
      <w:r w:rsidR="003E16DD">
        <w:t xml:space="preserve"> currently working. </w:t>
      </w:r>
      <w:r w:rsidR="003E5C16" w:rsidRPr="001645FD">
        <w:t xml:space="preserve">After providing procedural and technical detail about SCS, the chapter </w:t>
      </w:r>
      <w:r w:rsidR="00832244">
        <w:t>would move</w:t>
      </w:r>
      <w:r w:rsidR="003E5C16">
        <w:t xml:space="preserve"> into an evaluation section, considering viewpoints on the value of spoken feedback/multimodal feedback.  This</w:t>
      </w:r>
      <w:r w:rsidR="001E1D12" w:rsidRPr="001645FD">
        <w:t xml:space="preserve"> themed</w:t>
      </w:r>
      <w:r w:rsidRPr="001645FD">
        <w:t xml:space="preserve"> evaluative </w:t>
      </w:r>
      <w:r w:rsidR="001E1D12" w:rsidRPr="001645FD">
        <w:t>analysis</w:t>
      </w:r>
      <w:r w:rsidR="003E5C16">
        <w:t xml:space="preserve"> and evaluation</w:t>
      </w:r>
      <w:r w:rsidR="001E1D12" w:rsidRPr="001645FD">
        <w:t xml:space="preserve"> of the feedback experience</w:t>
      </w:r>
      <w:r w:rsidRPr="001645FD">
        <w:t xml:space="preserve"> </w:t>
      </w:r>
      <w:r w:rsidR="00832244">
        <w:t>would include</w:t>
      </w:r>
      <w:r w:rsidR="003E5C16">
        <w:t xml:space="preserve"> comments</w:t>
      </w:r>
      <w:r w:rsidRPr="001645FD">
        <w:t xml:space="preserve"> </w:t>
      </w:r>
      <w:r w:rsidR="003E5C16">
        <w:t xml:space="preserve">from </w:t>
      </w:r>
      <w:r w:rsidRPr="001645FD">
        <w:t xml:space="preserve">both tutors and students. </w:t>
      </w:r>
    </w:p>
    <w:p w14:paraId="34793125" w14:textId="77777777" w:rsidR="00572996" w:rsidRPr="001645FD" w:rsidRDefault="00572996" w:rsidP="00AA7962">
      <w:pPr>
        <w:spacing w:line="360" w:lineRule="auto"/>
        <w:jc w:val="both"/>
      </w:pPr>
    </w:p>
    <w:p w14:paraId="285F3907" w14:textId="2E1D144A" w:rsidR="00F80C0C" w:rsidRPr="001645FD" w:rsidRDefault="00EB7694" w:rsidP="00AA7962">
      <w:pPr>
        <w:spacing w:line="360" w:lineRule="auto"/>
        <w:jc w:val="both"/>
      </w:pPr>
      <w:r>
        <w:t xml:space="preserve">The final section of the chapter </w:t>
      </w:r>
      <w:r w:rsidR="00832244">
        <w:t>would concentrate</w:t>
      </w:r>
      <w:r>
        <w:t xml:space="preserve"> on articulating implications for using SCS in Higher Education. </w:t>
      </w:r>
      <w:r w:rsidR="001E1D12" w:rsidRPr="001645FD">
        <w:t>The chapter ends by providing some recommendations for tutors. In particular, i</w:t>
      </w:r>
      <w:r w:rsidR="00585766" w:rsidRPr="001645FD">
        <w:t>n evaluating the value of screen capture</w:t>
      </w:r>
      <w:r w:rsidR="001E1D12" w:rsidRPr="001645FD">
        <w:t>,</w:t>
      </w:r>
      <w:r w:rsidR="00585766" w:rsidRPr="001645FD">
        <w:t xml:space="preserve"> it is important to remember that in teacher education the ‘loop’ </w:t>
      </w:r>
      <w:r w:rsidR="003E5C16">
        <w:t xml:space="preserve">(Woodward 2003) </w:t>
      </w:r>
      <w:r w:rsidR="00585766" w:rsidRPr="001645FD">
        <w:t>aspect of seeing tutors innovate with their feedback is particularly important. If teacher educators are not seen to innovating in their own practice</w:t>
      </w:r>
      <w:r w:rsidR="001E1D12" w:rsidRPr="001645FD">
        <w:t xml:space="preserve"> then there are missed opportunities for discussion about ongoing evaluation and the promotion of reflective practice.</w:t>
      </w:r>
    </w:p>
    <w:p w14:paraId="681B7A30" w14:textId="77777777" w:rsidR="00182833" w:rsidRDefault="00182833" w:rsidP="00AA7962">
      <w:pPr>
        <w:jc w:val="both"/>
      </w:pPr>
    </w:p>
    <w:p w14:paraId="012B6992" w14:textId="471B30FA" w:rsidR="00F80C0C" w:rsidRPr="00180DD6" w:rsidRDefault="00180DD6" w:rsidP="00AA7962">
      <w:pPr>
        <w:spacing w:line="360" w:lineRule="auto"/>
        <w:jc w:val="both"/>
        <w:rPr>
          <w:b/>
        </w:rPr>
      </w:pPr>
      <w:r w:rsidRPr="00180DD6">
        <w:rPr>
          <w:b/>
        </w:rPr>
        <w:t>Some practicalities.</w:t>
      </w:r>
    </w:p>
    <w:p w14:paraId="2CA02613" w14:textId="635EDE05" w:rsidR="00832244" w:rsidRDefault="00180DD6" w:rsidP="00AA7962">
      <w:pPr>
        <w:spacing w:line="360" w:lineRule="auto"/>
        <w:jc w:val="both"/>
      </w:pPr>
      <w:r>
        <w:t xml:space="preserve">This section of the article would look at practicalities. </w:t>
      </w:r>
      <w:r w:rsidR="00D813BE" w:rsidRPr="001645FD">
        <w:t xml:space="preserve">One problem is dealing with the video that is produced. </w:t>
      </w:r>
      <w:r w:rsidR="00893617">
        <w:t>It does create a large file (if</w:t>
      </w:r>
      <w:r w:rsidR="00911942" w:rsidRPr="001645FD">
        <w:t xml:space="preserve"> you choose to download them to your desktop they usually take up about 15mb of space</w:t>
      </w:r>
      <w:r w:rsidR="00893617">
        <w:t>)</w:t>
      </w:r>
      <w:r w:rsidR="00911942" w:rsidRPr="001645FD">
        <w:t>. This is a large fi</w:t>
      </w:r>
      <w:r w:rsidR="00AA7962">
        <w:t>le to send by attachment and TLs</w:t>
      </w:r>
      <w:r w:rsidR="00832244">
        <w:t xml:space="preserve"> (Teacher Learners)</w:t>
      </w:r>
      <w:r w:rsidR="00AA7962">
        <w:t xml:space="preserve"> in-boxes may have restrictions. One solution is to</w:t>
      </w:r>
      <w:r w:rsidR="00893617">
        <w:t xml:space="preserve"> make them available on a VLE (in our case Moodle).</w:t>
      </w:r>
      <w:r w:rsidR="00911942" w:rsidRPr="001645FD">
        <w:t xml:space="preserve"> </w:t>
      </w:r>
      <w:r w:rsidR="00AA7962">
        <w:t xml:space="preserve">It </w:t>
      </w:r>
      <w:r w:rsidR="001B6403">
        <w:t xml:space="preserve">is </w:t>
      </w:r>
      <w:r w:rsidR="00AA7962">
        <w:t>worth thinking about all the options because</w:t>
      </w:r>
      <w:r w:rsidR="00893617">
        <w:t xml:space="preserve"> </w:t>
      </w:r>
      <w:r w:rsidR="00AA7962">
        <w:t>one</w:t>
      </w:r>
      <w:r w:rsidR="00893617">
        <w:t xml:space="preserve"> really useful features of Jing</w:t>
      </w:r>
      <w:r>
        <w:t xml:space="preserve"> or Snagit</w:t>
      </w:r>
      <w:r w:rsidR="00893617">
        <w:t xml:space="preserve"> quickly runs out. </w:t>
      </w:r>
      <w:r w:rsidR="001B6403">
        <w:t xml:space="preserve">Although initially you can store </w:t>
      </w:r>
      <w:r w:rsidR="00893617">
        <w:t xml:space="preserve">resulting videos on the </w:t>
      </w:r>
      <w:r w:rsidR="00893617" w:rsidRPr="001645FD">
        <w:t>Screencast server</w:t>
      </w:r>
      <w:r w:rsidR="001B6403">
        <w:t>,</w:t>
      </w:r>
      <w:r w:rsidR="00893617">
        <w:t xml:space="preserve"> with a large number of students getting in</w:t>
      </w:r>
      <w:r w:rsidR="00AA7962">
        <w:t>di</w:t>
      </w:r>
      <w:r w:rsidR="00893617">
        <w:t xml:space="preserve">vidual video, you quickly reach your </w:t>
      </w:r>
      <w:r w:rsidR="001B6403">
        <w:t>‘</w:t>
      </w:r>
      <w:r w:rsidR="00893617">
        <w:t>storage limit</w:t>
      </w:r>
      <w:r w:rsidR="001B6403">
        <w:t>’</w:t>
      </w:r>
      <w:r w:rsidR="00893617">
        <w:t>.</w:t>
      </w:r>
      <w:r w:rsidR="00893617" w:rsidRPr="001645FD">
        <w:t xml:space="preserve"> </w:t>
      </w:r>
      <w:r w:rsidR="00911942" w:rsidRPr="001645FD">
        <w:t xml:space="preserve">If you buy the ‘pro’ version of Jing, you </w:t>
      </w:r>
      <w:r w:rsidR="00893617">
        <w:t xml:space="preserve">store them all on the </w:t>
      </w:r>
      <w:r w:rsidR="00893617" w:rsidRPr="001645FD">
        <w:t>Screencast server</w:t>
      </w:r>
      <w:r w:rsidR="00911942" w:rsidRPr="001645FD">
        <w:t xml:space="preserve">. </w:t>
      </w:r>
      <w:r w:rsidR="00893617">
        <w:t>This is solution that we arrived at</w:t>
      </w:r>
      <w:r w:rsidR="001B6403">
        <w:t xml:space="preserve"> (and probably what Screencast anticipates on the design of this ‘free’ tool!)</w:t>
      </w:r>
      <w:r w:rsidR="00893617">
        <w:t>.</w:t>
      </w:r>
      <w:r w:rsidR="00911942" w:rsidRPr="001645FD">
        <w:t xml:space="preserve"> </w:t>
      </w:r>
      <w:r w:rsidR="003F51DD" w:rsidRPr="001645FD">
        <w:t>Several studies that have focused on the use of screen capture for feedback have alluded to the same problem (Brick &amp; Hol</w:t>
      </w:r>
      <w:r w:rsidR="00911942" w:rsidRPr="001645FD">
        <w:t xml:space="preserve">mes 2008). The technology does require </w:t>
      </w:r>
      <w:r w:rsidR="003F51DD" w:rsidRPr="001645FD">
        <w:t xml:space="preserve">a good internet connection, preferably broadband. </w:t>
      </w:r>
    </w:p>
    <w:p w14:paraId="62CBA980" w14:textId="77777777" w:rsidR="00832244" w:rsidRDefault="00832244" w:rsidP="00AA7962">
      <w:pPr>
        <w:spacing w:line="360" w:lineRule="auto"/>
        <w:jc w:val="both"/>
      </w:pPr>
    </w:p>
    <w:p w14:paraId="797DA941" w14:textId="16E1782A" w:rsidR="001B6403" w:rsidRPr="00832244" w:rsidRDefault="00180DD6" w:rsidP="00AA7962">
      <w:pPr>
        <w:spacing w:line="360" w:lineRule="auto"/>
        <w:jc w:val="both"/>
      </w:pPr>
      <w:r w:rsidRPr="00832244">
        <w:t>Later sections of the chapter will  list other options and tools.</w:t>
      </w:r>
    </w:p>
    <w:p w14:paraId="64D30AB0" w14:textId="77777777" w:rsidR="00F80C0C" w:rsidRPr="00180DD6" w:rsidRDefault="00F80C0C" w:rsidP="00AA7962">
      <w:pPr>
        <w:spacing w:line="360" w:lineRule="auto"/>
        <w:jc w:val="both"/>
        <w:rPr>
          <w:b/>
        </w:rPr>
      </w:pPr>
    </w:p>
    <w:p w14:paraId="3C6A8B22" w14:textId="75822725" w:rsidR="001645FD" w:rsidRPr="00180DD6" w:rsidRDefault="00180DD6" w:rsidP="00AA7962">
      <w:pPr>
        <w:spacing w:line="360" w:lineRule="auto"/>
        <w:jc w:val="both"/>
        <w:rPr>
          <w:b/>
        </w:rPr>
      </w:pPr>
      <w:r w:rsidRPr="00180DD6">
        <w:rPr>
          <w:b/>
        </w:rPr>
        <w:t>Talking about feedback from students</w:t>
      </w:r>
    </w:p>
    <w:p w14:paraId="39210F6B" w14:textId="32C85BC6" w:rsidR="001645FD" w:rsidRPr="001645FD" w:rsidRDefault="001645FD" w:rsidP="00180DD6">
      <w:pPr>
        <w:spacing w:line="360" w:lineRule="auto"/>
        <w:jc w:val="both"/>
      </w:pPr>
      <w:r w:rsidRPr="001645FD">
        <w:t xml:space="preserve">Although most TLs are very positive about audio feedback (or at least the inclusion of audio feedback), a few TLs do not see any significant difference between spoken and written feedback. </w:t>
      </w:r>
      <w:r w:rsidR="00180DD6">
        <w:t>The chapter will integrate data from students and tutors. Anticipated themes will include:</w:t>
      </w:r>
    </w:p>
    <w:p w14:paraId="6DE0E33F" w14:textId="77777777" w:rsidR="001645FD" w:rsidRPr="001645FD" w:rsidRDefault="001645FD" w:rsidP="00AA7962">
      <w:pPr>
        <w:spacing w:line="360" w:lineRule="auto"/>
        <w:jc w:val="both"/>
        <w:rPr>
          <w:b/>
        </w:rPr>
      </w:pPr>
    </w:p>
    <w:p w14:paraId="677ADC66" w14:textId="77777777" w:rsidR="001645FD" w:rsidRPr="00180DD6" w:rsidRDefault="001645FD" w:rsidP="00180DD6">
      <w:pPr>
        <w:pStyle w:val="ListParagraph"/>
        <w:numPr>
          <w:ilvl w:val="0"/>
          <w:numId w:val="23"/>
        </w:numPr>
        <w:spacing w:line="360" w:lineRule="auto"/>
        <w:jc w:val="both"/>
        <w:rPr>
          <w:b/>
        </w:rPr>
      </w:pPr>
      <w:r w:rsidRPr="00180DD6">
        <w:rPr>
          <w:b/>
        </w:rPr>
        <w:t>Quicker and ‘easier’ feedback?</w:t>
      </w:r>
    </w:p>
    <w:p w14:paraId="77B21628" w14:textId="05545CB3" w:rsidR="001645FD" w:rsidRPr="00180DD6" w:rsidRDefault="00180DD6" w:rsidP="00180DD6">
      <w:pPr>
        <w:pStyle w:val="ListParagraph"/>
        <w:numPr>
          <w:ilvl w:val="0"/>
          <w:numId w:val="23"/>
        </w:numPr>
        <w:spacing w:line="360" w:lineRule="auto"/>
        <w:jc w:val="both"/>
        <w:rPr>
          <w:b/>
          <w:color w:val="000000"/>
        </w:rPr>
      </w:pPr>
      <w:r w:rsidRPr="00180DD6">
        <w:rPr>
          <w:b/>
          <w:color w:val="000000"/>
        </w:rPr>
        <w:t>More personal</w:t>
      </w:r>
      <w:r w:rsidR="001645FD" w:rsidRPr="00180DD6">
        <w:rPr>
          <w:b/>
          <w:color w:val="000000"/>
        </w:rPr>
        <w:t xml:space="preserve"> </w:t>
      </w:r>
      <w:r w:rsidRPr="00180DD6">
        <w:rPr>
          <w:b/>
          <w:color w:val="000000"/>
        </w:rPr>
        <w:t>?</w:t>
      </w:r>
    </w:p>
    <w:p w14:paraId="2E84905F" w14:textId="12E92FF2" w:rsidR="001645FD" w:rsidRPr="00180DD6" w:rsidRDefault="00180DD6" w:rsidP="00180DD6">
      <w:pPr>
        <w:pStyle w:val="ListParagraph"/>
        <w:widowControl w:val="0"/>
        <w:numPr>
          <w:ilvl w:val="0"/>
          <w:numId w:val="2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pPr>
      <w:r>
        <w:rPr>
          <w:b/>
        </w:rPr>
        <w:t xml:space="preserve"> </w:t>
      </w:r>
      <w:r>
        <w:rPr>
          <w:b/>
        </w:rPr>
        <w:tab/>
      </w:r>
      <w:r w:rsidR="001645FD" w:rsidRPr="00180DD6">
        <w:rPr>
          <w:b/>
        </w:rPr>
        <w:t>Facework and ‘hedging’</w:t>
      </w:r>
    </w:p>
    <w:p w14:paraId="0B902223" w14:textId="2157724B" w:rsidR="001645FD" w:rsidRPr="00180DD6" w:rsidRDefault="001645FD" w:rsidP="00180DD6">
      <w:pPr>
        <w:pStyle w:val="ListParagraph"/>
        <w:numPr>
          <w:ilvl w:val="0"/>
          <w:numId w:val="23"/>
        </w:numPr>
        <w:spacing w:line="360" w:lineRule="auto"/>
        <w:jc w:val="both"/>
        <w:rPr>
          <w:b/>
          <w:color w:val="000000"/>
        </w:rPr>
      </w:pPr>
      <w:r w:rsidRPr="00180DD6">
        <w:rPr>
          <w:b/>
          <w:color w:val="000000"/>
        </w:rPr>
        <w:t>Dialogic and conversational</w:t>
      </w:r>
    </w:p>
    <w:p w14:paraId="1DFAB891" w14:textId="77777777" w:rsidR="001645FD" w:rsidRPr="001645FD" w:rsidRDefault="001645FD" w:rsidP="00AA7962">
      <w:pPr>
        <w:spacing w:line="360" w:lineRule="auto"/>
        <w:jc w:val="both"/>
        <w:rPr>
          <w:b/>
        </w:rPr>
      </w:pPr>
    </w:p>
    <w:p w14:paraId="36876506" w14:textId="590BF800" w:rsidR="00911942" w:rsidRPr="001645FD" w:rsidRDefault="00832244" w:rsidP="00AA7962">
      <w:pPr>
        <w:spacing w:line="360" w:lineRule="auto"/>
        <w:jc w:val="both"/>
        <w:rPr>
          <w:b/>
        </w:rPr>
      </w:pPr>
      <w:r>
        <w:rPr>
          <w:b/>
        </w:rPr>
        <w:t>C</w:t>
      </w:r>
      <w:r w:rsidR="00911942" w:rsidRPr="001645FD">
        <w:rPr>
          <w:b/>
        </w:rPr>
        <w:t>onsiderations/wider global significance</w:t>
      </w:r>
    </w:p>
    <w:p w14:paraId="1840D773" w14:textId="41D2DA03" w:rsidR="00B226C1" w:rsidRDefault="00180DD6" w:rsidP="00AA7962">
      <w:pPr>
        <w:spacing w:line="360" w:lineRule="auto"/>
        <w:jc w:val="both"/>
      </w:pPr>
      <w:r w:rsidRPr="00180DD6">
        <w:t xml:space="preserve">This section </w:t>
      </w:r>
      <w:r>
        <w:t xml:space="preserve">will </w:t>
      </w:r>
      <w:r w:rsidR="00B226C1" w:rsidRPr="00B226C1">
        <w:t xml:space="preserve">cover </w:t>
      </w:r>
      <w:r w:rsidR="002E73D1">
        <w:t>four</w:t>
      </w:r>
      <w:r w:rsidR="00B226C1" w:rsidRPr="00B226C1">
        <w:t xml:space="preserve"> areas. The first </w:t>
      </w:r>
      <w:r>
        <w:t>will present</w:t>
      </w:r>
      <w:r w:rsidR="002E73D1">
        <w:t xml:space="preserve"> some advice about implementing spoken feedback using SCS. The second </w:t>
      </w:r>
      <w:r>
        <w:t>will consider</w:t>
      </w:r>
      <w:r w:rsidR="00B226C1" w:rsidRPr="00B226C1">
        <w:t xml:space="preserve"> implications for research in TESOL. The </w:t>
      </w:r>
      <w:r w:rsidR="002E73D1">
        <w:t>third</w:t>
      </w:r>
      <w:r w:rsidR="00B226C1" w:rsidRPr="00B226C1">
        <w:t xml:space="preserve"> </w:t>
      </w:r>
      <w:r>
        <w:t>will comment</w:t>
      </w:r>
      <w:r w:rsidR="00B226C1" w:rsidRPr="00B226C1">
        <w:t xml:space="preserve"> on possible </w:t>
      </w:r>
      <w:r w:rsidR="002E73D1">
        <w:t xml:space="preserve">wider </w:t>
      </w:r>
      <w:r w:rsidR="00B226C1" w:rsidRPr="00B226C1">
        <w:t xml:space="preserve">implications for MA ELT/EFL/TESOL programmes. The final comments </w:t>
      </w:r>
      <w:r>
        <w:t>will be</w:t>
      </w:r>
      <w:r w:rsidR="00B226C1" w:rsidRPr="00B226C1">
        <w:t xml:space="preserve"> related to the importance of language teachers evaluating language learning tools</w:t>
      </w:r>
      <w:r w:rsidR="00B226C1">
        <w:t xml:space="preserve"> and embedding them in language learning processes.</w:t>
      </w:r>
    </w:p>
    <w:p w14:paraId="0A9625E8" w14:textId="77777777" w:rsidR="002E73D1" w:rsidRPr="001645FD" w:rsidRDefault="002E73D1" w:rsidP="002E73D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cs="Times"/>
          <w:szCs w:val="16"/>
          <w:lang w:val="en-US"/>
        </w:rPr>
      </w:pPr>
    </w:p>
    <w:p w14:paraId="11884009" w14:textId="77777777" w:rsidR="00D028EA" w:rsidRDefault="00D028EA" w:rsidP="00AA7962">
      <w:pPr>
        <w:spacing w:line="360" w:lineRule="auto"/>
        <w:jc w:val="both"/>
        <w:rPr>
          <w:b/>
        </w:rPr>
      </w:pPr>
      <w:r>
        <w:rPr>
          <w:b/>
        </w:rPr>
        <w:t>Implications for research</w:t>
      </w:r>
    </w:p>
    <w:p w14:paraId="7A6C52FF" w14:textId="1AB495B4" w:rsidR="00DA46DE" w:rsidRDefault="00180DD6" w:rsidP="00180DD6">
      <w:pPr>
        <w:spacing w:line="360" w:lineRule="auto"/>
        <w:jc w:val="both"/>
      </w:pPr>
      <w:r>
        <w:t xml:space="preserve">This section will build on existing research and suggest some areas for further research. </w:t>
      </w:r>
      <w:r w:rsidR="001645FD" w:rsidRPr="001645FD">
        <w:t xml:space="preserve">It is clear that most studies that report the use of SCS in giving are positive in nature (Brick &amp; Holmes, 2008; Chen 2012; Mathisen, 2012; McLaughlin et al 2007; Séror 2012: Silva, 2012; Stannard, 2007). </w:t>
      </w:r>
      <w:r w:rsidR="00025F97">
        <w:t>In qualified terms, this has been our experience at University of Warwick too. However, not</w:t>
      </w:r>
      <w:r w:rsidR="001645FD" w:rsidRPr="001645FD">
        <w:t xml:space="preserve"> all of the studies </w:t>
      </w:r>
      <w:r w:rsidR="00025F97">
        <w:t xml:space="preserve">listed above </w:t>
      </w:r>
      <w:r w:rsidR="001645FD" w:rsidRPr="001645FD">
        <w:t>are based on substantial empirical data</w:t>
      </w:r>
      <w:r w:rsidR="00025F97">
        <w:t>.</w:t>
      </w:r>
      <w:r w:rsidR="001645FD" w:rsidRPr="001645FD">
        <w:t xml:space="preserve"> </w:t>
      </w:r>
      <w:r>
        <w:t xml:space="preserve"> We will suggest some areas for future research. </w:t>
      </w:r>
    </w:p>
    <w:p w14:paraId="3E8241E9" w14:textId="77777777" w:rsidR="00F80C0C" w:rsidRPr="001645FD" w:rsidRDefault="00F80C0C" w:rsidP="00AA7962">
      <w:pPr>
        <w:spacing w:line="360" w:lineRule="auto"/>
        <w:jc w:val="both"/>
      </w:pPr>
    </w:p>
    <w:p w14:paraId="4F216BBC" w14:textId="50EFBA69" w:rsidR="00C02254" w:rsidRPr="00832244" w:rsidRDefault="00F80C0C" w:rsidP="00AA7962">
      <w:pPr>
        <w:spacing w:line="360" w:lineRule="auto"/>
        <w:jc w:val="both"/>
        <w:rPr>
          <w:b/>
        </w:rPr>
      </w:pPr>
      <w:r w:rsidRPr="001645FD">
        <w:rPr>
          <w:b/>
        </w:rPr>
        <w:t>Summary and conclusion</w:t>
      </w:r>
    </w:p>
    <w:p w14:paraId="502EFE03" w14:textId="512068BC" w:rsidR="00206AEF" w:rsidRDefault="00180DD6" w:rsidP="00EB7694">
      <w:pPr>
        <w:spacing w:line="360" w:lineRule="auto"/>
        <w:jc w:val="both"/>
      </w:pPr>
      <w:r>
        <w:t xml:space="preserve">There will be a summary and conclusion section. </w:t>
      </w:r>
      <w:r w:rsidR="00EB7694" w:rsidRPr="001645FD">
        <w:t xml:space="preserve">Taken as a whole, the chapter </w:t>
      </w:r>
      <w:r w:rsidR="00832244">
        <w:t xml:space="preserve">will </w:t>
      </w:r>
      <w:r w:rsidR="00EB7694" w:rsidRPr="001645FD">
        <w:t>confirm that audio-feedback is well received by majority of students</w:t>
      </w:r>
      <w:r w:rsidR="00EB7694">
        <w:t xml:space="preserve">. </w:t>
      </w:r>
      <w:r w:rsidR="00832244">
        <w:t>(</w:t>
      </w:r>
      <w:r w:rsidR="00EB7694">
        <w:t>They report that</w:t>
      </w:r>
      <w:r w:rsidR="00EB7694" w:rsidRPr="001645FD">
        <w:t xml:space="preserve"> they find it more accessible, helpful, detailed, personal and dialogic than written feedback</w:t>
      </w:r>
      <w:r w:rsidR="00832244">
        <w:t>)</w:t>
      </w:r>
      <w:r w:rsidR="00EB7694" w:rsidRPr="001645FD">
        <w:t xml:space="preserve">. </w:t>
      </w:r>
      <w:r w:rsidR="00EB7694">
        <w:t>Tutors also</w:t>
      </w:r>
      <w:r w:rsidR="00EB7694" w:rsidRPr="001645FD">
        <w:t xml:space="preserve"> recognize its potential benefit but usually find it hard to sustain this mode of feedback over time due to institutional and habitual factors. </w:t>
      </w:r>
    </w:p>
    <w:p w14:paraId="113FA00F" w14:textId="19316585" w:rsidR="00C02254" w:rsidRPr="00C02254" w:rsidRDefault="00C02254" w:rsidP="00206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cs="Helvetica"/>
          <w:szCs w:val="18"/>
          <w:lang w:val="en-US"/>
        </w:rPr>
      </w:pPr>
      <w:r w:rsidRPr="00C02254">
        <w:rPr>
          <w:rFonts w:cs="Helvetica"/>
          <w:szCs w:val="18"/>
          <w:lang w:val="en-US"/>
        </w:rPr>
        <w:t>Other teacher educators are beginning to realize the possible multimodal benefits of SCS feedback</w:t>
      </w:r>
      <w:r>
        <w:rPr>
          <w:rFonts w:cs="Helvetica"/>
          <w:szCs w:val="18"/>
          <w:lang w:val="en-US"/>
        </w:rPr>
        <w:t xml:space="preserve">. As </w:t>
      </w:r>
      <w:r w:rsidR="00832244">
        <w:rPr>
          <w:rFonts w:cs="Helvetica"/>
          <w:szCs w:val="18"/>
          <w:lang w:val="en-US"/>
        </w:rPr>
        <w:t>Stannard</w:t>
      </w:r>
      <w:r>
        <w:rPr>
          <w:rFonts w:cs="Helvetica"/>
          <w:szCs w:val="18"/>
          <w:lang w:val="en-US"/>
        </w:rPr>
        <w:t xml:space="preserve"> says:</w:t>
      </w:r>
    </w:p>
    <w:p w14:paraId="50EC109A" w14:textId="77777777" w:rsidR="00C02254" w:rsidRPr="00C02254" w:rsidRDefault="00C02254" w:rsidP="00206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cs="Helvetica"/>
          <w:szCs w:val="18"/>
          <w:lang w:val="en-US"/>
        </w:rPr>
      </w:pPr>
    </w:p>
    <w:p w14:paraId="0B45C3C8" w14:textId="77777777" w:rsidR="00C02254" w:rsidRPr="00C02254" w:rsidRDefault="00C02254" w:rsidP="00206AE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560"/>
        <w:jc w:val="both"/>
        <w:rPr>
          <w:rFonts w:cs="Helvetica"/>
          <w:szCs w:val="18"/>
          <w:lang w:val="en-US"/>
        </w:rPr>
      </w:pPr>
      <w:r w:rsidRPr="00C02254">
        <w:rPr>
          <w:rFonts w:cs="Helvetica"/>
          <w:szCs w:val="18"/>
          <w:lang w:val="en-US"/>
        </w:rPr>
        <w:t xml:space="preserve">It is the mix of modes, both giving feedback in writing, accompanying this with a spoken audio commentary and most of all being able to move the text around that increases the impact. </w:t>
      </w:r>
      <w:r>
        <w:rPr>
          <w:rFonts w:cs="Helvetica"/>
          <w:szCs w:val="18"/>
          <w:lang w:val="en-US"/>
        </w:rPr>
        <w:t>(</w:t>
      </w:r>
      <w:r w:rsidRPr="00C02254">
        <w:rPr>
          <w:rFonts w:cs="Helvetica"/>
          <w:szCs w:val="18"/>
          <w:lang w:val="en-US"/>
        </w:rPr>
        <w:t>2013:159</w:t>
      </w:r>
      <w:r>
        <w:rPr>
          <w:rFonts w:cs="Helvetica"/>
          <w:szCs w:val="18"/>
          <w:lang w:val="en-US"/>
        </w:rPr>
        <w:t>)</w:t>
      </w:r>
    </w:p>
    <w:p w14:paraId="0E748F59" w14:textId="77777777" w:rsidR="00A06DB6" w:rsidRDefault="00A06DB6" w:rsidP="00AA7962">
      <w:pPr>
        <w:spacing w:line="360" w:lineRule="auto"/>
        <w:jc w:val="both"/>
      </w:pPr>
    </w:p>
    <w:p w14:paraId="28AC0BF2" w14:textId="6EFBE792" w:rsidR="00832244" w:rsidRDefault="00832244" w:rsidP="00832244">
      <w:pPr>
        <w:spacing w:line="360" w:lineRule="auto"/>
        <w:jc w:val="both"/>
        <w:rPr>
          <w:rFonts w:cs="Helvetica"/>
          <w:szCs w:val="18"/>
          <w:lang w:val="en-US"/>
        </w:rPr>
      </w:pPr>
      <w:r>
        <w:t>Our</w:t>
      </w:r>
      <w:r w:rsidR="00C02254" w:rsidRPr="001645FD">
        <w:t xml:space="preserve"> </w:t>
      </w:r>
      <w:r w:rsidR="00206AEF">
        <w:t xml:space="preserve">practitioner </w:t>
      </w:r>
      <w:r w:rsidR="00C02254" w:rsidRPr="001645FD">
        <w:t>research has established that SCS feedback is clearer</w:t>
      </w:r>
      <w:r w:rsidR="00C02254">
        <w:t xml:space="preserve"> to TLs</w:t>
      </w:r>
      <w:r w:rsidR="00C02254" w:rsidRPr="001645FD">
        <w:t>.</w:t>
      </w:r>
      <w:r w:rsidR="00C02254">
        <w:t xml:space="preserve"> These findings are largely supported by the work of Chen</w:t>
      </w:r>
      <w:r w:rsidR="00C6136D">
        <w:t xml:space="preserve"> (2012)</w:t>
      </w:r>
      <w:r w:rsidR="00A06DB6">
        <w:t>.</w:t>
      </w:r>
      <w:r w:rsidR="00C02254">
        <w:t xml:space="preserve"> </w:t>
      </w:r>
      <w:r w:rsidR="00C02254" w:rsidRPr="001645FD">
        <w:t xml:space="preserve">The combination of sound and visual information provides feedback that is easier to engage with and follow. </w:t>
      </w:r>
      <w:r w:rsidR="00C02254">
        <w:t>Additionally, the</w:t>
      </w:r>
      <w:r w:rsidR="00C02254" w:rsidRPr="001645FD">
        <w:t xml:space="preserve"> quantity of feedback is much greater than more traditional forms of feedback (taking into account the amount of time taken). </w:t>
      </w:r>
      <w:r w:rsidR="00A06DB6">
        <w:t xml:space="preserve">Despite these kind of advantages, there is not much evidence that this innovation is widespread. Its use may well grow in the future but at the moment it is limited to a few enthusiasts. </w:t>
      </w:r>
    </w:p>
    <w:p w14:paraId="1CCED80C" w14:textId="77777777" w:rsidR="00F043DD" w:rsidRPr="001645FD" w:rsidRDefault="00F043DD" w:rsidP="00AA7962">
      <w:pPr>
        <w:spacing w:line="360" w:lineRule="auto"/>
        <w:jc w:val="both"/>
      </w:pPr>
    </w:p>
    <w:p w14:paraId="507C0714" w14:textId="650A3543" w:rsidR="005E3BEC" w:rsidRDefault="00B42CCF" w:rsidP="00AA7962">
      <w:pPr>
        <w:jc w:val="both"/>
        <w:rPr>
          <w:b/>
        </w:rPr>
      </w:pPr>
      <w:r>
        <w:rPr>
          <w:b/>
        </w:rPr>
        <w:t>During the article we will find space for an expanded view of this table:</w:t>
      </w:r>
    </w:p>
    <w:p w14:paraId="25952070" w14:textId="77777777" w:rsidR="00B42CCF" w:rsidRDefault="00B42CCF" w:rsidP="00AA7962">
      <w:pPr>
        <w:jc w:val="both"/>
      </w:pPr>
    </w:p>
    <w:tbl>
      <w:tblPr>
        <w:tblStyle w:val="TableGrid"/>
        <w:tblW w:w="0" w:type="auto"/>
        <w:tblLook w:val="00BF" w:firstRow="1" w:lastRow="0" w:firstColumn="1" w:lastColumn="0" w:noHBand="0" w:noVBand="0"/>
      </w:tblPr>
      <w:tblGrid>
        <w:gridCol w:w="4428"/>
        <w:gridCol w:w="4428"/>
      </w:tblGrid>
      <w:tr w:rsidR="005E3BEC" w14:paraId="137DE1E3" w14:textId="77777777">
        <w:tc>
          <w:tcPr>
            <w:tcW w:w="4428" w:type="dxa"/>
          </w:tcPr>
          <w:p w14:paraId="412860CF" w14:textId="77777777" w:rsidR="005E3BEC" w:rsidRDefault="00097DE5" w:rsidP="00AA7962">
            <w:pPr>
              <w:jc w:val="both"/>
            </w:pPr>
            <w:r w:rsidRPr="00505220">
              <w:fldChar w:fldCharType="begin"/>
            </w:r>
            <w:r w:rsidR="005E3BEC" w:rsidRPr="00505220">
              <w:instrText xml:space="preserve"> HYPERLINK "http://www.techsmith.com/camtasia.html" \t "_blank" </w:instrText>
            </w:r>
            <w:r w:rsidRPr="00505220">
              <w:fldChar w:fldCharType="separate"/>
            </w:r>
            <w:r w:rsidR="005E3BEC" w:rsidRPr="00505220">
              <w:t>Camtasia Studio</w:t>
            </w:r>
            <w:r w:rsidRPr="00505220">
              <w:fldChar w:fldCharType="end"/>
            </w:r>
          </w:p>
        </w:tc>
        <w:tc>
          <w:tcPr>
            <w:tcW w:w="4428" w:type="dxa"/>
          </w:tcPr>
          <w:p w14:paraId="4516B72C" w14:textId="77777777" w:rsidR="005E3BEC" w:rsidRDefault="005E3BEC" w:rsidP="00AA7962">
            <w:pPr>
              <w:jc w:val="both"/>
            </w:pPr>
            <w:r>
              <w:t>Expensive PC option - hard to use but can produce very professional results</w:t>
            </w:r>
          </w:p>
        </w:tc>
      </w:tr>
      <w:tr w:rsidR="005E3BEC" w14:paraId="4D0AF61E" w14:textId="77777777">
        <w:tc>
          <w:tcPr>
            <w:tcW w:w="4428" w:type="dxa"/>
          </w:tcPr>
          <w:p w14:paraId="5F4F7F34" w14:textId="77777777" w:rsidR="005E3BEC" w:rsidRDefault="00097DE5" w:rsidP="00AA7962">
            <w:pPr>
              <w:jc w:val="both"/>
            </w:pPr>
            <w:r w:rsidRPr="00505220">
              <w:fldChar w:fldCharType="begin"/>
            </w:r>
            <w:r w:rsidR="005E3BEC" w:rsidRPr="00505220">
              <w:instrText xml:space="preserve"> HYPERLINK "http://www.adobe.com/au/products/captivate.html" \t "_blank" </w:instrText>
            </w:r>
            <w:r w:rsidRPr="00505220">
              <w:fldChar w:fldCharType="separate"/>
            </w:r>
            <w:r w:rsidR="005E3BEC" w:rsidRPr="00505220">
              <w:t>Adobe Captivate</w:t>
            </w:r>
            <w:r w:rsidRPr="00505220">
              <w:fldChar w:fldCharType="end"/>
            </w:r>
          </w:p>
        </w:tc>
        <w:tc>
          <w:tcPr>
            <w:tcW w:w="4428" w:type="dxa"/>
          </w:tcPr>
          <w:p w14:paraId="07CFE182" w14:textId="77777777" w:rsidR="005E3BEC" w:rsidRDefault="005E3BEC" w:rsidP="00AA7962">
            <w:pPr>
              <w:jc w:val="both"/>
            </w:pPr>
            <w:r>
              <w:t>Very e</w:t>
            </w:r>
            <w:r w:rsidRPr="00505220">
              <w:t>xpensive</w:t>
            </w:r>
            <w:r>
              <w:t xml:space="preserve"> and really only for professionals. Most teachers would find it hard to use.</w:t>
            </w:r>
          </w:p>
        </w:tc>
      </w:tr>
      <w:tr w:rsidR="005E3BEC" w14:paraId="5F54024C" w14:textId="77777777">
        <w:tc>
          <w:tcPr>
            <w:tcW w:w="4428" w:type="dxa"/>
          </w:tcPr>
          <w:p w14:paraId="3890B816" w14:textId="77777777" w:rsidR="005E3BEC" w:rsidRDefault="00097DE5" w:rsidP="00AA7962">
            <w:pPr>
              <w:jc w:val="both"/>
            </w:pPr>
            <w:r w:rsidRPr="00505220">
              <w:fldChar w:fldCharType="begin"/>
            </w:r>
            <w:r w:rsidR="005E3BEC" w:rsidRPr="00505220">
              <w:instrText xml:space="preserve"> HYPERLINK "http://www.techsmith.com/camtasia.html" \t "_blank" </w:instrText>
            </w:r>
            <w:r w:rsidRPr="00505220">
              <w:fldChar w:fldCharType="separate"/>
            </w:r>
            <w:r w:rsidR="005E3BEC" w:rsidRPr="00505220">
              <w:t>Camtasia:Mac</w:t>
            </w:r>
            <w:r w:rsidRPr="00505220">
              <w:fldChar w:fldCharType="end"/>
            </w:r>
          </w:p>
        </w:tc>
        <w:tc>
          <w:tcPr>
            <w:tcW w:w="4428" w:type="dxa"/>
          </w:tcPr>
          <w:p w14:paraId="22F30002" w14:textId="77777777" w:rsidR="005E3BEC" w:rsidRDefault="005E3BEC" w:rsidP="00AA7962">
            <w:pPr>
              <w:jc w:val="both"/>
            </w:pPr>
            <w:r>
              <w:t>I use this. Less expensive than Studio (above) but takes some getting used to. If you are comfortable on a Mac, a good option.</w:t>
            </w:r>
          </w:p>
        </w:tc>
      </w:tr>
      <w:tr w:rsidR="005E3BEC" w14:paraId="4A2EA24B" w14:textId="77777777">
        <w:tc>
          <w:tcPr>
            <w:tcW w:w="4428" w:type="dxa"/>
          </w:tcPr>
          <w:p w14:paraId="34E918F1" w14:textId="77777777" w:rsidR="005E3BEC" w:rsidRDefault="00097DE5" w:rsidP="00AA7962">
            <w:pPr>
              <w:jc w:val="both"/>
            </w:pPr>
            <w:r w:rsidRPr="00505220">
              <w:fldChar w:fldCharType="begin"/>
            </w:r>
            <w:r w:rsidR="005E3BEC" w:rsidRPr="00505220">
              <w:instrText xml:space="preserve"> HYPERLINK "http://www.screenr.com/" \t "_blank" </w:instrText>
            </w:r>
            <w:r w:rsidRPr="00505220">
              <w:fldChar w:fldCharType="separate"/>
            </w:r>
            <w:r w:rsidR="005E3BEC" w:rsidRPr="00505220">
              <w:t>Screenr </w:t>
            </w:r>
            <w:r w:rsidRPr="00505220">
              <w:fldChar w:fldCharType="end"/>
            </w:r>
          </w:p>
        </w:tc>
        <w:tc>
          <w:tcPr>
            <w:tcW w:w="4428" w:type="dxa"/>
          </w:tcPr>
          <w:p w14:paraId="6D6EAEA3" w14:textId="77777777" w:rsidR="005E3BEC" w:rsidRDefault="005E3BEC" w:rsidP="00AA7962">
            <w:pPr>
              <w:jc w:val="both"/>
            </w:pPr>
            <w:r>
              <w:t>This is a web-based, Java tool so you don’t need to download anything on your computer. The drawback is that it is slow (waiting for the video to upload) and you need a good internet connection.</w:t>
            </w:r>
            <w:r w:rsidRPr="00505220">
              <w:t xml:space="preserve">  </w:t>
            </w:r>
          </w:p>
        </w:tc>
      </w:tr>
      <w:tr w:rsidR="005E3BEC" w14:paraId="3C7A51CD" w14:textId="77777777">
        <w:tc>
          <w:tcPr>
            <w:tcW w:w="4428" w:type="dxa"/>
          </w:tcPr>
          <w:p w14:paraId="7A14F37B" w14:textId="77777777" w:rsidR="005E3BEC" w:rsidRDefault="00097DE5" w:rsidP="00AA7962">
            <w:pPr>
              <w:jc w:val="both"/>
            </w:pPr>
            <w:r w:rsidRPr="00505220">
              <w:fldChar w:fldCharType="begin"/>
            </w:r>
            <w:r w:rsidR="005E3BEC" w:rsidRPr="00505220">
              <w:instrText xml:space="preserve"> HYPERLINK "http://www.telestream.net/screenflow/overview.htm" \t "_blank" </w:instrText>
            </w:r>
            <w:r w:rsidRPr="00505220">
              <w:fldChar w:fldCharType="separate"/>
            </w:r>
            <w:r w:rsidR="005E3BEC" w:rsidRPr="00505220">
              <w:t>Screenflow</w:t>
            </w:r>
            <w:r w:rsidRPr="00505220">
              <w:fldChar w:fldCharType="end"/>
            </w:r>
          </w:p>
        </w:tc>
        <w:tc>
          <w:tcPr>
            <w:tcW w:w="4428" w:type="dxa"/>
          </w:tcPr>
          <w:p w14:paraId="10CDA687" w14:textId="77777777" w:rsidR="005E3BEC" w:rsidRDefault="005E3BEC" w:rsidP="00AA7962">
            <w:pPr>
              <w:jc w:val="both"/>
            </w:pPr>
            <w:r>
              <w:t>Expensive but powerful – another good Mac option.</w:t>
            </w:r>
          </w:p>
        </w:tc>
      </w:tr>
      <w:tr w:rsidR="005E3BEC" w14:paraId="4A204BC8" w14:textId="77777777">
        <w:tc>
          <w:tcPr>
            <w:tcW w:w="4428" w:type="dxa"/>
          </w:tcPr>
          <w:p w14:paraId="3BA0E743" w14:textId="77777777" w:rsidR="005E3BEC" w:rsidRDefault="00097DE5" w:rsidP="00AA7962">
            <w:pPr>
              <w:jc w:val="both"/>
            </w:pPr>
            <w:r w:rsidRPr="00505220">
              <w:fldChar w:fldCharType="begin"/>
            </w:r>
            <w:r w:rsidR="005E3BEC" w:rsidRPr="00505220">
              <w:instrText xml:space="preserve"> HYPERLINK "http://www.techsmith.com/jing.html" \t "_blank" </w:instrText>
            </w:r>
            <w:r w:rsidRPr="00505220">
              <w:fldChar w:fldCharType="separate"/>
            </w:r>
            <w:r w:rsidR="005E3BEC" w:rsidRPr="00505220">
              <w:t>Jing</w:t>
            </w:r>
            <w:r w:rsidRPr="00505220">
              <w:fldChar w:fldCharType="end"/>
            </w:r>
          </w:p>
        </w:tc>
        <w:tc>
          <w:tcPr>
            <w:tcW w:w="4428" w:type="dxa"/>
          </w:tcPr>
          <w:p w14:paraId="26D4BB40" w14:textId="77777777" w:rsidR="005E3BEC" w:rsidRDefault="005E3BEC" w:rsidP="00AA7962">
            <w:pPr>
              <w:jc w:val="both"/>
            </w:pPr>
            <w:r>
              <w:t>Free tool and easy to use. However, it doesn’t have many features and you can’t include webcam in the resulting videos. Once you have pressed the stop button you can’t go back and edit. Videos are limited to 5 minutes.</w:t>
            </w:r>
          </w:p>
        </w:tc>
      </w:tr>
      <w:tr w:rsidR="005E3BEC" w14:paraId="5D0D2D19" w14:textId="77777777">
        <w:tc>
          <w:tcPr>
            <w:tcW w:w="4428" w:type="dxa"/>
          </w:tcPr>
          <w:p w14:paraId="54082713" w14:textId="77777777" w:rsidR="005E3BEC" w:rsidRDefault="00097DE5" w:rsidP="00AA7962">
            <w:pPr>
              <w:jc w:val="both"/>
            </w:pPr>
            <w:r w:rsidRPr="00505220">
              <w:fldChar w:fldCharType="begin"/>
            </w:r>
            <w:r w:rsidR="005E3BEC" w:rsidRPr="00505220">
              <w:instrText xml:space="preserve"> HYPERLINK "http://www.techsmith.com/snagit.html" \t "_blank" </w:instrText>
            </w:r>
            <w:r w:rsidRPr="00505220">
              <w:fldChar w:fldCharType="separate"/>
            </w:r>
            <w:r w:rsidR="005E3BEC" w:rsidRPr="00505220">
              <w:t>SnagIt</w:t>
            </w:r>
            <w:r w:rsidRPr="00505220">
              <w:fldChar w:fldCharType="end"/>
            </w:r>
          </w:p>
        </w:tc>
        <w:tc>
          <w:tcPr>
            <w:tcW w:w="4428" w:type="dxa"/>
          </w:tcPr>
          <w:p w14:paraId="57CFE190" w14:textId="77777777" w:rsidR="005E3BEC" w:rsidRDefault="005E3BEC" w:rsidP="00AA7962">
            <w:pPr>
              <w:jc w:val="both"/>
            </w:pPr>
            <w:r w:rsidRPr="00505220">
              <w:rPr>
                <w:i/>
              </w:rPr>
              <w:t>SnagIt</w:t>
            </w:r>
            <w:r>
              <w:t xml:space="preserve"> and </w:t>
            </w:r>
            <w:r w:rsidRPr="00505220">
              <w:rPr>
                <w:i/>
              </w:rPr>
              <w:t>Jing</w:t>
            </w:r>
            <w:r>
              <w:t xml:space="preserve"> are Techsmith products. Many teachers progress from Jing to </w:t>
            </w:r>
            <w:r w:rsidRPr="00505220">
              <w:rPr>
                <w:i/>
              </w:rPr>
              <w:t>Snaggit</w:t>
            </w:r>
            <w:r>
              <w:t xml:space="preserve">. You do have to pay for </w:t>
            </w:r>
            <w:r w:rsidRPr="00505220">
              <w:rPr>
                <w:i/>
              </w:rPr>
              <w:t>SnagIt</w:t>
            </w:r>
            <w:r>
              <w:t xml:space="preserve"> but it has no limit on time and you can publish in Mp4 format. </w:t>
            </w:r>
          </w:p>
        </w:tc>
      </w:tr>
      <w:tr w:rsidR="005E3BEC" w14:paraId="2C0AB0A3" w14:textId="77777777">
        <w:tc>
          <w:tcPr>
            <w:tcW w:w="4428" w:type="dxa"/>
          </w:tcPr>
          <w:p w14:paraId="5D88057A" w14:textId="77777777" w:rsidR="005E3BEC" w:rsidRDefault="00097DE5" w:rsidP="00AA7962">
            <w:pPr>
              <w:jc w:val="both"/>
            </w:pPr>
            <w:r w:rsidRPr="00505220">
              <w:fldChar w:fldCharType="begin"/>
            </w:r>
            <w:r w:rsidR="005E3BEC" w:rsidRPr="00505220">
              <w:instrText xml:space="preserve"> HYPERLINK "https://collaaj.com/Purchase/PlansAndPricing" \t "_blank" </w:instrText>
            </w:r>
            <w:r w:rsidRPr="00505220">
              <w:fldChar w:fldCharType="separate"/>
            </w:r>
            <w:r w:rsidR="005E3BEC" w:rsidRPr="00505220">
              <w:t>Collaaj</w:t>
            </w:r>
            <w:r w:rsidRPr="00505220">
              <w:fldChar w:fldCharType="end"/>
            </w:r>
          </w:p>
        </w:tc>
        <w:tc>
          <w:tcPr>
            <w:tcW w:w="4428" w:type="dxa"/>
          </w:tcPr>
          <w:p w14:paraId="4646FAA7" w14:textId="77777777" w:rsidR="005E3BEC" w:rsidRDefault="005E3BEC" w:rsidP="00AA7962">
            <w:pPr>
              <w:jc w:val="both"/>
            </w:pPr>
            <w:r>
              <w:t>This works on both</w:t>
            </w:r>
            <w:r w:rsidRPr="00505220">
              <w:t xml:space="preserve"> Mac </w:t>
            </w:r>
            <w:r>
              <w:t>and</w:t>
            </w:r>
            <w:r w:rsidRPr="00505220">
              <w:t xml:space="preserve"> PC</w:t>
            </w:r>
            <w:r>
              <w:t>. It is also available as an</w:t>
            </w:r>
            <w:r w:rsidRPr="00505220">
              <w:t xml:space="preserve"> iPad app. </w:t>
            </w:r>
            <w:r>
              <w:t xml:space="preserve">You can integrate webcam. The free version has a limit of 2 minutes but you can choose various price plans, depending on your needs. Worth considering. </w:t>
            </w:r>
            <w:r w:rsidRPr="00505220">
              <w:t> </w:t>
            </w:r>
          </w:p>
        </w:tc>
      </w:tr>
      <w:tr w:rsidR="005E3BEC" w14:paraId="7E6D509A" w14:textId="77777777">
        <w:tc>
          <w:tcPr>
            <w:tcW w:w="4428" w:type="dxa"/>
          </w:tcPr>
          <w:p w14:paraId="31271A22" w14:textId="77777777" w:rsidR="005E3BEC" w:rsidRPr="00505220" w:rsidRDefault="00097DE5" w:rsidP="00AA7962">
            <w:pPr>
              <w:jc w:val="both"/>
            </w:pPr>
            <w:r w:rsidRPr="00505220">
              <w:fldChar w:fldCharType="begin"/>
            </w:r>
            <w:r w:rsidR="005E3BEC" w:rsidRPr="00505220">
              <w:instrText xml:space="preserve"> HYPERLINK "http://screencast-o-matic.com/" \t "_blank" </w:instrText>
            </w:r>
            <w:r w:rsidRPr="00505220">
              <w:fldChar w:fldCharType="separate"/>
            </w:r>
            <w:r w:rsidR="005E3BEC" w:rsidRPr="00505220">
              <w:t>Screencast-O-Matic</w:t>
            </w:r>
            <w:r w:rsidRPr="00505220">
              <w:fldChar w:fldCharType="end"/>
            </w:r>
          </w:p>
          <w:p w14:paraId="442257AD" w14:textId="77777777" w:rsidR="005E3BEC" w:rsidRDefault="005E3BEC" w:rsidP="00AA7962">
            <w:pPr>
              <w:jc w:val="both"/>
            </w:pPr>
          </w:p>
        </w:tc>
        <w:tc>
          <w:tcPr>
            <w:tcW w:w="4428" w:type="dxa"/>
          </w:tcPr>
          <w:p w14:paraId="748A7311" w14:textId="77777777" w:rsidR="005E3BEC" w:rsidRDefault="005E3BEC" w:rsidP="00AA7962">
            <w:pPr>
              <w:jc w:val="both"/>
            </w:pPr>
            <w:r>
              <w:t xml:space="preserve">This is </w:t>
            </w:r>
            <w:r w:rsidR="000E0821">
              <w:t>the best</w:t>
            </w:r>
            <w:r>
              <w:t xml:space="preserve"> free option. It is easy to use and can record both</w:t>
            </w:r>
            <w:r w:rsidRPr="00505220">
              <w:t xml:space="preserve"> webcam </w:t>
            </w:r>
            <w:r>
              <w:t>and</w:t>
            </w:r>
            <w:r w:rsidRPr="00505220">
              <w:t xml:space="preserve"> screen</w:t>
            </w:r>
            <w:r>
              <w:t>. It is available in both Mac and PC. There is also an option of</w:t>
            </w:r>
          </w:p>
        </w:tc>
      </w:tr>
      <w:tr w:rsidR="005E3BEC" w14:paraId="5EEEC0A5" w14:textId="77777777">
        <w:tc>
          <w:tcPr>
            <w:tcW w:w="4428" w:type="dxa"/>
          </w:tcPr>
          <w:p w14:paraId="42BA26D8" w14:textId="77777777" w:rsidR="005E3BEC" w:rsidRDefault="00180DD6" w:rsidP="00AA7962">
            <w:pPr>
              <w:jc w:val="both"/>
            </w:pPr>
            <w:hyperlink r:id="rId8" w:history="1">
              <w:r w:rsidR="005E3BEC" w:rsidRPr="00505220">
                <w:t>Apple QuickTime Player</w:t>
              </w:r>
            </w:hyperlink>
          </w:p>
        </w:tc>
        <w:tc>
          <w:tcPr>
            <w:tcW w:w="4428" w:type="dxa"/>
          </w:tcPr>
          <w:p w14:paraId="7A7112E4" w14:textId="77777777" w:rsidR="005E3BEC" w:rsidRDefault="005E3BEC" w:rsidP="00AA7962">
            <w:pPr>
              <w:jc w:val="both"/>
            </w:pPr>
            <w:r>
              <w:t>This has a screen recording function and so is a good starting point for Mac first timers.</w:t>
            </w:r>
          </w:p>
        </w:tc>
      </w:tr>
    </w:tbl>
    <w:p w14:paraId="086151B0" w14:textId="77777777" w:rsidR="005E3BEC" w:rsidRDefault="005E3BEC" w:rsidP="00AA7962">
      <w:pPr>
        <w:jc w:val="both"/>
      </w:pPr>
    </w:p>
    <w:p w14:paraId="1F9E67F8" w14:textId="5BF95BDC" w:rsidR="00121D48" w:rsidRPr="00832244" w:rsidRDefault="00832244" w:rsidP="00121D48">
      <w:pPr>
        <w:spacing w:line="360" w:lineRule="auto"/>
        <w:jc w:val="both"/>
        <w:rPr>
          <w:b/>
        </w:rPr>
      </w:pPr>
      <w:r>
        <w:rPr>
          <w:b/>
        </w:rPr>
        <w:t>Indicative</w:t>
      </w:r>
      <w:r w:rsidR="00EF06D8">
        <w:rPr>
          <w:b/>
        </w:rPr>
        <w:t xml:space="preserve"> references</w:t>
      </w:r>
    </w:p>
    <w:p w14:paraId="2F08B47A" w14:textId="77777777" w:rsidR="00B42CCF" w:rsidRPr="00832244" w:rsidRDefault="00B42CCF" w:rsidP="00832244">
      <w:pPr>
        <w:ind w:left="426" w:hanging="426"/>
      </w:pPr>
      <w:r w:rsidRPr="00832244">
        <w:t>Brick, B and Holmes, J (2008) Using Screen capture software for student feedback: Towards a methodology. Paper presented at IADIS International Conference on Cognition and Exploratory Learning in Digital Age (CELDA 2008) 13 –15 October 2008, Freiburg, Germany. Available at</w:t>
      </w:r>
    </w:p>
    <w:p w14:paraId="7C00816F" w14:textId="77777777" w:rsidR="00B42CCF" w:rsidRPr="00832244" w:rsidRDefault="00B42CCF" w:rsidP="00832244">
      <w:pPr>
        <w:ind w:left="426" w:hanging="426"/>
      </w:pPr>
      <w:r w:rsidRPr="00832244">
        <w:t>Chen, J. (2012) Investigating spoken feedback through Jing: A study at University of Warwick. Unpublished dissertation.</w:t>
      </w:r>
    </w:p>
    <w:p w14:paraId="3A728CB7" w14:textId="77777777" w:rsidR="00B42CCF" w:rsidRPr="00832244" w:rsidRDefault="00B42CCF" w:rsidP="00832244">
      <w:pPr>
        <w:ind w:left="426" w:hanging="426"/>
      </w:pPr>
      <w:r w:rsidRPr="00832244">
        <w:t>Fish, W. W., &amp; Lumadue, R. (2010). A technologically based approach to providing quality feedback to students: A paradigm shift for the 21st century. Academic Leadership Journal, 8(1), 170-173.</w:t>
      </w:r>
    </w:p>
    <w:p w14:paraId="578D1907" w14:textId="77777777" w:rsidR="00B42CCF" w:rsidRPr="00832244" w:rsidRDefault="00B42CCF" w:rsidP="00832244">
      <w:pPr>
        <w:ind w:left="426" w:hanging="426"/>
      </w:pPr>
      <w:hyperlink r:id="rId9" w:history="1">
        <w:r w:rsidRPr="00832244">
          <w:t>https://curve.coventry.ac.uk/open/file/5baad20d-1c6f-3a98-b380-02167e5d1cd4/1/brickiadis.pdf</w:t>
        </w:r>
      </w:hyperlink>
    </w:p>
    <w:p w14:paraId="5B06057F" w14:textId="77777777" w:rsidR="00B42CCF" w:rsidRPr="00832244" w:rsidRDefault="00B42CCF" w:rsidP="00832244">
      <w:pPr>
        <w:ind w:left="426" w:hanging="426"/>
      </w:pPr>
      <w:r w:rsidRPr="00832244">
        <w:t>Hyland, K. &amp; Hyland, F. (2006b). Interpersonal aspects of response: Constructing and interpreting teacher written feedback. In K. Hyland &amp; F. Hyland (Eds.), Feedback in second language writing: Contexts and issues (pp. 206-224). New York: Cambridge.</w:t>
      </w:r>
    </w:p>
    <w:p w14:paraId="110DBED1" w14:textId="77777777" w:rsidR="00B42CCF" w:rsidRPr="00832244" w:rsidRDefault="00B42CCF" w:rsidP="00832244">
      <w:pPr>
        <w:ind w:left="426" w:hanging="426"/>
      </w:pPr>
      <w:r w:rsidRPr="00832244">
        <w:t>Mathisen, P. (2012). Video Feedback in Higher Education–A Contribution to Improving the Quality of Written Feedback. Nordic Journal of Digital Literacy, 7(2), 97-112.</w:t>
      </w:r>
    </w:p>
    <w:p w14:paraId="575E1E0F" w14:textId="77777777" w:rsidR="00B42CCF" w:rsidRPr="00832244" w:rsidRDefault="00B42CCF" w:rsidP="00832244">
      <w:pPr>
        <w:ind w:left="426" w:hanging="426"/>
      </w:pPr>
      <w:r w:rsidRPr="00832244">
        <w:t>Séror, J. (2012). Show Me! Enhanced Feedback through Screencasting Technology. TESL Canada Journal, 30(1), 104-116.</w:t>
      </w:r>
    </w:p>
    <w:p w14:paraId="50B3FFE3" w14:textId="77777777" w:rsidR="00B42CCF" w:rsidRPr="00832244" w:rsidRDefault="00B42CCF" w:rsidP="00832244">
      <w:pPr>
        <w:ind w:left="426" w:hanging="426"/>
      </w:pPr>
      <w:r w:rsidRPr="00832244">
        <w:t xml:space="preserve">Stannard, R (2008) Screen capture software for feedback in language education. Paper presented at Second International Wireless Ready Symposium Interactivity, Collaboration and Feedback in Language Learning Technologies, 29 March 2008, NUCB Graduate School, Japan. Available at </w:t>
      </w:r>
      <w:hyperlink r:id="rId10" w:history="1">
        <w:r w:rsidRPr="00832244">
          <w:t>http://www.icicte.org/Proceedings2012/Papers/Keynote2-Stannard.pdf</w:t>
        </w:r>
      </w:hyperlink>
    </w:p>
    <w:p w14:paraId="246C8A86" w14:textId="77777777" w:rsidR="00B42CCF" w:rsidRPr="00832244" w:rsidRDefault="00B42CCF" w:rsidP="00832244">
      <w:pPr>
        <w:ind w:left="426" w:hanging="426"/>
      </w:pPr>
      <w:r w:rsidRPr="00832244">
        <w:t xml:space="preserve">Stannard, R. (2007) "Using screen capture software in student feedback." HEA English Subject Centre Commissioned Case Studies. Available at </w:t>
      </w:r>
      <w:hyperlink r:id="rId11" w:history="1">
        <w:r w:rsidRPr="00832244">
          <w:t>http://www.english.heacademy.ac.uk/explore/publications/</w:t>
        </w:r>
        <w:r w:rsidRPr="00832244">
          <w:t>c</w:t>
        </w:r>
        <w:r w:rsidRPr="00832244">
          <w:t>asestudies/technology/camtasia.php</w:t>
        </w:r>
      </w:hyperlink>
    </w:p>
    <w:p w14:paraId="730AEF19" w14:textId="77777777" w:rsidR="00B42CCF" w:rsidRPr="00832244" w:rsidRDefault="00B42CCF" w:rsidP="00832244">
      <w:pPr>
        <w:ind w:left="426" w:hanging="426"/>
      </w:pPr>
      <w:r w:rsidRPr="00832244">
        <w:t>Woodward, T. (2003). Loop input. ELT Journal 57(3), 301–304.</w:t>
      </w:r>
    </w:p>
    <w:bookmarkEnd w:id="0"/>
    <w:sectPr w:rsidR="00B42CCF" w:rsidRPr="00832244" w:rsidSect="008B3846">
      <w:footerReference w:type="even" r:id="rId12"/>
      <w:footerReference w:type="default" r:id="rId13"/>
      <w:pgSz w:w="12240" w:h="15840"/>
      <w:pgMar w:top="1440" w:right="1800"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FB51DD" w14:textId="77777777" w:rsidR="00B42CCF" w:rsidRDefault="00B42CCF" w:rsidP="001A6E82">
      <w:r>
        <w:separator/>
      </w:r>
    </w:p>
  </w:endnote>
  <w:endnote w:type="continuationSeparator" w:id="0">
    <w:p w14:paraId="5A0D6A49" w14:textId="77777777" w:rsidR="00B42CCF" w:rsidRDefault="00B42CCF" w:rsidP="001A6E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50CB62" w14:textId="77777777" w:rsidR="00B42CCF" w:rsidRDefault="00B42CCF" w:rsidP="00183F7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6973C27" w14:textId="77777777" w:rsidR="00B42CCF" w:rsidRDefault="00B42CCF">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4B0486" w14:textId="77777777" w:rsidR="00B42CCF" w:rsidRDefault="00B42CCF" w:rsidP="00183F7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32244">
      <w:rPr>
        <w:rStyle w:val="PageNumber"/>
        <w:noProof/>
      </w:rPr>
      <w:t>1</w:t>
    </w:r>
    <w:r>
      <w:rPr>
        <w:rStyle w:val="PageNumber"/>
      </w:rPr>
      <w:fldChar w:fldCharType="end"/>
    </w:r>
  </w:p>
  <w:p w14:paraId="2BF98C8E" w14:textId="77777777" w:rsidR="00B42CCF" w:rsidRDefault="00B42CC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070985" w14:textId="77777777" w:rsidR="00B42CCF" w:rsidRDefault="00B42CCF" w:rsidP="001A6E82">
      <w:r>
        <w:separator/>
      </w:r>
    </w:p>
  </w:footnote>
  <w:footnote w:type="continuationSeparator" w:id="0">
    <w:p w14:paraId="7E9F3D9E" w14:textId="77777777" w:rsidR="00B42CCF" w:rsidRDefault="00B42CCF" w:rsidP="001A6E8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6E7"/>
    <w:multiLevelType w:val="hybridMultilevel"/>
    <w:tmpl w:val="EB5E2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CB06A9"/>
    <w:multiLevelType w:val="hybridMultilevel"/>
    <w:tmpl w:val="8794C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587790"/>
    <w:multiLevelType w:val="multilevel"/>
    <w:tmpl w:val="5642A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F535B3"/>
    <w:multiLevelType w:val="multilevel"/>
    <w:tmpl w:val="C6460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5E63DF"/>
    <w:multiLevelType w:val="hybridMultilevel"/>
    <w:tmpl w:val="6F4C5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FE34C8"/>
    <w:multiLevelType w:val="hybridMultilevel"/>
    <w:tmpl w:val="AA5AD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481BC3"/>
    <w:multiLevelType w:val="multilevel"/>
    <w:tmpl w:val="7B5A9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AF609C3"/>
    <w:multiLevelType w:val="hybridMultilevel"/>
    <w:tmpl w:val="3AF8C06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8">
    <w:nsid w:val="1EA00DCA"/>
    <w:multiLevelType w:val="hybridMultilevel"/>
    <w:tmpl w:val="186E8A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D9657D"/>
    <w:multiLevelType w:val="multilevel"/>
    <w:tmpl w:val="4F4EC0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36648F2"/>
    <w:multiLevelType w:val="hybridMultilevel"/>
    <w:tmpl w:val="08365B6A"/>
    <w:lvl w:ilvl="0" w:tplc="982A21D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2CBE3B49"/>
    <w:multiLevelType w:val="hybridMultilevel"/>
    <w:tmpl w:val="E3B08564"/>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nsid w:val="30A2027D"/>
    <w:multiLevelType w:val="hybridMultilevel"/>
    <w:tmpl w:val="363E4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3C141DD"/>
    <w:multiLevelType w:val="multilevel"/>
    <w:tmpl w:val="057CD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4333A4D"/>
    <w:multiLevelType w:val="hybridMultilevel"/>
    <w:tmpl w:val="A39C14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A325DFE"/>
    <w:multiLevelType w:val="multilevel"/>
    <w:tmpl w:val="23B4F5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7827F86"/>
    <w:multiLevelType w:val="hybridMultilevel"/>
    <w:tmpl w:val="09765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9D546BE"/>
    <w:multiLevelType w:val="hybridMultilevel"/>
    <w:tmpl w:val="74D47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B7474FE"/>
    <w:multiLevelType w:val="hybridMultilevel"/>
    <w:tmpl w:val="F73A3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D5A1E7A"/>
    <w:multiLevelType w:val="hybridMultilevel"/>
    <w:tmpl w:val="B55E848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nsid w:val="5E385CA6"/>
    <w:multiLevelType w:val="hybridMultilevel"/>
    <w:tmpl w:val="28BAF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EA11217"/>
    <w:multiLevelType w:val="hybridMultilevel"/>
    <w:tmpl w:val="6EF66B32"/>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78BB6AE6"/>
    <w:multiLevelType w:val="hybridMultilevel"/>
    <w:tmpl w:val="186E8A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1"/>
  </w:num>
  <w:num w:numId="3">
    <w:abstractNumId w:val="16"/>
  </w:num>
  <w:num w:numId="4">
    <w:abstractNumId w:val="21"/>
  </w:num>
  <w:num w:numId="5">
    <w:abstractNumId w:val="4"/>
  </w:num>
  <w:num w:numId="6">
    <w:abstractNumId w:val="8"/>
  </w:num>
  <w:num w:numId="7">
    <w:abstractNumId w:val="19"/>
  </w:num>
  <w:num w:numId="8">
    <w:abstractNumId w:val="22"/>
  </w:num>
  <w:num w:numId="9">
    <w:abstractNumId w:val="12"/>
  </w:num>
  <w:num w:numId="10">
    <w:abstractNumId w:val="17"/>
  </w:num>
  <w:num w:numId="11">
    <w:abstractNumId w:val="0"/>
  </w:num>
  <w:num w:numId="1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2"/>
  </w:num>
  <w:num w:numId="14">
    <w:abstractNumId w:val="14"/>
  </w:num>
  <w:num w:numId="15">
    <w:abstractNumId w:val="9"/>
  </w:num>
  <w:num w:numId="16">
    <w:abstractNumId w:val="5"/>
  </w:num>
  <w:num w:numId="17">
    <w:abstractNumId w:val="1"/>
  </w:num>
  <w:num w:numId="18">
    <w:abstractNumId w:val="6"/>
  </w:num>
  <w:num w:numId="19">
    <w:abstractNumId w:val="13"/>
  </w:num>
  <w:num w:numId="20">
    <w:abstractNumId w:val="15"/>
  </w:num>
  <w:num w:numId="21">
    <w:abstractNumId w:val="20"/>
  </w:num>
  <w:num w:numId="22">
    <w:abstractNumId w:val="10"/>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A2"/>
    <w:rsid w:val="000059A6"/>
    <w:rsid w:val="00006A01"/>
    <w:rsid w:val="000115D3"/>
    <w:rsid w:val="0001450F"/>
    <w:rsid w:val="000151D0"/>
    <w:rsid w:val="00025F97"/>
    <w:rsid w:val="00027783"/>
    <w:rsid w:val="00027D6E"/>
    <w:rsid w:val="00045C96"/>
    <w:rsid w:val="00047AA8"/>
    <w:rsid w:val="00061D0C"/>
    <w:rsid w:val="000622B6"/>
    <w:rsid w:val="000624B2"/>
    <w:rsid w:val="00066295"/>
    <w:rsid w:val="000747C6"/>
    <w:rsid w:val="0007488B"/>
    <w:rsid w:val="00082B71"/>
    <w:rsid w:val="00083F11"/>
    <w:rsid w:val="00090077"/>
    <w:rsid w:val="00097DE5"/>
    <w:rsid w:val="000A03E4"/>
    <w:rsid w:val="000A54B7"/>
    <w:rsid w:val="000B3657"/>
    <w:rsid w:val="000C2D38"/>
    <w:rsid w:val="000C315D"/>
    <w:rsid w:val="000D4880"/>
    <w:rsid w:val="000D4EB1"/>
    <w:rsid w:val="000D5887"/>
    <w:rsid w:val="000E0821"/>
    <w:rsid w:val="000E5BF8"/>
    <w:rsid w:val="000E62E8"/>
    <w:rsid w:val="000E75FC"/>
    <w:rsid w:val="000F4860"/>
    <w:rsid w:val="00100EFB"/>
    <w:rsid w:val="00101216"/>
    <w:rsid w:val="00101E0E"/>
    <w:rsid w:val="00113889"/>
    <w:rsid w:val="001201C2"/>
    <w:rsid w:val="00121D48"/>
    <w:rsid w:val="00123F68"/>
    <w:rsid w:val="00141B3B"/>
    <w:rsid w:val="001645FD"/>
    <w:rsid w:val="00165A37"/>
    <w:rsid w:val="00170652"/>
    <w:rsid w:val="00176FA5"/>
    <w:rsid w:val="00180AFA"/>
    <w:rsid w:val="00180DD6"/>
    <w:rsid w:val="0018196A"/>
    <w:rsid w:val="00182833"/>
    <w:rsid w:val="00183F72"/>
    <w:rsid w:val="0019091C"/>
    <w:rsid w:val="00190E2E"/>
    <w:rsid w:val="001A4F3F"/>
    <w:rsid w:val="001A4F87"/>
    <w:rsid w:val="001A5BBA"/>
    <w:rsid w:val="001A6E82"/>
    <w:rsid w:val="001A6F89"/>
    <w:rsid w:val="001B0B9F"/>
    <w:rsid w:val="001B3A59"/>
    <w:rsid w:val="001B6403"/>
    <w:rsid w:val="001B7F48"/>
    <w:rsid w:val="001C0DB3"/>
    <w:rsid w:val="001C246F"/>
    <w:rsid w:val="001E1D12"/>
    <w:rsid w:val="001E49CA"/>
    <w:rsid w:val="001E520C"/>
    <w:rsid w:val="001E55E9"/>
    <w:rsid w:val="001F2935"/>
    <w:rsid w:val="001F4BB5"/>
    <w:rsid w:val="00206AEF"/>
    <w:rsid w:val="00216958"/>
    <w:rsid w:val="0022094E"/>
    <w:rsid w:val="00223512"/>
    <w:rsid w:val="0023088F"/>
    <w:rsid w:val="00230E12"/>
    <w:rsid w:val="00232F56"/>
    <w:rsid w:val="002343F5"/>
    <w:rsid w:val="00264A9B"/>
    <w:rsid w:val="002813DA"/>
    <w:rsid w:val="0028618C"/>
    <w:rsid w:val="00286F4F"/>
    <w:rsid w:val="002908CD"/>
    <w:rsid w:val="00294282"/>
    <w:rsid w:val="002975ED"/>
    <w:rsid w:val="002A12C6"/>
    <w:rsid w:val="002A483D"/>
    <w:rsid w:val="002B53F4"/>
    <w:rsid w:val="002B573C"/>
    <w:rsid w:val="002B60C4"/>
    <w:rsid w:val="002C0340"/>
    <w:rsid w:val="002C1846"/>
    <w:rsid w:val="002C2FAA"/>
    <w:rsid w:val="002E73D1"/>
    <w:rsid w:val="002F4277"/>
    <w:rsid w:val="002F4C30"/>
    <w:rsid w:val="002F6566"/>
    <w:rsid w:val="00314666"/>
    <w:rsid w:val="0032084A"/>
    <w:rsid w:val="003259B6"/>
    <w:rsid w:val="003350FC"/>
    <w:rsid w:val="0033629C"/>
    <w:rsid w:val="00337F51"/>
    <w:rsid w:val="00350D13"/>
    <w:rsid w:val="0035166B"/>
    <w:rsid w:val="00354DE8"/>
    <w:rsid w:val="00377CEE"/>
    <w:rsid w:val="00381CE0"/>
    <w:rsid w:val="0038466F"/>
    <w:rsid w:val="003861D2"/>
    <w:rsid w:val="0038655B"/>
    <w:rsid w:val="003967EA"/>
    <w:rsid w:val="003A1621"/>
    <w:rsid w:val="003B094D"/>
    <w:rsid w:val="003C19A0"/>
    <w:rsid w:val="003C75E3"/>
    <w:rsid w:val="003D2191"/>
    <w:rsid w:val="003D272E"/>
    <w:rsid w:val="003D4582"/>
    <w:rsid w:val="003E16DD"/>
    <w:rsid w:val="003E5C16"/>
    <w:rsid w:val="003F51DD"/>
    <w:rsid w:val="00404D92"/>
    <w:rsid w:val="00410635"/>
    <w:rsid w:val="00411291"/>
    <w:rsid w:val="00427DB8"/>
    <w:rsid w:val="004326DF"/>
    <w:rsid w:val="00432DAA"/>
    <w:rsid w:val="00436315"/>
    <w:rsid w:val="0044230F"/>
    <w:rsid w:val="004450B9"/>
    <w:rsid w:val="004462F8"/>
    <w:rsid w:val="00457A11"/>
    <w:rsid w:val="00457AE2"/>
    <w:rsid w:val="00467846"/>
    <w:rsid w:val="0047269F"/>
    <w:rsid w:val="004802E6"/>
    <w:rsid w:val="004844B7"/>
    <w:rsid w:val="00487868"/>
    <w:rsid w:val="004921A8"/>
    <w:rsid w:val="004A123F"/>
    <w:rsid w:val="004A2A49"/>
    <w:rsid w:val="004A3A44"/>
    <w:rsid w:val="004A4834"/>
    <w:rsid w:val="004C1666"/>
    <w:rsid w:val="004C324D"/>
    <w:rsid w:val="004C43F9"/>
    <w:rsid w:val="004C643E"/>
    <w:rsid w:val="004C71D6"/>
    <w:rsid w:val="004D191E"/>
    <w:rsid w:val="004E5879"/>
    <w:rsid w:val="004E7CB2"/>
    <w:rsid w:val="004F2602"/>
    <w:rsid w:val="004F2676"/>
    <w:rsid w:val="005027FE"/>
    <w:rsid w:val="00506040"/>
    <w:rsid w:val="005210AD"/>
    <w:rsid w:val="00545024"/>
    <w:rsid w:val="0054528B"/>
    <w:rsid w:val="00552FFC"/>
    <w:rsid w:val="0055300E"/>
    <w:rsid w:val="00572996"/>
    <w:rsid w:val="00585766"/>
    <w:rsid w:val="00592331"/>
    <w:rsid w:val="00593C97"/>
    <w:rsid w:val="00596A76"/>
    <w:rsid w:val="005A3F69"/>
    <w:rsid w:val="005B62DC"/>
    <w:rsid w:val="005C08D9"/>
    <w:rsid w:val="005C09B9"/>
    <w:rsid w:val="005C56ED"/>
    <w:rsid w:val="005D4D5B"/>
    <w:rsid w:val="005D6209"/>
    <w:rsid w:val="005E337A"/>
    <w:rsid w:val="005E3BEC"/>
    <w:rsid w:val="005E7D1B"/>
    <w:rsid w:val="005F653C"/>
    <w:rsid w:val="00600DEB"/>
    <w:rsid w:val="00606AE2"/>
    <w:rsid w:val="006121C9"/>
    <w:rsid w:val="00622219"/>
    <w:rsid w:val="006241E8"/>
    <w:rsid w:val="00642D40"/>
    <w:rsid w:val="0064452A"/>
    <w:rsid w:val="006462F4"/>
    <w:rsid w:val="00657AAF"/>
    <w:rsid w:val="00661340"/>
    <w:rsid w:val="00664B29"/>
    <w:rsid w:val="00667F51"/>
    <w:rsid w:val="00672FDC"/>
    <w:rsid w:val="006831BA"/>
    <w:rsid w:val="006A7F0A"/>
    <w:rsid w:val="006B1445"/>
    <w:rsid w:val="006B371B"/>
    <w:rsid w:val="006D4F38"/>
    <w:rsid w:val="006E1C0C"/>
    <w:rsid w:val="006E34F6"/>
    <w:rsid w:val="006E492B"/>
    <w:rsid w:val="006F28F8"/>
    <w:rsid w:val="006F2A25"/>
    <w:rsid w:val="00702B51"/>
    <w:rsid w:val="00703D19"/>
    <w:rsid w:val="00711527"/>
    <w:rsid w:val="007159AC"/>
    <w:rsid w:val="00720943"/>
    <w:rsid w:val="007236D5"/>
    <w:rsid w:val="00730DB4"/>
    <w:rsid w:val="00730FB8"/>
    <w:rsid w:val="00733DB8"/>
    <w:rsid w:val="00735071"/>
    <w:rsid w:val="00741B61"/>
    <w:rsid w:val="007423A8"/>
    <w:rsid w:val="00751E06"/>
    <w:rsid w:val="00771621"/>
    <w:rsid w:val="007830B1"/>
    <w:rsid w:val="00785B60"/>
    <w:rsid w:val="007868DF"/>
    <w:rsid w:val="00795A2A"/>
    <w:rsid w:val="007A2418"/>
    <w:rsid w:val="007A335A"/>
    <w:rsid w:val="007A4E7A"/>
    <w:rsid w:val="007B6212"/>
    <w:rsid w:val="007C13A6"/>
    <w:rsid w:val="007C5046"/>
    <w:rsid w:val="007D0255"/>
    <w:rsid w:val="007D0BEA"/>
    <w:rsid w:val="007D1B8E"/>
    <w:rsid w:val="007D2312"/>
    <w:rsid w:val="007D2544"/>
    <w:rsid w:val="007D79D5"/>
    <w:rsid w:val="007E06C9"/>
    <w:rsid w:val="007E6DC5"/>
    <w:rsid w:val="007F4D37"/>
    <w:rsid w:val="007F61AF"/>
    <w:rsid w:val="00803A57"/>
    <w:rsid w:val="008107B2"/>
    <w:rsid w:val="008114AD"/>
    <w:rsid w:val="00823194"/>
    <w:rsid w:val="00827E35"/>
    <w:rsid w:val="00832244"/>
    <w:rsid w:val="0085205D"/>
    <w:rsid w:val="00852CCD"/>
    <w:rsid w:val="008572E1"/>
    <w:rsid w:val="00865762"/>
    <w:rsid w:val="0086672D"/>
    <w:rsid w:val="008677D8"/>
    <w:rsid w:val="00874748"/>
    <w:rsid w:val="0089114A"/>
    <w:rsid w:val="008923D9"/>
    <w:rsid w:val="00893617"/>
    <w:rsid w:val="00896601"/>
    <w:rsid w:val="008A10AA"/>
    <w:rsid w:val="008B3846"/>
    <w:rsid w:val="008B788E"/>
    <w:rsid w:val="008D4730"/>
    <w:rsid w:val="008E1BD9"/>
    <w:rsid w:val="008F2965"/>
    <w:rsid w:val="008F71E6"/>
    <w:rsid w:val="008F71F2"/>
    <w:rsid w:val="00903ADE"/>
    <w:rsid w:val="00903B25"/>
    <w:rsid w:val="009100D5"/>
    <w:rsid w:val="00911942"/>
    <w:rsid w:val="009220F9"/>
    <w:rsid w:val="00924000"/>
    <w:rsid w:val="00935B15"/>
    <w:rsid w:val="00936BA8"/>
    <w:rsid w:val="00942963"/>
    <w:rsid w:val="00945B73"/>
    <w:rsid w:val="009539F5"/>
    <w:rsid w:val="00960F95"/>
    <w:rsid w:val="00977C3A"/>
    <w:rsid w:val="00980A4F"/>
    <w:rsid w:val="00981592"/>
    <w:rsid w:val="0099067D"/>
    <w:rsid w:val="00995F26"/>
    <w:rsid w:val="009A2837"/>
    <w:rsid w:val="009C635C"/>
    <w:rsid w:val="009D0566"/>
    <w:rsid w:val="009D0684"/>
    <w:rsid w:val="009D158A"/>
    <w:rsid w:val="009D7FA2"/>
    <w:rsid w:val="009E4611"/>
    <w:rsid w:val="009E7514"/>
    <w:rsid w:val="009F449A"/>
    <w:rsid w:val="009F4A45"/>
    <w:rsid w:val="009F6913"/>
    <w:rsid w:val="009F7196"/>
    <w:rsid w:val="00A06DB6"/>
    <w:rsid w:val="00A15255"/>
    <w:rsid w:val="00A21492"/>
    <w:rsid w:val="00A250A6"/>
    <w:rsid w:val="00A25471"/>
    <w:rsid w:val="00A32AAF"/>
    <w:rsid w:val="00A36800"/>
    <w:rsid w:val="00A44239"/>
    <w:rsid w:val="00A47CDD"/>
    <w:rsid w:val="00A51572"/>
    <w:rsid w:val="00A521E9"/>
    <w:rsid w:val="00A617C5"/>
    <w:rsid w:val="00A62AD2"/>
    <w:rsid w:val="00A66217"/>
    <w:rsid w:val="00A70F56"/>
    <w:rsid w:val="00A85EE9"/>
    <w:rsid w:val="00A97BAB"/>
    <w:rsid w:val="00AA7962"/>
    <w:rsid w:val="00AB5E32"/>
    <w:rsid w:val="00AD2C22"/>
    <w:rsid w:val="00AE2609"/>
    <w:rsid w:val="00AE358A"/>
    <w:rsid w:val="00AE3F47"/>
    <w:rsid w:val="00AE570B"/>
    <w:rsid w:val="00AE6636"/>
    <w:rsid w:val="00B01931"/>
    <w:rsid w:val="00B06659"/>
    <w:rsid w:val="00B12897"/>
    <w:rsid w:val="00B21231"/>
    <w:rsid w:val="00B226C1"/>
    <w:rsid w:val="00B371C4"/>
    <w:rsid w:val="00B41E71"/>
    <w:rsid w:val="00B42CCF"/>
    <w:rsid w:val="00B50F4E"/>
    <w:rsid w:val="00B55059"/>
    <w:rsid w:val="00B56575"/>
    <w:rsid w:val="00B610F2"/>
    <w:rsid w:val="00B71928"/>
    <w:rsid w:val="00B74DC1"/>
    <w:rsid w:val="00B810AC"/>
    <w:rsid w:val="00B841AC"/>
    <w:rsid w:val="00B90978"/>
    <w:rsid w:val="00BB23BC"/>
    <w:rsid w:val="00BB2757"/>
    <w:rsid w:val="00BB5E85"/>
    <w:rsid w:val="00BB6E8D"/>
    <w:rsid w:val="00BC1376"/>
    <w:rsid w:val="00BC3FD3"/>
    <w:rsid w:val="00BC6CB7"/>
    <w:rsid w:val="00BD24F6"/>
    <w:rsid w:val="00BF07D6"/>
    <w:rsid w:val="00BF684F"/>
    <w:rsid w:val="00C00D6F"/>
    <w:rsid w:val="00C02254"/>
    <w:rsid w:val="00C16680"/>
    <w:rsid w:val="00C205D9"/>
    <w:rsid w:val="00C26A3E"/>
    <w:rsid w:val="00C3075D"/>
    <w:rsid w:val="00C35930"/>
    <w:rsid w:val="00C3752C"/>
    <w:rsid w:val="00C44E67"/>
    <w:rsid w:val="00C5544A"/>
    <w:rsid w:val="00C6136D"/>
    <w:rsid w:val="00C63F9D"/>
    <w:rsid w:val="00C65417"/>
    <w:rsid w:val="00C66F3D"/>
    <w:rsid w:val="00C83427"/>
    <w:rsid w:val="00C83B8F"/>
    <w:rsid w:val="00C92966"/>
    <w:rsid w:val="00C973A6"/>
    <w:rsid w:val="00CB3C85"/>
    <w:rsid w:val="00CC3E87"/>
    <w:rsid w:val="00CC7D62"/>
    <w:rsid w:val="00CD4D7E"/>
    <w:rsid w:val="00CE35EC"/>
    <w:rsid w:val="00CE39A8"/>
    <w:rsid w:val="00CE3AB5"/>
    <w:rsid w:val="00CE48F6"/>
    <w:rsid w:val="00CF0423"/>
    <w:rsid w:val="00CF1BD5"/>
    <w:rsid w:val="00CF1EFE"/>
    <w:rsid w:val="00CF2CE3"/>
    <w:rsid w:val="00CF645C"/>
    <w:rsid w:val="00D028EA"/>
    <w:rsid w:val="00D02F53"/>
    <w:rsid w:val="00D063DE"/>
    <w:rsid w:val="00D1523E"/>
    <w:rsid w:val="00D25DBB"/>
    <w:rsid w:val="00D25E79"/>
    <w:rsid w:val="00D332E5"/>
    <w:rsid w:val="00D34BAA"/>
    <w:rsid w:val="00D351AB"/>
    <w:rsid w:val="00D3644C"/>
    <w:rsid w:val="00D36B6E"/>
    <w:rsid w:val="00D43245"/>
    <w:rsid w:val="00D53A60"/>
    <w:rsid w:val="00D53A76"/>
    <w:rsid w:val="00D6413A"/>
    <w:rsid w:val="00D70BD6"/>
    <w:rsid w:val="00D7161F"/>
    <w:rsid w:val="00D813BE"/>
    <w:rsid w:val="00D82E70"/>
    <w:rsid w:val="00D94C00"/>
    <w:rsid w:val="00D9547D"/>
    <w:rsid w:val="00D95E94"/>
    <w:rsid w:val="00DA46DE"/>
    <w:rsid w:val="00DB7A50"/>
    <w:rsid w:val="00DB7A6D"/>
    <w:rsid w:val="00DD5797"/>
    <w:rsid w:val="00DE4887"/>
    <w:rsid w:val="00DF288F"/>
    <w:rsid w:val="00DF4FCA"/>
    <w:rsid w:val="00E07297"/>
    <w:rsid w:val="00E16DF8"/>
    <w:rsid w:val="00E32ABF"/>
    <w:rsid w:val="00E32BB9"/>
    <w:rsid w:val="00E334C5"/>
    <w:rsid w:val="00E43D00"/>
    <w:rsid w:val="00E51BBA"/>
    <w:rsid w:val="00E562FE"/>
    <w:rsid w:val="00E60E73"/>
    <w:rsid w:val="00E67426"/>
    <w:rsid w:val="00E77B77"/>
    <w:rsid w:val="00E85033"/>
    <w:rsid w:val="00E8625A"/>
    <w:rsid w:val="00E8780A"/>
    <w:rsid w:val="00E9606F"/>
    <w:rsid w:val="00EA2955"/>
    <w:rsid w:val="00EA3C0F"/>
    <w:rsid w:val="00EB2D4B"/>
    <w:rsid w:val="00EB610A"/>
    <w:rsid w:val="00EB6F2C"/>
    <w:rsid w:val="00EB7694"/>
    <w:rsid w:val="00EC09B1"/>
    <w:rsid w:val="00EC12D6"/>
    <w:rsid w:val="00EC3C90"/>
    <w:rsid w:val="00ED28FF"/>
    <w:rsid w:val="00ED34EC"/>
    <w:rsid w:val="00ED71C1"/>
    <w:rsid w:val="00EE0F15"/>
    <w:rsid w:val="00EF06D8"/>
    <w:rsid w:val="00EF0AB4"/>
    <w:rsid w:val="00F03D11"/>
    <w:rsid w:val="00F043DD"/>
    <w:rsid w:val="00F064DF"/>
    <w:rsid w:val="00F10CF3"/>
    <w:rsid w:val="00F15B19"/>
    <w:rsid w:val="00F2168D"/>
    <w:rsid w:val="00F25525"/>
    <w:rsid w:val="00F416C4"/>
    <w:rsid w:val="00F45992"/>
    <w:rsid w:val="00F47E76"/>
    <w:rsid w:val="00F5137F"/>
    <w:rsid w:val="00F51F8F"/>
    <w:rsid w:val="00F530BF"/>
    <w:rsid w:val="00F54464"/>
    <w:rsid w:val="00F565A8"/>
    <w:rsid w:val="00F6059A"/>
    <w:rsid w:val="00F62B9B"/>
    <w:rsid w:val="00F67108"/>
    <w:rsid w:val="00F76012"/>
    <w:rsid w:val="00F76A5C"/>
    <w:rsid w:val="00F80C0C"/>
    <w:rsid w:val="00F82698"/>
    <w:rsid w:val="00FA202F"/>
    <w:rsid w:val="00FA2DDD"/>
    <w:rsid w:val="00FB2291"/>
    <w:rsid w:val="00FB2D20"/>
    <w:rsid w:val="00FB3525"/>
    <w:rsid w:val="00FB49C0"/>
    <w:rsid w:val="00FC7636"/>
    <w:rsid w:val="00FD0016"/>
    <w:rsid w:val="00FE0E37"/>
    <w:rsid w:val="00FF7E90"/>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B147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0" w:defSemiHidden="0" w:defUnhideWhenUsed="0" w:defQFormat="0" w:count="276">
    <w:lsdException w:name="heading 1" w:uiPriority="9"/>
    <w:lsdException w:name="heading 2" w:uiPriority="9"/>
    <w:lsdException w:name="heading 3" w:uiPriority="9"/>
    <w:lsdException w:name="annotation text" w:uiPriority="99"/>
    <w:lsdException w:name="annotation reference" w:uiPriority="99"/>
    <w:lsdException w:name="Title" w:qFormat="1"/>
    <w:lsdException w:name="FollowedHyperlink" w:uiPriority="99"/>
    <w:lsdException w:name="Strong" w:uiPriority="22"/>
    <w:lsdException w:name="Emphasis" w:uiPriority="20"/>
    <w:lsdException w:name="HTML Top of Form" w:uiPriority="99"/>
    <w:lsdException w:name="HTML Bottom of Form" w:uiPriority="99"/>
    <w:lsdException w:name="Normal (Web)" w:uiPriority="99"/>
    <w:lsdException w:name="annotation subject" w:uiPriority="99"/>
    <w:lsdException w:name="Balloon Text" w:uiPriority="99"/>
    <w:lsdException w:name="List Paragraph" w:uiPriority="34"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link w:val="Heading1Char"/>
    <w:uiPriority w:val="9"/>
    <w:rsid w:val="005E3BEC"/>
    <w:pPr>
      <w:spacing w:beforeLines="1" w:afterLines="1"/>
      <w:outlineLvl w:val="0"/>
    </w:pPr>
    <w:rPr>
      <w:rFonts w:ascii="Times" w:hAnsi="Times"/>
      <w:b/>
      <w:kern w:val="36"/>
      <w:sz w:val="48"/>
      <w:szCs w:val="20"/>
      <w:lang w:val="en-US"/>
    </w:rPr>
  </w:style>
  <w:style w:type="paragraph" w:styleId="Heading2">
    <w:name w:val="heading 2"/>
    <w:basedOn w:val="Normal"/>
    <w:link w:val="Heading2Char"/>
    <w:uiPriority w:val="9"/>
    <w:rsid w:val="005E3BEC"/>
    <w:pPr>
      <w:spacing w:beforeLines="1" w:afterLines="1"/>
      <w:outlineLvl w:val="1"/>
    </w:pPr>
    <w:rPr>
      <w:rFonts w:ascii="Times" w:hAnsi="Times"/>
      <w:b/>
      <w:sz w:val="36"/>
      <w:szCs w:val="20"/>
      <w:lang w:val="en-US"/>
    </w:rPr>
  </w:style>
  <w:style w:type="paragraph" w:styleId="Heading3">
    <w:name w:val="heading 3"/>
    <w:basedOn w:val="Normal"/>
    <w:link w:val="Heading3Char"/>
    <w:uiPriority w:val="9"/>
    <w:rsid w:val="005E3BEC"/>
    <w:pPr>
      <w:spacing w:beforeLines="1" w:afterLines="1"/>
      <w:outlineLvl w:val="2"/>
    </w:pPr>
    <w:rPr>
      <w:rFonts w:ascii="Times" w:hAnsi="Times"/>
      <w:b/>
      <w:sz w:val="27"/>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A32AAF"/>
    <w:rPr>
      <w:rFonts w:ascii="Lucida Grande" w:hAnsi="Lucida Grande"/>
      <w:sz w:val="18"/>
      <w:szCs w:val="18"/>
    </w:rPr>
  </w:style>
  <w:style w:type="character" w:customStyle="1" w:styleId="BalloonTextChar">
    <w:name w:val="Balloon Text Char"/>
    <w:basedOn w:val="DefaultParagraphFont"/>
    <w:uiPriority w:val="99"/>
    <w:semiHidden/>
    <w:rsid w:val="00EF01EC"/>
    <w:rPr>
      <w:rFonts w:ascii="Lucida Grande" w:hAnsi="Lucida Grande"/>
      <w:sz w:val="18"/>
      <w:szCs w:val="18"/>
    </w:rPr>
  </w:style>
  <w:style w:type="character" w:customStyle="1" w:styleId="BalloonTextChar0">
    <w:name w:val="Balloon Text Char"/>
    <w:basedOn w:val="DefaultParagraphFont"/>
    <w:uiPriority w:val="99"/>
    <w:semiHidden/>
    <w:rsid w:val="00EF01EC"/>
    <w:rPr>
      <w:rFonts w:ascii="Lucida Grande" w:hAnsi="Lucida Grande"/>
      <w:sz w:val="18"/>
      <w:szCs w:val="18"/>
    </w:rPr>
  </w:style>
  <w:style w:type="character" w:customStyle="1" w:styleId="BalloonTextChar2">
    <w:name w:val="Balloon Text Char"/>
    <w:basedOn w:val="DefaultParagraphFont"/>
    <w:uiPriority w:val="99"/>
    <w:semiHidden/>
    <w:rsid w:val="00EF01EC"/>
    <w:rPr>
      <w:rFonts w:ascii="Lucida Grande" w:hAnsi="Lucida Grande"/>
      <w:sz w:val="18"/>
      <w:szCs w:val="18"/>
    </w:rPr>
  </w:style>
  <w:style w:type="character" w:customStyle="1" w:styleId="BalloonTextChar3">
    <w:name w:val="Balloon Text Char"/>
    <w:basedOn w:val="DefaultParagraphFont"/>
    <w:uiPriority w:val="99"/>
    <w:semiHidden/>
    <w:rsid w:val="00EF01EC"/>
    <w:rPr>
      <w:rFonts w:ascii="Lucida Grande" w:hAnsi="Lucida Grande"/>
      <w:sz w:val="18"/>
      <w:szCs w:val="18"/>
    </w:rPr>
  </w:style>
  <w:style w:type="character" w:customStyle="1" w:styleId="BalloonTextChar4">
    <w:name w:val="Balloon Text Char"/>
    <w:basedOn w:val="DefaultParagraphFont"/>
    <w:uiPriority w:val="99"/>
    <w:semiHidden/>
    <w:rsid w:val="00EF01EC"/>
    <w:rPr>
      <w:rFonts w:ascii="Lucida Grande" w:hAnsi="Lucida Grande"/>
      <w:sz w:val="18"/>
      <w:szCs w:val="18"/>
    </w:rPr>
  </w:style>
  <w:style w:type="character" w:styleId="Hyperlink">
    <w:name w:val="Hyperlink"/>
    <w:basedOn w:val="DefaultParagraphFont"/>
    <w:rsid w:val="00B610F2"/>
    <w:rPr>
      <w:color w:val="0000FF"/>
      <w:u w:val="single"/>
    </w:rPr>
  </w:style>
  <w:style w:type="paragraph" w:styleId="NormalWeb">
    <w:name w:val="Normal (Web)"/>
    <w:basedOn w:val="Normal"/>
    <w:uiPriority w:val="99"/>
    <w:rsid w:val="00B610F2"/>
    <w:pPr>
      <w:spacing w:beforeLines="1" w:afterLines="1"/>
    </w:pPr>
    <w:rPr>
      <w:rFonts w:ascii="Times" w:eastAsia="Times New Roman" w:hAnsi="Times" w:cs="Times New Roman"/>
      <w:sz w:val="20"/>
      <w:szCs w:val="20"/>
      <w:lang w:val="en-US"/>
    </w:rPr>
  </w:style>
  <w:style w:type="character" w:customStyle="1" w:styleId="italic">
    <w:name w:val="italic"/>
    <w:basedOn w:val="DefaultParagraphFont"/>
    <w:rsid w:val="00B610F2"/>
  </w:style>
  <w:style w:type="character" w:styleId="Strong">
    <w:name w:val="Strong"/>
    <w:basedOn w:val="DefaultParagraphFont"/>
    <w:uiPriority w:val="22"/>
    <w:rsid w:val="00B610F2"/>
    <w:rPr>
      <w:b/>
    </w:rPr>
  </w:style>
  <w:style w:type="character" w:styleId="Emphasis">
    <w:name w:val="Emphasis"/>
    <w:basedOn w:val="DefaultParagraphFont"/>
    <w:uiPriority w:val="20"/>
    <w:rsid w:val="00B610F2"/>
    <w:rPr>
      <w:i/>
    </w:rPr>
  </w:style>
  <w:style w:type="character" w:styleId="FollowedHyperlink">
    <w:name w:val="FollowedHyperlink"/>
    <w:basedOn w:val="DefaultParagraphFont"/>
    <w:uiPriority w:val="99"/>
    <w:unhideWhenUsed/>
    <w:rsid w:val="00B21231"/>
    <w:rPr>
      <w:color w:val="800080" w:themeColor="followedHyperlink"/>
      <w:u w:val="single"/>
    </w:rPr>
  </w:style>
  <w:style w:type="character" w:customStyle="1" w:styleId="apple-style-span">
    <w:name w:val="apple-style-span"/>
    <w:basedOn w:val="DefaultParagraphFont"/>
    <w:rsid w:val="00D1523E"/>
  </w:style>
  <w:style w:type="character" w:customStyle="1" w:styleId="apple-converted-space">
    <w:name w:val="apple-converted-space"/>
    <w:basedOn w:val="DefaultParagraphFont"/>
    <w:rsid w:val="006121C9"/>
  </w:style>
  <w:style w:type="paragraph" w:customStyle="1" w:styleId="main">
    <w:name w:val="main"/>
    <w:basedOn w:val="Normal"/>
    <w:rsid w:val="006121C9"/>
    <w:pPr>
      <w:spacing w:beforeLines="1" w:afterLines="1"/>
    </w:pPr>
    <w:rPr>
      <w:rFonts w:ascii="Times" w:hAnsi="Times"/>
      <w:sz w:val="20"/>
      <w:szCs w:val="20"/>
      <w:lang w:val="en-US"/>
    </w:rPr>
  </w:style>
  <w:style w:type="paragraph" w:styleId="ListParagraph">
    <w:name w:val="List Paragraph"/>
    <w:basedOn w:val="Normal"/>
    <w:uiPriority w:val="34"/>
    <w:qFormat/>
    <w:rsid w:val="006121C9"/>
    <w:pPr>
      <w:ind w:left="720"/>
      <w:contextualSpacing/>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A32AAF"/>
    <w:rPr>
      <w:sz w:val="18"/>
      <w:szCs w:val="18"/>
    </w:rPr>
  </w:style>
  <w:style w:type="paragraph" w:styleId="CommentText">
    <w:name w:val="annotation text"/>
    <w:basedOn w:val="Normal"/>
    <w:link w:val="CommentTextChar"/>
    <w:uiPriority w:val="99"/>
    <w:semiHidden/>
    <w:unhideWhenUsed/>
    <w:rsid w:val="00A32AAF"/>
  </w:style>
  <w:style w:type="character" w:customStyle="1" w:styleId="CommentTextChar">
    <w:name w:val="Comment Text Char"/>
    <w:basedOn w:val="DefaultParagraphFont"/>
    <w:link w:val="CommentText"/>
    <w:uiPriority w:val="99"/>
    <w:semiHidden/>
    <w:rsid w:val="00A32AAF"/>
    <w:rPr>
      <w:lang w:val="en-GB"/>
    </w:rPr>
  </w:style>
  <w:style w:type="paragraph" w:styleId="CommentSubject">
    <w:name w:val="annotation subject"/>
    <w:basedOn w:val="CommentText"/>
    <w:next w:val="CommentText"/>
    <w:link w:val="CommentSubjectChar"/>
    <w:uiPriority w:val="99"/>
    <w:semiHidden/>
    <w:unhideWhenUsed/>
    <w:rsid w:val="00A32AAF"/>
    <w:rPr>
      <w:b/>
      <w:bCs/>
      <w:sz w:val="20"/>
      <w:szCs w:val="20"/>
    </w:rPr>
  </w:style>
  <w:style w:type="character" w:customStyle="1" w:styleId="CommentSubjectChar">
    <w:name w:val="Comment Subject Char"/>
    <w:basedOn w:val="CommentTextChar"/>
    <w:link w:val="CommentSubject"/>
    <w:uiPriority w:val="99"/>
    <w:semiHidden/>
    <w:rsid w:val="00A32AAF"/>
    <w:rPr>
      <w:b/>
      <w:bCs/>
      <w:sz w:val="20"/>
      <w:szCs w:val="20"/>
      <w:lang w:val="en-GB"/>
    </w:rPr>
  </w:style>
  <w:style w:type="character" w:customStyle="1" w:styleId="BalloonTextChar1">
    <w:name w:val="Balloon Text Char1"/>
    <w:basedOn w:val="DefaultParagraphFont"/>
    <w:link w:val="BalloonText"/>
    <w:uiPriority w:val="99"/>
    <w:semiHidden/>
    <w:rsid w:val="00A32AAF"/>
    <w:rPr>
      <w:rFonts w:ascii="Lucida Grande" w:hAnsi="Lucida Grande"/>
      <w:sz w:val="18"/>
      <w:szCs w:val="18"/>
      <w:lang w:val="en-GB"/>
    </w:rPr>
  </w:style>
  <w:style w:type="paragraph" w:styleId="FootnoteText">
    <w:name w:val="footnote text"/>
    <w:basedOn w:val="Normal"/>
    <w:link w:val="FootnoteTextChar"/>
    <w:semiHidden/>
    <w:rsid w:val="00410635"/>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semiHidden/>
    <w:rsid w:val="00410635"/>
    <w:rPr>
      <w:rFonts w:ascii="Times New Roman" w:eastAsia="Times New Roman" w:hAnsi="Times New Roman" w:cs="Times New Roman"/>
      <w:sz w:val="20"/>
      <w:szCs w:val="20"/>
      <w:lang w:val="en-GB"/>
    </w:rPr>
  </w:style>
  <w:style w:type="character" w:styleId="FootnoteReference">
    <w:name w:val="footnote reference"/>
    <w:basedOn w:val="DefaultParagraphFont"/>
    <w:semiHidden/>
    <w:rsid w:val="00410635"/>
    <w:rPr>
      <w:vertAlign w:val="superscript"/>
    </w:rPr>
  </w:style>
  <w:style w:type="paragraph" w:styleId="Footer">
    <w:name w:val="footer"/>
    <w:basedOn w:val="Normal"/>
    <w:link w:val="FooterChar"/>
    <w:rsid w:val="00183F72"/>
    <w:pPr>
      <w:tabs>
        <w:tab w:val="center" w:pos="4320"/>
        <w:tab w:val="right" w:pos="8640"/>
      </w:tabs>
    </w:pPr>
  </w:style>
  <w:style w:type="character" w:customStyle="1" w:styleId="FooterChar">
    <w:name w:val="Footer Char"/>
    <w:basedOn w:val="DefaultParagraphFont"/>
    <w:link w:val="Footer"/>
    <w:rsid w:val="00183F72"/>
    <w:rPr>
      <w:lang w:val="en-GB"/>
    </w:rPr>
  </w:style>
  <w:style w:type="character" w:styleId="PageNumber">
    <w:name w:val="page number"/>
    <w:basedOn w:val="DefaultParagraphFont"/>
    <w:rsid w:val="00183F72"/>
  </w:style>
  <w:style w:type="table" w:styleId="TableGrid">
    <w:name w:val="Table Grid"/>
    <w:basedOn w:val="TableNormal"/>
    <w:rsid w:val="00467846"/>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le">
    <w:name w:val="Title"/>
    <w:aliases w:val="IATED-Title"/>
    <w:basedOn w:val="Normal"/>
    <w:link w:val="TitleChar"/>
    <w:qFormat/>
    <w:rsid w:val="002C1846"/>
    <w:pPr>
      <w:spacing w:before="240" w:after="120"/>
      <w:jc w:val="center"/>
    </w:pPr>
    <w:rPr>
      <w:rFonts w:ascii="Arial" w:eastAsia="Times New Roman" w:hAnsi="Arial" w:cs="Times New Roman"/>
      <w:b/>
      <w:bCs/>
      <w:lang w:val="es-ES" w:eastAsia="es-ES"/>
    </w:rPr>
  </w:style>
  <w:style w:type="character" w:customStyle="1" w:styleId="TitleChar">
    <w:name w:val="Title Char"/>
    <w:aliases w:val="IATED-Title Char"/>
    <w:basedOn w:val="DefaultParagraphFont"/>
    <w:link w:val="Title"/>
    <w:rsid w:val="002C1846"/>
    <w:rPr>
      <w:rFonts w:ascii="Arial" w:eastAsia="Times New Roman" w:hAnsi="Arial" w:cs="Times New Roman"/>
      <w:b/>
      <w:bCs/>
      <w:lang w:val="es-ES" w:eastAsia="es-ES"/>
    </w:rPr>
  </w:style>
  <w:style w:type="paragraph" w:customStyle="1" w:styleId="IATED-Authors">
    <w:name w:val="IATED-Authors"/>
    <w:next w:val="IATED-Affiliation"/>
    <w:qFormat/>
    <w:rsid w:val="002C1846"/>
    <w:pPr>
      <w:spacing w:after="120"/>
      <w:jc w:val="center"/>
    </w:pPr>
    <w:rPr>
      <w:rFonts w:ascii="Arial" w:eastAsia="Times New Roman" w:hAnsi="Arial" w:cs="Arial"/>
      <w:b/>
      <w:bCs/>
      <w:lang w:eastAsia="es-ES"/>
    </w:rPr>
  </w:style>
  <w:style w:type="paragraph" w:customStyle="1" w:styleId="IATED-Affiliation">
    <w:name w:val="IATED-Affiliation"/>
    <w:qFormat/>
    <w:rsid w:val="002C1846"/>
    <w:pPr>
      <w:jc w:val="center"/>
    </w:pPr>
    <w:rPr>
      <w:rFonts w:ascii="Arial" w:eastAsia="Times New Roman" w:hAnsi="Arial" w:cs="Arial"/>
      <w:i/>
      <w:sz w:val="22"/>
      <w:lang w:eastAsia="es-ES"/>
    </w:rPr>
  </w:style>
  <w:style w:type="paragraph" w:customStyle="1" w:styleId="IATED-email">
    <w:name w:val="IATED-email"/>
    <w:qFormat/>
    <w:rsid w:val="002C1846"/>
    <w:pPr>
      <w:spacing w:after="480"/>
      <w:jc w:val="center"/>
    </w:pPr>
    <w:rPr>
      <w:rFonts w:ascii="Arial" w:eastAsia="Times New Roman" w:hAnsi="Arial" w:cs="Arial"/>
      <w:i/>
      <w:iCs/>
      <w:sz w:val="22"/>
      <w:lang w:eastAsia="es-ES"/>
    </w:rPr>
  </w:style>
  <w:style w:type="character" w:customStyle="1" w:styleId="Heading1Char">
    <w:name w:val="Heading 1 Char"/>
    <w:basedOn w:val="DefaultParagraphFont"/>
    <w:link w:val="Heading1"/>
    <w:uiPriority w:val="9"/>
    <w:rsid w:val="005E3BEC"/>
    <w:rPr>
      <w:rFonts w:ascii="Times" w:hAnsi="Times"/>
      <w:b/>
      <w:kern w:val="36"/>
      <w:sz w:val="48"/>
      <w:szCs w:val="20"/>
    </w:rPr>
  </w:style>
  <w:style w:type="character" w:customStyle="1" w:styleId="Heading2Char">
    <w:name w:val="Heading 2 Char"/>
    <w:basedOn w:val="DefaultParagraphFont"/>
    <w:link w:val="Heading2"/>
    <w:uiPriority w:val="9"/>
    <w:rsid w:val="005E3BEC"/>
    <w:rPr>
      <w:rFonts w:ascii="Times" w:hAnsi="Times"/>
      <w:b/>
      <w:sz w:val="36"/>
      <w:szCs w:val="20"/>
    </w:rPr>
  </w:style>
  <w:style w:type="character" w:customStyle="1" w:styleId="Heading3Char">
    <w:name w:val="Heading 3 Char"/>
    <w:basedOn w:val="DefaultParagraphFont"/>
    <w:link w:val="Heading3"/>
    <w:uiPriority w:val="9"/>
    <w:rsid w:val="005E3BEC"/>
    <w:rPr>
      <w:rFonts w:ascii="Times" w:hAnsi="Times"/>
      <w:b/>
      <w:sz w:val="27"/>
      <w:szCs w:val="20"/>
    </w:rPr>
  </w:style>
  <w:style w:type="paragraph" w:styleId="z-TopofForm">
    <w:name w:val="HTML Top of Form"/>
    <w:basedOn w:val="Normal"/>
    <w:next w:val="Normal"/>
    <w:link w:val="z-TopofFormChar"/>
    <w:hidden/>
    <w:uiPriority w:val="99"/>
    <w:unhideWhenUsed/>
    <w:rsid w:val="005E3BEC"/>
    <w:pPr>
      <w:pBdr>
        <w:bottom w:val="single" w:sz="6" w:space="1" w:color="auto"/>
      </w:pBdr>
      <w:spacing w:beforeLines="1" w:afterLines="1"/>
      <w:jc w:val="center"/>
    </w:pPr>
    <w:rPr>
      <w:rFonts w:ascii="Arial" w:hAnsi="Arial"/>
      <w:vanish/>
      <w:sz w:val="16"/>
      <w:szCs w:val="16"/>
      <w:lang w:val="en-US"/>
    </w:rPr>
  </w:style>
  <w:style w:type="character" w:customStyle="1" w:styleId="z-TopofFormChar">
    <w:name w:val="z-Top of Form Char"/>
    <w:basedOn w:val="DefaultParagraphFont"/>
    <w:link w:val="z-TopofForm"/>
    <w:uiPriority w:val="99"/>
    <w:rsid w:val="005E3BEC"/>
    <w:rPr>
      <w:rFonts w:ascii="Arial" w:hAnsi="Arial"/>
      <w:vanish/>
      <w:sz w:val="16"/>
      <w:szCs w:val="16"/>
    </w:rPr>
  </w:style>
  <w:style w:type="paragraph" w:styleId="z-BottomofForm">
    <w:name w:val="HTML Bottom of Form"/>
    <w:basedOn w:val="Normal"/>
    <w:next w:val="Normal"/>
    <w:link w:val="z-BottomofFormChar"/>
    <w:hidden/>
    <w:uiPriority w:val="99"/>
    <w:unhideWhenUsed/>
    <w:rsid w:val="005E3BEC"/>
    <w:pPr>
      <w:pBdr>
        <w:top w:val="single" w:sz="6" w:space="1" w:color="auto"/>
      </w:pBdr>
      <w:spacing w:beforeLines="1" w:afterLines="1"/>
      <w:jc w:val="center"/>
    </w:pPr>
    <w:rPr>
      <w:rFonts w:ascii="Arial" w:hAnsi="Arial"/>
      <w:vanish/>
      <w:sz w:val="16"/>
      <w:szCs w:val="16"/>
      <w:lang w:val="en-US"/>
    </w:rPr>
  </w:style>
  <w:style w:type="character" w:customStyle="1" w:styleId="z-BottomofFormChar">
    <w:name w:val="z-Bottom of Form Char"/>
    <w:basedOn w:val="DefaultParagraphFont"/>
    <w:link w:val="z-BottomofForm"/>
    <w:uiPriority w:val="99"/>
    <w:rsid w:val="005E3BEC"/>
    <w:rPr>
      <w:rFonts w:ascii="Arial" w:hAnsi="Arial"/>
      <w:vanish/>
      <w:sz w:val="16"/>
      <w:szCs w:val="16"/>
    </w:rPr>
  </w:style>
  <w:style w:type="character" w:customStyle="1" w:styleId="nav-previous">
    <w:name w:val="nav-previous"/>
    <w:basedOn w:val="DefaultParagraphFont"/>
    <w:rsid w:val="005E3BEC"/>
  </w:style>
  <w:style w:type="character" w:customStyle="1" w:styleId="meta-nav">
    <w:name w:val="meta-nav"/>
    <w:basedOn w:val="DefaultParagraphFont"/>
    <w:rsid w:val="005E3BEC"/>
  </w:style>
  <w:style w:type="character" w:customStyle="1" w:styleId="nav-next">
    <w:name w:val="nav-next"/>
    <w:basedOn w:val="DefaultParagraphFont"/>
    <w:rsid w:val="005E3BEC"/>
  </w:style>
  <w:style w:type="character" w:customStyle="1" w:styleId="sep">
    <w:name w:val="sep"/>
    <w:basedOn w:val="DefaultParagraphFont"/>
    <w:rsid w:val="005E3BEC"/>
  </w:style>
  <w:style w:type="character" w:customStyle="1" w:styleId="share-count">
    <w:name w:val="share-count"/>
    <w:basedOn w:val="DefaultParagraphFont"/>
    <w:rsid w:val="005E3BEC"/>
  </w:style>
  <w:style w:type="paragraph" w:customStyle="1" w:styleId="jp-relatedposts-postjp-relatedposts-post0">
    <w:name w:val="jp-relatedposts-post jp-relatedposts-post0"/>
    <w:basedOn w:val="Normal"/>
    <w:rsid w:val="005E3BEC"/>
    <w:pPr>
      <w:spacing w:beforeLines="1" w:afterLines="1"/>
    </w:pPr>
    <w:rPr>
      <w:rFonts w:ascii="Times" w:hAnsi="Times"/>
      <w:sz w:val="20"/>
      <w:szCs w:val="20"/>
      <w:lang w:val="en-US"/>
    </w:rPr>
  </w:style>
  <w:style w:type="character" w:customStyle="1" w:styleId="jp-relatedposts-post-title">
    <w:name w:val="jp-relatedposts-post-title"/>
    <w:basedOn w:val="DefaultParagraphFont"/>
    <w:rsid w:val="005E3BEC"/>
  </w:style>
  <w:style w:type="character" w:customStyle="1" w:styleId="jp-relatedposts-post-context">
    <w:name w:val="jp-relatedposts-post-context"/>
    <w:basedOn w:val="DefaultParagraphFont"/>
    <w:rsid w:val="005E3BEC"/>
  </w:style>
  <w:style w:type="paragraph" w:customStyle="1" w:styleId="jp-relatedposts-postjp-relatedposts-post1">
    <w:name w:val="jp-relatedposts-post jp-relatedposts-post1"/>
    <w:basedOn w:val="Normal"/>
    <w:rsid w:val="005E3BEC"/>
    <w:pPr>
      <w:spacing w:beforeLines="1" w:afterLines="1"/>
    </w:pPr>
    <w:rPr>
      <w:rFonts w:ascii="Times" w:hAnsi="Times"/>
      <w:sz w:val="20"/>
      <w:szCs w:val="20"/>
      <w:lang w:val="en-US"/>
    </w:rPr>
  </w:style>
  <w:style w:type="paragraph" w:customStyle="1" w:styleId="jp-relatedposts-postjp-relatedposts-post2">
    <w:name w:val="jp-relatedposts-post jp-relatedposts-post2"/>
    <w:basedOn w:val="Normal"/>
    <w:rsid w:val="005E3BEC"/>
    <w:pPr>
      <w:spacing w:beforeLines="1" w:afterLines="1"/>
    </w:pPr>
    <w:rPr>
      <w:rFonts w:ascii="Times" w:hAnsi="Times"/>
      <w:sz w:val="20"/>
      <w:szCs w:val="20"/>
      <w:lang w:val="en-US"/>
    </w:rPr>
  </w:style>
  <w:style w:type="character" w:customStyle="1" w:styleId="fn">
    <w:name w:val="fn"/>
    <w:basedOn w:val="DefaultParagraphFont"/>
    <w:rsid w:val="005E3BEC"/>
  </w:style>
  <w:style w:type="character" w:customStyle="1" w:styleId="says">
    <w:name w:val="says"/>
    <w:basedOn w:val="DefaultParagraphFont"/>
    <w:rsid w:val="005E3BEC"/>
  </w:style>
  <w:style w:type="character" w:customStyle="1" w:styleId="wp-smileyemojiemoji-smile">
    <w:name w:val="wp-smiley emoji emoji-smile"/>
    <w:basedOn w:val="DefaultParagraphFont"/>
    <w:rsid w:val="005E3BEC"/>
  </w:style>
  <w:style w:type="character" w:customStyle="1" w:styleId="wp-smileyemojiemoji-wink">
    <w:name w:val="wp-smiley emoji emoji-wink"/>
    <w:basedOn w:val="DefaultParagraphFont"/>
    <w:rsid w:val="005E3BEC"/>
  </w:style>
  <w:style w:type="paragraph" w:customStyle="1" w:styleId="bit-follow-count">
    <w:name w:val="bit-follow-count"/>
    <w:basedOn w:val="Normal"/>
    <w:rsid w:val="005E3BEC"/>
    <w:pPr>
      <w:spacing w:beforeLines="1" w:afterLines="1"/>
    </w:pPr>
    <w:rPr>
      <w:rFonts w:ascii="Times" w:hAnsi="Times"/>
      <w:sz w:val="20"/>
      <w:szCs w:val="20"/>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0" w:defSemiHidden="0" w:defUnhideWhenUsed="0" w:defQFormat="0" w:count="276">
    <w:lsdException w:name="heading 1" w:uiPriority="9"/>
    <w:lsdException w:name="heading 2" w:uiPriority="9"/>
    <w:lsdException w:name="heading 3" w:uiPriority="9"/>
    <w:lsdException w:name="annotation text" w:uiPriority="99"/>
    <w:lsdException w:name="annotation reference" w:uiPriority="99"/>
    <w:lsdException w:name="Title" w:qFormat="1"/>
    <w:lsdException w:name="FollowedHyperlink" w:uiPriority="99"/>
    <w:lsdException w:name="Strong" w:uiPriority="22"/>
    <w:lsdException w:name="Emphasis" w:uiPriority="20"/>
    <w:lsdException w:name="HTML Top of Form" w:uiPriority="99"/>
    <w:lsdException w:name="HTML Bottom of Form" w:uiPriority="99"/>
    <w:lsdException w:name="Normal (Web)" w:uiPriority="99"/>
    <w:lsdException w:name="annotation subject" w:uiPriority="99"/>
    <w:lsdException w:name="Balloon Text" w:uiPriority="99"/>
    <w:lsdException w:name="List Paragraph" w:uiPriority="34"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link w:val="Heading1Char"/>
    <w:uiPriority w:val="9"/>
    <w:rsid w:val="005E3BEC"/>
    <w:pPr>
      <w:spacing w:beforeLines="1" w:afterLines="1"/>
      <w:outlineLvl w:val="0"/>
    </w:pPr>
    <w:rPr>
      <w:rFonts w:ascii="Times" w:hAnsi="Times"/>
      <w:b/>
      <w:kern w:val="36"/>
      <w:sz w:val="48"/>
      <w:szCs w:val="20"/>
      <w:lang w:val="en-US"/>
    </w:rPr>
  </w:style>
  <w:style w:type="paragraph" w:styleId="Heading2">
    <w:name w:val="heading 2"/>
    <w:basedOn w:val="Normal"/>
    <w:link w:val="Heading2Char"/>
    <w:uiPriority w:val="9"/>
    <w:rsid w:val="005E3BEC"/>
    <w:pPr>
      <w:spacing w:beforeLines="1" w:afterLines="1"/>
      <w:outlineLvl w:val="1"/>
    </w:pPr>
    <w:rPr>
      <w:rFonts w:ascii="Times" w:hAnsi="Times"/>
      <w:b/>
      <w:sz w:val="36"/>
      <w:szCs w:val="20"/>
      <w:lang w:val="en-US"/>
    </w:rPr>
  </w:style>
  <w:style w:type="paragraph" w:styleId="Heading3">
    <w:name w:val="heading 3"/>
    <w:basedOn w:val="Normal"/>
    <w:link w:val="Heading3Char"/>
    <w:uiPriority w:val="9"/>
    <w:rsid w:val="005E3BEC"/>
    <w:pPr>
      <w:spacing w:beforeLines="1" w:afterLines="1"/>
      <w:outlineLvl w:val="2"/>
    </w:pPr>
    <w:rPr>
      <w:rFonts w:ascii="Times" w:hAnsi="Times"/>
      <w:b/>
      <w:sz w:val="27"/>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A32AAF"/>
    <w:rPr>
      <w:rFonts w:ascii="Lucida Grande" w:hAnsi="Lucida Grande"/>
      <w:sz w:val="18"/>
      <w:szCs w:val="18"/>
    </w:rPr>
  </w:style>
  <w:style w:type="character" w:customStyle="1" w:styleId="BalloonTextChar">
    <w:name w:val="Balloon Text Char"/>
    <w:basedOn w:val="DefaultParagraphFont"/>
    <w:uiPriority w:val="99"/>
    <w:semiHidden/>
    <w:rsid w:val="00EF01EC"/>
    <w:rPr>
      <w:rFonts w:ascii="Lucida Grande" w:hAnsi="Lucida Grande"/>
      <w:sz w:val="18"/>
      <w:szCs w:val="18"/>
    </w:rPr>
  </w:style>
  <w:style w:type="character" w:customStyle="1" w:styleId="BalloonTextChar0">
    <w:name w:val="Balloon Text Char"/>
    <w:basedOn w:val="DefaultParagraphFont"/>
    <w:uiPriority w:val="99"/>
    <w:semiHidden/>
    <w:rsid w:val="00EF01EC"/>
    <w:rPr>
      <w:rFonts w:ascii="Lucida Grande" w:hAnsi="Lucida Grande"/>
      <w:sz w:val="18"/>
      <w:szCs w:val="18"/>
    </w:rPr>
  </w:style>
  <w:style w:type="character" w:customStyle="1" w:styleId="BalloonTextChar2">
    <w:name w:val="Balloon Text Char"/>
    <w:basedOn w:val="DefaultParagraphFont"/>
    <w:uiPriority w:val="99"/>
    <w:semiHidden/>
    <w:rsid w:val="00EF01EC"/>
    <w:rPr>
      <w:rFonts w:ascii="Lucida Grande" w:hAnsi="Lucida Grande"/>
      <w:sz w:val="18"/>
      <w:szCs w:val="18"/>
    </w:rPr>
  </w:style>
  <w:style w:type="character" w:customStyle="1" w:styleId="BalloonTextChar3">
    <w:name w:val="Balloon Text Char"/>
    <w:basedOn w:val="DefaultParagraphFont"/>
    <w:uiPriority w:val="99"/>
    <w:semiHidden/>
    <w:rsid w:val="00EF01EC"/>
    <w:rPr>
      <w:rFonts w:ascii="Lucida Grande" w:hAnsi="Lucida Grande"/>
      <w:sz w:val="18"/>
      <w:szCs w:val="18"/>
    </w:rPr>
  </w:style>
  <w:style w:type="character" w:customStyle="1" w:styleId="BalloonTextChar4">
    <w:name w:val="Balloon Text Char"/>
    <w:basedOn w:val="DefaultParagraphFont"/>
    <w:uiPriority w:val="99"/>
    <w:semiHidden/>
    <w:rsid w:val="00EF01EC"/>
    <w:rPr>
      <w:rFonts w:ascii="Lucida Grande" w:hAnsi="Lucida Grande"/>
      <w:sz w:val="18"/>
      <w:szCs w:val="18"/>
    </w:rPr>
  </w:style>
  <w:style w:type="character" w:styleId="Hyperlink">
    <w:name w:val="Hyperlink"/>
    <w:basedOn w:val="DefaultParagraphFont"/>
    <w:rsid w:val="00B610F2"/>
    <w:rPr>
      <w:color w:val="0000FF"/>
      <w:u w:val="single"/>
    </w:rPr>
  </w:style>
  <w:style w:type="paragraph" w:styleId="NormalWeb">
    <w:name w:val="Normal (Web)"/>
    <w:basedOn w:val="Normal"/>
    <w:uiPriority w:val="99"/>
    <w:rsid w:val="00B610F2"/>
    <w:pPr>
      <w:spacing w:beforeLines="1" w:afterLines="1"/>
    </w:pPr>
    <w:rPr>
      <w:rFonts w:ascii="Times" w:eastAsia="Times New Roman" w:hAnsi="Times" w:cs="Times New Roman"/>
      <w:sz w:val="20"/>
      <w:szCs w:val="20"/>
      <w:lang w:val="en-US"/>
    </w:rPr>
  </w:style>
  <w:style w:type="character" w:customStyle="1" w:styleId="italic">
    <w:name w:val="italic"/>
    <w:basedOn w:val="DefaultParagraphFont"/>
    <w:rsid w:val="00B610F2"/>
  </w:style>
  <w:style w:type="character" w:styleId="Strong">
    <w:name w:val="Strong"/>
    <w:basedOn w:val="DefaultParagraphFont"/>
    <w:uiPriority w:val="22"/>
    <w:rsid w:val="00B610F2"/>
    <w:rPr>
      <w:b/>
    </w:rPr>
  </w:style>
  <w:style w:type="character" w:styleId="Emphasis">
    <w:name w:val="Emphasis"/>
    <w:basedOn w:val="DefaultParagraphFont"/>
    <w:uiPriority w:val="20"/>
    <w:rsid w:val="00B610F2"/>
    <w:rPr>
      <w:i/>
    </w:rPr>
  </w:style>
  <w:style w:type="character" w:styleId="FollowedHyperlink">
    <w:name w:val="FollowedHyperlink"/>
    <w:basedOn w:val="DefaultParagraphFont"/>
    <w:uiPriority w:val="99"/>
    <w:unhideWhenUsed/>
    <w:rsid w:val="00B21231"/>
    <w:rPr>
      <w:color w:val="800080" w:themeColor="followedHyperlink"/>
      <w:u w:val="single"/>
    </w:rPr>
  </w:style>
  <w:style w:type="character" w:customStyle="1" w:styleId="apple-style-span">
    <w:name w:val="apple-style-span"/>
    <w:basedOn w:val="DefaultParagraphFont"/>
    <w:rsid w:val="00D1523E"/>
  </w:style>
  <w:style w:type="character" w:customStyle="1" w:styleId="apple-converted-space">
    <w:name w:val="apple-converted-space"/>
    <w:basedOn w:val="DefaultParagraphFont"/>
    <w:rsid w:val="006121C9"/>
  </w:style>
  <w:style w:type="paragraph" w:customStyle="1" w:styleId="main">
    <w:name w:val="main"/>
    <w:basedOn w:val="Normal"/>
    <w:rsid w:val="006121C9"/>
    <w:pPr>
      <w:spacing w:beforeLines="1" w:afterLines="1"/>
    </w:pPr>
    <w:rPr>
      <w:rFonts w:ascii="Times" w:hAnsi="Times"/>
      <w:sz w:val="20"/>
      <w:szCs w:val="20"/>
      <w:lang w:val="en-US"/>
    </w:rPr>
  </w:style>
  <w:style w:type="paragraph" w:styleId="ListParagraph">
    <w:name w:val="List Paragraph"/>
    <w:basedOn w:val="Normal"/>
    <w:uiPriority w:val="34"/>
    <w:qFormat/>
    <w:rsid w:val="006121C9"/>
    <w:pPr>
      <w:ind w:left="720"/>
      <w:contextualSpacing/>
    </w:pPr>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A32AAF"/>
    <w:rPr>
      <w:sz w:val="18"/>
      <w:szCs w:val="18"/>
    </w:rPr>
  </w:style>
  <w:style w:type="paragraph" w:styleId="CommentText">
    <w:name w:val="annotation text"/>
    <w:basedOn w:val="Normal"/>
    <w:link w:val="CommentTextChar"/>
    <w:uiPriority w:val="99"/>
    <w:semiHidden/>
    <w:unhideWhenUsed/>
    <w:rsid w:val="00A32AAF"/>
  </w:style>
  <w:style w:type="character" w:customStyle="1" w:styleId="CommentTextChar">
    <w:name w:val="Comment Text Char"/>
    <w:basedOn w:val="DefaultParagraphFont"/>
    <w:link w:val="CommentText"/>
    <w:uiPriority w:val="99"/>
    <w:semiHidden/>
    <w:rsid w:val="00A32AAF"/>
    <w:rPr>
      <w:lang w:val="en-GB"/>
    </w:rPr>
  </w:style>
  <w:style w:type="paragraph" w:styleId="CommentSubject">
    <w:name w:val="annotation subject"/>
    <w:basedOn w:val="CommentText"/>
    <w:next w:val="CommentText"/>
    <w:link w:val="CommentSubjectChar"/>
    <w:uiPriority w:val="99"/>
    <w:semiHidden/>
    <w:unhideWhenUsed/>
    <w:rsid w:val="00A32AAF"/>
    <w:rPr>
      <w:b/>
      <w:bCs/>
      <w:sz w:val="20"/>
      <w:szCs w:val="20"/>
    </w:rPr>
  </w:style>
  <w:style w:type="character" w:customStyle="1" w:styleId="CommentSubjectChar">
    <w:name w:val="Comment Subject Char"/>
    <w:basedOn w:val="CommentTextChar"/>
    <w:link w:val="CommentSubject"/>
    <w:uiPriority w:val="99"/>
    <w:semiHidden/>
    <w:rsid w:val="00A32AAF"/>
    <w:rPr>
      <w:b/>
      <w:bCs/>
      <w:sz w:val="20"/>
      <w:szCs w:val="20"/>
      <w:lang w:val="en-GB"/>
    </w:rPr>
  </w:style>
  <w:style w:type="character" w:customStyle="1" w:styleId="BalloonTextChar1">
    <w:name w:val="Balloon Text Char1"/>
    <w:basedOn w:val="DefaultParagraphFont"/>
    <w:link w:val="BalloonText"/>
    <w:uiPriority w:val="99"/>
    <w:semiHidden/>
    <w:rsid w:val="00A32AAF"/>
    <w:rPr>
      <w:rFonts w:ascii="Lucida Grande" w:hAnsi="Lucida Grande"/>
      <w:sz w:val="18"/>
      <w:szCs w:val="18"/>
      <w:lang w:val="en-GB"/>
    </w:rPr>
  </w:style>
  <w:style w:type="paragraph" w:styleId="FootnoteText">
    <w:name w:val="footnote text"/>
    <w:basedOn w:val="Normal"/>
    <w:link w:val="FootnoteTextChar"/>
    <w:semiHidden/>
    <w:rsid w:val="00410635"/>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semiHidden/>
    <w:rsid w:val="00410635"/>
    <w:rPr>
      <w:rFonts w:ascii="Times New Roman" w:eastAsia="Times New Roman" w:hAnsi="Times New Roman" w:cs="Times New Roman"/>
      <w:sz w:val="20"/>
      <w:szCs w:val="20"/>
      <w:lang w:val="en-GB"/>
    </w:rPr>
  </w:style>
  <w:style w:type="character" w:styleId="FootnoteReference">
    <w:name w:val="footnote reference"/>
    <w:basedOn w:val="DefaultParagraphFont"/>
    <w:semiHidden/>
    <w:rsid w:val="00410635"/>
    <w:rPr>
      <w:vertAlign w:val="superscript"/>
    </w:rPr>
  </w:style>
  <w:style w:type="paragraph" w:styleId="Footer">
    <w:name w:val="footer"/>
    <w:basedOn w:val="Normal"/>
    <w:link w:val="FooterChar"/>
    <w:rsid w:val="00183F72"/>
    <w:pPr>
      <w:tabs>
        <w:tab w:val="center" w:pos="4320"/>
        <w:tab w:val="right" w:pos="8640"/>
      </w:tabs>
    </w:pPr>
  </w:style>
  <w:style w:type="character" w:customStyle="1" w:styleId="FooterChar">
    <w:name w:val="Footer Char"/>
    <w:basedOn w:val="DefaultParagraphFont"/>
    <w:link w:val="Footer"/>
    <w:rsid w:val="00183F72"/>
    <w:rPr>
      <w:lang w:val="en-GB"/>
    </w:rPr>
  </w:style>
  <w:style w:type="character" w:styleId="PageNumber">
    <w:name w:val="page number"/>
    <w:basedOn w:val="DefaultParagraphFont"/>
    <w:rsid w:val="00183F72"/>
  </w:style>
  <w:style w:type="table" w:styleId="TableGrid">
    <w:name w:val="Table Grid"/>
    <w:basedOn w:val="TableNormal"/>
    <w:rsid w:val="00467846"/>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le">
    <w:name w:val="Title"/>
    <w:aliases w:val="IATED-Title"/>
    <w:basedOn w:val="Normal"/>
    <w:link w:val="TitleChar"/>
    <w:qFormat/>
    <w:rsid w:val="002C1846"/>
    <w:pPr>
      <w:spacing w:before="240" w:after="120"/>
      <w:jc w:val="center"/>
    </w:pPr>
    <w:rPr>
      <w:rFonts w:ascii="Arial" w:eastAsia="Times New Roman" w:hAnsi="Arial" w:cs="Times New Roman"/>
      <w:b/>
      <w:bCs/>
      <w:lang w:val="es-ES" w:eastAsia="es-ES"/>
    </w:rPr>
  </w:style>
  <w:style w:type="character" w:customStyle="1" w:styleId="TitleChar">
    <w:name w:val="Title Char"/>
    <w:aliases w:val="IATED-Title Char"/>
    <w:basedOn w:val="DefaultParagraphFont"/>
    <w:link w:val="Title"/>
    <w:rsid w:val="002C1846"/>
    <w:rPr>
      <w:rFonts w:ascii="Arial" w:eastAsia="Times New Roman" w:hAnsi="Arial" w:cs="Times New Roman"/>
      <w:b/>
      <w:bCs/>
      <w:lang w:val="es-ES" w:eastAsia="es-ES"/>
    </w:rPr>
  </w:style>
  <w:style w:type="paragraph" w:customStyle="1" w:styleId="IATED-Authors">
    <w:name w:val="IATED-Authors"/>
    <w:next w:val="IATED-Affiliation"/>
    <w:qFormat/>
    <w:rsid w:val="002C1846"/>
    <w:pPr>
      <w:spacing w:after="120"/>
      <w:jc w:val="center"/>
    </w:pPr>
    <w:rPr>
      <w:rFonts w:ascii="Arial" w:eastAsia="Times New Roman" w:hAnsi="Arial" w:cs="Arial"/>
      <w:b/>
      <w:bCs/>
      <w:lang w:eastAsia="es-ES"/>
    </w:rPr>
  </w:style>
  <w:style w:type="paragraph" w:customStyle="1" w:styleId="IATED-Affiliation">
    <w:name w:val="IATED-Affiliation"/>
    <w:qFormat/>
    <w:rsid w:val="002C1846"/>
    <w:pPr>
      <w:jc w:val="center"/>
    </w:pPr>
    <w:rPr>
      <w:rFonts w:ascii="Arial" w:eastAsia="Times New Roman" w:hAnsi="Arial" w:cs="Arial"/>
      <w:i/>
      <w:sz w:val="22"/>
      <w:lang w:eastAsia="es-ES"/>
    </w:rPr>
  </w:style>
  <w:style w:type="paragraph" w:customStyle="1" w:styleId="IATED-email">
    <w:name w:val="IATED-email"/>
    <w:qFormat/>
    <w:rsid w:val="002C1846"/>
    <w:pPr>
      <w:spacing w:after="480"/>
      <w:jc w:val="center"/>
    </w:pPr>
    <w:rPr>
      <w:rFonts w:ascii="Arial" w:eastAsia="Times New Roman" w:hAnsi="Arial" w:cs="Arial"/>
      <w:i/>
      <w:iCs/>
      <w:sz w:val="22"/>
      <w:lang w:eastAsia="es-ES"/>
    </w:rPr>
  </w:style>
  <w:style w:type="character" w:customStyle="1" w:styleId="Heading1Char">
    <w:name w:val="Heading 1 Char"/>
    <w:basedOn w:val="DefaultParagraphFont"/>
    <w:link w:val="Heading1"/>
    <w:uiPriority w:val="9"/>
    <w:rsid w:val="005E3BEC"/>
    <w:rPr>
      <w:rFonts w:ascii="Times" w:hAnsi="Times"/>
      <w:b/>
      <w:kern w:val="36"/>
      <w:sz w:val="48"/>
      <w:szCs w:val="20"/>
    </w:rPr>
  </w:style>
  <w:style w:type="character" w:customStyle="1" w:styleId="Heading2Char">
    <w:name w:val="Heading 2 Char"/>
    <w:basedOn w:val="DefaultParagraphFont"/>
    <w:link w:val="Heading2"/>
    <w:uiPriority w:val="9"/>
    <w:rsid w:val="005E3BEC"/>
    <w:rPr>
      <w:rFonts w:ascii="Times" w:hAnsi="Times"/>
      <w:b/>
      <w:sz w:val="36"/>
      <w:szCs w:val="20"/>
    </w:rPr>
  </w:style>
  <w:style w:type="character" w:customStyle="1" w:styleId="Heading3Char">
    <w:name w:val="Heading 3 Char"/>
    <w:basedOn w:val="DefaultParagraphFont"/>
    <w:link w:val="Heading3"/>
    <w:uiPriority w:val="9"/>
    <w:rsid w:val="005E3BEC"/>
    <w:rPr>
      <w:rFonts w:ascii="Times" w:hAnsi="Times"/>
      <w:b/>
      <w:sz w:val="27"/>
      <w:szCs w:val="20"/>
    </w:rPr>
  </w:style>
  <w:style w:type="paragraph" w:styleId="z-TopofForm">
    <w:name w:val="HTML Top of Form"/>
    <w:basedOn w:val="Normal"/>
    <w:next w:val="Normal"/>
    <w:link w:val="z-TopofFormChar"/>
    <w:hidden/>
    <w:uiPriority w:val="99"/>
    <w:unhideWhenUsed/>
    <w:rsid w:val="005E3BEC"/>
    <w:pPr>
      <w:pBdr>
        <w:bottom w:val="single" w:sz="6" w:space="1" w:color="auto"/>
      </w:pBdr>
      <w:spacing w:beforeLines="1" w:afterLines="1"/>
      <w:jc w:val="center"/>
    </w:pPr>
    <w:rPr>
      <w:rFonts w:ascii="Arial" w:hAnsi="Arial"/>
      <w:vanish/>
      <w:sz w:val="16"/>
      <w:szCs w:val="16"/>
      <w:lang w:val="en-US"/>
    </w:rPr>
  </w:style>
  <w:style w:type="character" w:customStyle="1" w:styleId="z-TopofFormChar">
    <w:name w:val="z-Top of Form Char"/>
    <w:basedOn w:val="DefaultParagraphFont"/>
    <w:link w:val="z-TopofForm"/>
    <w:uiPriority w:val="99"/>
    <w:rsid w:val="005E3BEC"/>
    <w:rPr>
      <w:rFonts w:ascii="Arial" w:hAnsi="Arial"/>
      <w:vanish/>
      <w:sz w:val="16"/>
      <w:szCs w:val="16"/>
    </w:rPr>
  </w:style>
  <w:style w:type="paragraph" w:styleId="z-BottomofForm">
    <w:name w:val="HTML Bottom of Form"/>
    <w:basedOn w:val="Normal"/>
    <w:next w:val="Normal"/>
    <w:link w:val="z-BottomofFormChar"/>
    <w:hidden/>
    <w:uiPriority w:val="99"/>
    <w:unhideWhenUsed/>
    <w:rsid w:val="005E3BEC"/>
    <w:pPr>
      <w:pBdr>
        <w:top w:val="single" w:sz="6" w:space="1" w:color="auto"/>
      </w:pBdr>
      <w:spacing w:beforeLines="1" w:afterLines="1"/>
      <w:jc w:val="center"/>
    </w:pPr>
    <w:rPr>
      <w:rFonts w:ascii="Arial" w:hAnsi="Arial"/>
      <w:vanish/>
      <w:sz w:val="16"/>
      <w:szCs w:val="16"/>
      <w:lang w:val="en-US"/>
    </w:rPr>
  </w:style>
  <w:style w:type="character" w:customStyle="1" w:styleId="z-BottomofFormChar">
    <w:name w:val="z-Bottom of Form Char"/>
    <w:basedOn w:val="DefaultParagraphFont"/>
    <w:link w:val="z-BottomofForm"/>
    <w:uiPriority w:val="99"/>
    <w:rsid w:val="005E3BEC"/>
    <w:rPr>
      <w:rFonts w:ascii="Arial" w:hAnsi="Arial"/>
      <w:vanish/>
      <w:sz w:val="16"/>
      <w:szCs w:val="16"/>
    </w:rPr>
  </w:style>
  <w:style w:type="character" w:customStyle="1" w:styleId="nav-previous">
    <w:name w:val="nav-previous"/>
    <w:basedOn w:val="DefaultParagraphFont"/>
    <w:rsid w:val="005E3BEC"/>
  </w:style>
  <w:style w:type="character" w:customStyle="1" w:styleId="meta-nav">
    <w:name w:val="meta-nav"/>
    <w:basedOn w:val="DefaultParagraphFont"/>
    <w:rsid w:val="005E3BEC"/>
  </w:style>
  <w:style w:type="character" w:customStyle="1" w:styleId="nav-next">
    <w:name w:val="nav-next"/>
    <w:basedOn w:val="DefaultParagraphFont"/>
    <w:rsid w:val="005E3BEC"/>
  </w:style>
  <w:style w:type="character" w:customStyle="1" w:styleId="sep">
    <w:name w:val="sep"/>
    <w:basedOn w:val="DefaultParagraphFont"/>
    <w:rsid w:val="005E3BEC"/>
  </w:style>
  <w:style w:type="character" w:customStyle="1" w:styleId="share-count">
    <w:name w:val="share-count"/>
    <w:basedOn w:val="DefaultParagraphFont"/>
    <w:rsid w:val="005E3BEC"/>
  </w:style>
  <w:style w:type="paragraph" w:customStyle="1" w:styleId="jp-relatedposts-postjp-relatedposts-post0">
    <w:name w:val="jp-relatedposts-post jp-relatedposts-post0"/>
    <w:basedOn w:val="Normal"/>
    <w:rsid w:val="005E3BEC"/>
    <w:pPr>
      <w:spacing w:beforeLines="1" w:afterLines="1"/>
    </w:pPr>
    <w:rPr>
      <w:rFonts w:ascii="Times" w:hAnsi="Times"/>
      <w:sz w:val="20"/>
      <w:szCs w:val="20"/>
      <w:lang w:val="en-US"/>
    </w:rPr>
  </w:style>
  <w:style w:type="character" w:customStyle="1" w:styleId="jp-relatedposts-post-title">
    <w:name w:val="jp-relatedposts-post-title"/>
    <w:basedOn w:val="DefaultParagraphFont"/>
    <w:rsid w:val="005E3BEC"/>
  </w:style>
  <w:style w:type="character" w:customStyle="1" w:styleId="jp-relatedposts-post-context">
    <w:name w:val="jp-relatedposts-post-context"/>
    <w:basedOn w:val="DefaultParagraphFont"/>
    <w:rsid w:val="005E3BEC"/>
  </w:style>
  <w:style w:type="paragraph" w:customStyle="1" w:styleId="jp-relatedposts-postjp-relatedposts-post1">
    <w:name w:val="jp-relatedposts-post jp-relatedposts-post1"/>
    <w:basedOn w:val="Normal"/>
    <w:rsid w:val="005E3BEC"/>
    <w:pPr>
      <w:spacing w:beforeLines="1" w:afterLines="1"/>
    </w:pPr>
    <w:rPr>
      <w:rFonts w:ascii="Times" w:hAnsi="Times"/>
      <w:sz w:val="20"/>
      <w:szCs w:val="20"/>
      <w:lang w:val="en-US"/>
    </w:rPr>
  </w:style>
  <w:style w:type="paragraph" w:customStyle="1" w:styleId="jp-relatedposts-postjp-relatedposts-post2">
    <w:name w:val="jp-relatedposts-post jp-relatedposts-post2"/>
    <w:basedOn w:val="Normal"/>
    <w:rsid w:val="005E3BEC"/>
    <w:pPr>
      <w:spacing w:beforeLines="1" w:afterLines="1"/>
    </w:pPr>
    <w:rPr>
      <w:rFonts w:ascii="Times" w:hAnsi="Times"/>
      <w:sz w:val="20"/>
      <w:szCs w:val="20"/>
      <w:lang w:val="en-US"/>
    </w:rPr>
  </w:style>
  <w:style w:type="character" w:customStyle="1" w:styleId="fn">
    <w:name w:val="fn"/>
    <w:basedOn w:val="DefaultParagraphFont"/>
    <w:rsid w:val="005E3BEC"/>
  </w:style>
  <w:style w:type="character" w:customStyle="1" w:styleId="says">
    <w:name w:val="says"/>
    <w:basedOn w:val="DefaultParagraphFont"/>
    <w:rsid w:val="005E3BEC"/>
  </w:style>
  <w:style w:type="character" w:customStyle="1" w:styleId="wp-smileyemojiemoji-smile">
    <w:name w:val="wp-smiley emoji emoji-smile"/>
    <w:basedOn w:val="DefaultParagraphFont"/>
    <w:rsid w:val="005E3BEC"/>
  </w:style>
  <w:style w:type="character" w:customStyle="1" w:styleId="wp-smileyemojiemoji-wink">
    <w:name w:val="wp-smiley emoji emoji-wink"/>
    <w:basedOn w:val="DefaultParagraphFont"/>
    <w:rsid w:val="005E3BEC"/>
  </w:style>
  <w:style w:type="paragraph" w:customStyle="1" w:styleId="bit-follow-count">
    <w:name w:val="bit-follow-count"/>
    <w:basedOn w:val="Normal"/>
    <w:rsid w:val="005E3BEC"/>
    <w:pPr>
      <w:spacing w:beforeLines="1" w:afterLines="1"/>
    </w:pPr>
    <w:rPr>
      <w:rFonts w:ascii="Times" w:hAnsi="Time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157974">
      <w:bodyDiv w:val="1"/>
      <w:marLeft w:val="0"/>
      <w:marRight w:val="0"/>
      <w:marTop w:val="0"/>
      <w:marBottom w:val="0"/>
      <w:divBdr>
        <w:top w:val="none" w:sz="0" w:space="0" w:color="auto"/>
        <w:left w:val="none" w:sz="0" w:space="0" w:color="auto"/>
        <w:bottom w:val="none" w:sz="0" w:space="0" w:color="auto"/>
        <w:right w:val="none" w:sz="0" w:space="0" w:color="auto"/>
      </w:divBdr>
    </w:div>
    <w:div w:id="249966879">
      <w:bodyDiv w:val="1"/>
      <w:marLeft w:val="0"/>
      <w:marRight w:val="0"/>
      <w:marTop w:val="0"/>
      <w:marBottom w:val="0"/>
      <w:divBdr>
        <w:top w:val="none" w:sz="0" w:space="0" w:color="auto"/>
        <w:left w:val="none" w:sz="0" w:space="0" w:color="auto"/>
        <w:bottom w:val="none" w:sz="0" w:space="0" w:color="auto"/>
        <w:right w:val="none" w:sz="0" w:space="0" w:color="auto"/>
      </w:divBdr>
    </w:div>
    <w:div w:id="454061101">
      <w:bodyDiv w:val="1"/>
      <w:marLeft w:val="0"/>
      <w:marRight w:val="0"/>
      <w:marTop w:val="0"/>
      <w:marBottom w:val="0"/>
      <w:divBdr>
        <w:top w:val="none" w:sz="0" w:space="0" w:color="auto"/>
        <w:left w:val="none" w:sz="0" w:space="0" w:color="auto"/>
        <w:bottom w:val="none" w:sz="0" w:space="0" w:color="auto"/>
        <w:right w:val="none" w:sz="0" w:space="0" w:color="auto"/>
      </w:divBdr>
    </w:div>
    <w:div w:id="476188516">
      <w:bodyDiv w:val="1"/>
      <w:marLeft w:val="0"/>
      <w:marRight w:val="0"/>
      <w:marTop w:val="0"/>
      <w:marBottom w:val="0"/>
      <w:divBdr>
        <w:top w:val="none" w:sz="0" w:space="0" w:color="auto"/>
        <w:left w:val="none" w:sz="0" w:space="0" w:color="auto"/>
        <w:bottom w:val="none" w:sz="0" w:space="0" w:color="auto"/>
        <w:right w:val="none" w:sz="0" w:space="0" w:color="auto"/>
      </w:divBdr>
    </w:div>
    <w:div w:id="543450783">
      <w:bodyDiv w:val="1"/>
      <w:marLeft w:val="0"/>
      <w:marRight w:val="0"/>
      <w:marTop w:val="0"/>
      <w:marBottom w:val="0"/>
      <w:divBdr>
        <w:top w:val="none" w:sz="0" w:space="0" w:color="auto"/>
        <w:left w:val="none" w:sz="0" w:space="0" w:color="auto"/>
        <w:bottom w:val="none" w:sz="0" w:space="0" w:color="auto"/>
        <w:right w:val="none" w:sz="0" w:space="0" w:color="auto"/>
      </w:divBdr>
    </w:div>
    <w:div w:id="547884835">
      <w:bodyDiv w:val="1"/>
      <w:marLeft w:val="0"/>
      <w:marRight w:val="0"/>
      <w:marTop w:val="0"/>
      <w:marBottom w:val="0"/>
      <w:divBdr>
        <w:top w:val="none" w:sz="0" w:space="0" w:color="auto"/>
        <w:left w:val="none" w:sz="0" w:space="0" w:color="auto"/>
        <w:bottom w:val="none" w:sz="0" w:space="0" w:color="auto"/>
        <w:right w:val="none" w:sz="0" w:space="0" w:color="auto"/>
      </w:divBdr>
    </w:div>
    <w:div w:id="933513228">
      <w:bodyDiv w:val="1"/>
      <w:marLeft w:val="0"/>
      <w:marRight w:val="0"/>
      <w:marTop w:val="0"/>
      <w:marBottom w:val="0"/>
      <w:divBdr>
        <w:top w:val="none" w:sz="0" w:space="0" w:color="auto"/>
        <w:left w:val="none" w:sz="0" w:space="0" w:color="auto"/>
        <w:bottom w:val="none" w:sz="0" w:space="0" w:color="auto"/>
        <w:right w:val="none" w:sz="0" w:space="0" w:color="auto"/>
      </w:divBdr>
    </w:div>
    <w:div w:id="999578809">
      <w:bodyDiv w:val="1"/>
      <w:marLeft w:val="0"/>
      <w:marRight w:val="0"/>
      <w:marTop w:val="0"/>
      <w:marBottom w:val="0"/>
      <w:divBdr>
        <w:top w:val="none" w:sz="0" w:space="0" w:color="auto"/>
        <w:left w:val="none" w:sz="0" w:space="0" w:color="auto"/>
        <w:bottom w:val="none" w:sz="0" w:space="0" w:color="auto"/>
        <w:right w:val="none" w:sz="0" w:space="0" w:color="auto"/>
      </w:divBdr>
    </w:div>
    <w:div w:id="1039628323">
      <w:bodyDiv w:val="1"/>
      <w:marLeft w:val="0"/>
      <w:marRight w:val="0"/>
      <w:marTop w:val="0"/>
      <w:marBottom w:val="0"/>
      <w:divBdr>
        <w:top w:val="none" w:sz="0" w:space="0" w:color="auto"/>
        <w:left w:val="none" w:sz="0" w:space="0" w:color="auto"/>
        <w:bottom w:val="none" w:sz="0" w:space="0" w:color="auto"/>
        <w:right w:val="none" w:sz="0" w:space="0" w:color="auto"/>
      </w:divBdr>
    </w:div>
    <w:div w:id="1079255595">
      <w:bodyDiv w:val="1"/>
      <w:marLeft w:val="0"/>
      <w:marRight w:val="0"/>
      <w:marTop w:val="0"/>
      <w:marBottom w:val="0"/>
      <w:divBdr>
        <w:top w:val="none" w:sz="0" w:space="0" w:color="auto"/>
        <w:left w:val="none" w:sz="0" w:space="0" w:color="auto"/>
        <w:bottom w:val="none" w:sz="0" w:space="0" w:color="auto"/>
        <w:right w:val="none" w:sz="0" w:space="0" w:color="auto"/>
      </w:divBdr>
    </w:div>
    <w:div w:id="1347750414">
      <w:bodyDiv w:val="1"/>
      <w:marLeft w:val="0"/>
      <w:marRight w:val="0"/>
      <w:marTop w:val="0"/>
      <w:marBottom w:val="0"/>
      <w:divBdr>
        <w:top w:val="none" w:sz="0" w:space="0" w:color="auto"/>
        <w:left w:val="none" w:sz="0" w:space="0" w:color="auto"/>
        <w:bottom w:val="none" w:sz="0" w:space="0" w:color="auto"/>
        <w:right w:val="none" w:sz="0" w:space="0" w:color="auto"/>
      </w:divBdr>
    </w:div>
    <w:div w:id="1398164758">
      <w:bodyDiv w:val="1"/>
      <w:marLeft w:val="0"/>
      <w:marRight w:val="0"/>
      <w:marTop w:val="0"/>
      <w:marBottom w:val="0"/>
      <w:divBdr>
        <w:top w:val="none" w:sz="0" w:space="0" w:color="auto"/>
        <w:left w:val="none" w:sz="0" w:space="0" w:color="auto"/>
        <w:bottom w:val="none" w:sz="0" w:space="0" w:color="auto"/>
        <w:right w:val="none" w:sz="0" w:space="0" w:color="auto"/>
      </w:divBdr>
    </w:div>
    <w:div w:id="1427648175">
      <w:bodyDiv w:val="1"/>
      <w:marLeft w:val="0"/>
      <w:marRight w:val="0"/>
      <w:marTop w:val="0"/>
      <w:marBottom w:val="0"/>
      <w:divBdr>
        <w:top w:val="none" w:sz="0" w:space="0" w:color="auto"/>
        <w:left w:val="none" w:sz="0" w:space="0" w:color="auto"/>
        <w:bottom w:val="none" w:sz="0" w:space="0" w:color="auto"/>
        <w:right w:val="none" w:sz="0" w:space="0" w:color="auto"/>
      </w:divBdr>
    </w:div>
    <w:div w:id="1439446854">
      <w:bodyDiv w:val="1"/>
      <w:marLeft w:val="0"/>
      <w:marRight w:val="0"/>
      <w:marTop w:val="0"/>
      <w:marBottom w:val="0"/>
      <w:divBdr>
        <w:top w:val="none" w:sz="0" w:space="0" w:color="auto"/>
        <w:left w:val="none" w:sz="0" w:space="0" w:color="auto"/>
        <w:bottom w:val="none" w:sz="0" w:space="0" w:color="auto"/>
        <w:right w:val="none" w:sz="0" w:space="0" w:color="auto"/>
      </w:divBdr>
    </w:div>
    <w:div w:id="1865897666">
      <w:bodyDiv w:val="1"/>
      <w:marLeft w:val="0"/>
      <w:marRight w:val="0"/>
      <w:marTop w:val="0"/>
      <w:marBottom w:val="0"/>
      <w:divBdr>
        <w:top w:val="none" w:sz="0" w:space="0" w:color="auto"/>
        <w:left w:val="none" w:sz="0" w:space="0" w:color="auto"/>
        <w:bottom w:val="none" w:sz="0" w:space="0" w:color="auto"/>
        <w:right w:val="none" w:sz="0" w:space="0" w:color="auto"/>
      </w:divBdr>
    </w:div>
    <w:div w:id="198608149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english.heacademy.ac.uk/explore/publications/casestudies/technology/camtasia.php" TargetMode="Externa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apple.com/au/quicktime/download/" TargetMode="External"/><Relationship Id="rId9" Type="http://schemas.openxmlformats.org/officeDocument/2006/relationships/hyperlink" Target="https://curve.coventry.ac.uk/open/file/5baad20d-1c6f-3a98-b380-02167e5d1cd4/1/brickiadis.pdf" TargetMode="External"/><Relationship Id="rId10" Type="http://schemas.openxmlformats.org/officeDocument/2006/relationships/hyperlink" Target="http://www.icicte.org/Proceedings2012/Papers/Keynote2-Stannard.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6</Pages>
  <Words>1590</Words>
  <Characters>9065</Characters>
  <Application>Microsoft Macintosh Word</Application>
  <DocSecurity>0</DocSecurity>
  <Lines>75</Lines>
  <Paragraphs>21</Paragraphs>
  <ScaleCrop>false</ScaleCrop>
  <Company>warwick university</Company>
  <LinksUpToDate>false</LinksUpToDate>
  <CharactersWithSpaces>10634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mann</dc:creator>
  <cp:keywords/>
  <cp:lastModifiedBy>Steve Mann</cp:lastModifiedBy>
  <cp:revision>4</cp:revision>
  <cp:lastPrinted>2016-03-09T18:05:00Z</cp:lastPrinted>
  <dcterms:created xsi:type="dcterms:W3CDTF">2016-03-09T12:18:00Z</dcterms:created>
  <dcterms:modified xsi:type="dcterms:W3CDTF">2016-03-09T18:19:00Z</dcterms:modified>
</cp:coreProperties>
</file>