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4F8A" w:rsidRPr="00B54F8A" w:rsidRDefault="00A25C10" w:rsidP="00B54F8A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TESOL Symposium, Yaound</w:t>
      </w:r>
      <w:r>
        <w:rPr>
          <w:rFonts w:asciiTheme="minorHAnsi" w:hAnsiTheme="minorHAnsi" w:cstheme="minorHAnsi"/>
          <w:sz w:val="20"/>
          <w:szCs w:val="20"/>
        </w:rPr>
        <w:t>é</w:t>
      </w:r>
      <w:r>
        <w:rPr>
          <w:rFonts w:asciiTheme="minorHAnsi" w:hAnsiTheme="minorHAnsi"/>
          <w:sz w:val="20"/>
          <w:szCs w:val="20"/>
        </w:rPr>
        <w:t>, Cameroon, 12 August 2013</w:t>
      </w:r>
      <w:r w:rsidR="00B54F8A">
        <w:rPr>
          <w:rFonts w:asciiTheme="minorHAnsi" w:hAnsiTheme="minorHAnsi"/>
          <w:sz w:val="20"/>
          <w:szCs w:val="20"/>
        </w:rPr>
        <w:t xml:space="preserve"> </w:t>
      </w:r>
    </w:p>
    <w:p w:rsidR="00B54F8A" w:rsidRPr="00B54F8A" w:rsidRDefault="00B54F8A" w:rsidP="00B54F8A">
      <w:pPr>
        <w:rPr>
          <w:rFonts w:asciiTheme="minorHAnsi" w:hAnsiTheme="minorHAnsi"/>
          <w:b/>
          <w:sz w:val="28"/>
          <w:szCs w:val="28"/>
        </w:rPr>
      </w:pPr>
      <w:r w:rsidRPr="00B54F8A">
        <w:rPr>
          <w:rFonts w:asciiTheme="minorHAnsi" w:hAnsiTheme="minorHAnsi"/>
          <w:b/>
          <w:sz w:val="28"/>
          <w:szCs w:val="28"/>
        </w:rPr>
        <w:t>Teaching English in difficult circumstances</w:t>
      </w:r>
      <w:r w:rsidR="00A25C10">
        <w:rPr>
          <w:rFonts w:asciiTheme="minorHAnsi" w:hAnsiTheme="minorHAnsi"/>
          <w:b/>
          <w:sz w:val="28"/>
          <w:szCs w:val="28"/>
        </w:rPr>
        <w:t>, revisited    (</w:t>
      </w:r>
      <w:r w:rsidR="006F6EBA">
        <w:rPr>
          <w:rFonts w:asciiTheme="minorHAnsi" w:hAnsiTheme="minorHAnsi"/>
          <w:b/>
          <w:sz w:val="28"/>
          <w:szCs w:val="28"/>
        </w:rPr>
        <w:t xml:space="preserve">References for </w:t>
      </w:r>
      <w:r w:rsidR="006327C8">
        <w:rPr>
          <w:rFonts w:asciiTheme="minorHAnsi" w:hAnsiTheme="minorHAnsi"/>
          <w:b/>
          <w:sz w:val="28"/>
          <w:szCs w:val="28"/>
        </w:rPr>
        <w:t>p</w:t>
      </w:r>
      <w:r w:rsidR="00A25C10">
        <w:rPr>
          <w:rFonts w:asciiTheme="minorHAnsi" w:hAnsiTheme="minorHAnsi"/>
          <w:b/>
          <w:sz w:val="28"/>
          <w:szCs w:val="28"/>
        </w:rPr>
        <w:t>r</w:t>
      </w:r>
      <w:r w:rsidR="00A25C10">
        <w:rPr>
          <w:rFonts w:asciiTheme="minorHAnsi" w:hAnsiTheme="minorHAnsi" w:cstheme="minorHAnsi"/>
          <w:b/>
          <w:sz w:val="28"/>
          <w:szCs w:val="28"/>
        </w:rPr>
        <w:t>é</w:t>
      </w:r>
      <w:r w:rsidR="00A25C10">
        <w:rPr>
          <w:rFonts w:asciiTheme="minorHAnsi" w:hAnsiTheme="minorHAnsi"/>
          <w:b/>
          <w:sz w:val="28"/>
          <w:szCs w:val="28"/>
        </w:rPr>
        <w:t>cis)</w:t>
      </w:r>
    </w:p>
    <w:p w:rsidR="00BF24CE" w:rsidRDefault="00B54F8A" w:rsidP="00A25C10">
      <w:pPr>
        <w:rPr>
          <w:rFonts w:asciiTheme="minorHAnsi" w:hAnsiTheme="minorHAnsi"/>
          <w:sz w:val="24"/>
          <w:szCs w:val="24"/>
        </w:rPr>
      </w:pPr>
      <w:r w:rsidRPr="00FA3A7E">
        <w:rPr>
          <w:rFonts w:asciiTheme="minorHAnsi" w:hAnsiTheme="minorHAnsi"/>
          <w:sz w:val="24"/>
          <w:szCs w:val="24"/>
        </w:rPr>
        <w:t>Richa</w:t>
      </w:r>
      <w:r w:rsidR="00A25C10">
        <w:rPr>
          <w:rFonts w:asciiTheme="minorHAnsi" w:hAnsiTheme="minorHAnsi"/>
          <w:sz w:val="24"/>
          <w:szCs w:val="24"/>
        </w:rPr>
        <w:t xml:space="preserve">rd Smith, University of Warwick, </w:t>
      </w:r>
      <w:proofErr w:type="gramStart"/>
      <w:r w:rsidR="00A25C10">
        <w:rPr>
          <w:rFonts w:asciiTheme="minorHAnsi" w:hAnsiTheme="minorHAnsi"/>
          <w:sz w:val="24"/>
          <w:szCs w:val="24"/>
        </w:rPr>
        <w:t>UK</w:t>
      </w:r>
      <w:r w:rsidR="00AF3EE8">
        <w:rPr>
          <w:rFonts w:asciiTheme="minorHAnsi" w:hAnsiTheme="minorHAnsi"/>
          <w:sz w:val="24"/>
          <w:szCs w:val="24"/>
        </w:rPr>
        <w:t xml:space="preserve">  (</w:t>
      </w:r>
      <w:proofErr w:type="gramEnd"/>
      <w:r w:rsidR="00AF3EE8">
        <w:rPr>
          <w:rFonts w:asciiTheme="minorHAnsi" w:hAnsiTheme="minorHAnsi"/>
          <w:sz w:val="24"/>
          <w:szCs w:val="24"/>
        </w:rPr>
        <w:t>email: R.C.Smith@warwick.ac.uk)</w:t>
      </w:r>
    </w:p>
    <w:p w:rsidR="00BD5A3B" w:rsidRPr="00AF3EE8" w:rsidRDefault="00BD5A3B" w:rsidP="00003861">
      <w:pPr>
        <w:spacing w:after="0" w:line="240" w:lineRule="auto"/>
        <w:ind w:left="720" w:hanging="720"/>
        <w:rPr>
          <w:rStyle w:val="Hyperlink"/>
          <w:rFonts w:asciiTheme="minorHAnsi" w:eastAsia="Times New Roman" w:hAnsiTheme="minorHAnsi"/>
          <w:color w:val="7030A0"/>
          <w:sz w:val="24"/>
          <w:szCs w:val="24"/>
          <w:u w:val="none"/>
          <w:lang w:eastAsia="en-GB"/>
        </w:rPr>
      </w:pPr>
      <w:proofErr w:type="spellStart"/>
      <w:proofErr w:type="gramStart"/>
      <w:r w:rsidRPr="009E3001">
        <w:rPr>
          <w:rFonts w:asciiTheme="minorHAnsi" w:eastAsia="Times New Roman" w:hAnsiTheme="minorHAnsi"/>
          <w:b/>
          <w:sz w:val="24"/>
          <w:szCs w:val="24"/>
          <w:lang w:eastAsia="en-GB"/>
        </w:rPr>
        <w:t>Benbow</w:t>
      </w:r>
      <w:proofErr w:type="spellEnd"/>
      <w:r w:rsidRPr="009E3001">
        <w:rPr>
          <w:rFonts w:asciiTheme="minorHAnsi" w:eastAsia="Times New Roman" w:hAnsiTheme="minorHAnsi"/>
          <w:b/>
          <w:sz w:val="24"/>
          <w:szCs w:val="24"/>
          <w:lang w:eastAsia="en-GB"/>
        </w:rPr>
        <w:t xml:space="preserve">, J., </w:t>
      </w:r>
      <w:proofErr w:type="spellStart"/>
      <w:r w:rsidRPr="009E3001">
        <w:rPr>
          <w:rFonts w:asciiTheme="minorHAnsi" w:eastAsia="Times New Roman" w:hAnsiTheme="minorHAnsi"/>
          <w:b/>
          <w:sz w:val="24"/>
          <w:szCs w:val="24"/>
          <w:lang w:eastAsia="en-GB"/>
        </w:rPr>
        <w:t>Mizrachi</w:t>
      </w:r>
      <w:proofErr w:type="spellEnd"/>
      <w:r w:rsidRPr="009E3001">
        <w:rPr>
          <w:rFonts w:asciiTheme="minorHAnsi" w:eastAsia="Times New Roman" w:hAnsiTheme="minorHAnsi"/>
          <w:b/>
          <w:sz w:val="24"/>
          <w:szCs w:val="24"/>
          <w:lang w:eastAsia="en-GB"/>
        </w:rPr>
        <w:t>, A., Oliver, D. and Said-</w:t>
      </w:r>
      <w:proofErr w:type="spellStart"/>
      <w:r w:rsidRPr="009E3001">
        <w:rPr>
          <w:rFonts w:asciiTheme="minorHAnsi" w:eastAsia="Times New Roman" w:hAnsiTheme="minorHAnsi"/>
          <w:b/>
          <w:sz w:val="24"/>
          <w:szCs w:val="24"/>
          <w:lang w:eastAsia="en-GB"/>
        </w:rPr>
        <w:t>Moshir</w:t>
      </w:r>
      <w:proofErr w:type="spellEnd"/>
      <w:r w:rsidRPr="009E3001">
        <w:rPr>
          <w:rFonts w:asciiTheme="minorHAnsi" w:eastAsia="Times New Roman" w:hAnsiTheme="minorHAnsi"/>
          <w:b/>
          <w:sz w:val="24"/>
          <w:szCs w:val="24"/>
          <w:lang w:eastAsia="en-GB"/>
        </w:rPr>
        <w:t>, L.</w:t>
      </w:r>
      <w:r w:rsidRPr="009E3001">
        <w:rPr>
          <w:rFonts w:asciiTheme="minorHAnsi" w:eastAsia="Times New Roman" w:hAnsiTheme="minorHAnsi"/>
          <w:sz w:val="24"/>
          <w:szCs w:val="24"/>
          <w:lang w:eastAsia="en-GB"/>
        </w:rPr>
        <w:t xml:space="preserve"> 2007.</w:t>
      </w:r>
      <w:proofErr w:type="gramEnd"/>
      <w:r w:rsidRPr="009E3001">
        <w:rPr>
          <w:rFonts w:asciiTheme="minorHAnsi" w:eastAsia="Times New Roman" w:hAnsiTheme="minorHAnsi"/>
          <w:sz w:val="24"/>
          <w:szCs w:val="24"/>
          <w:lang w:eastAsia="en-GB"/>
        </w:rPr>
        <w:t xml:space="preserve"> </w:t>
      </w:r>
      <w:hyperlink r:id="rId6" w:tgtFrame="_blank" w:history="1">
        <w:r w:rsidRPr="009E3001">
          <w:rPr>
            <w:rFonts w:asciiTheme="minorHAnsi" w:eastAsia="Times New Roman" w:hAnsiTheme="minorHAnsi"/>
            <w:iCs/>
            <w:sz w:val="24"/>
            <w:szCs w:val="24"/>
            <w:lang w:eastAsia="en-GB"/>
          </w:rPr>
          <w:t>Large Class Sizes in the Developing World: What Do We Know and What Can We Do?</w:t>
        </w:r>
        <w:r w:rsidRPr="009E3001">
          <w:rPr>
            <w:rFonts w:asciiTheme="minorHAnsi" w:eastAsia="Times New Roman" w:hAnsiTheme="minorHAnsi"/>
            <w:iCs/>
            <w:noProof/>
            <w:sz w:val="24"/>
            <w:szCs w:val="24"/>
            <w:lang w:eastAsia="en-GB"/>
          </w:rPr>
          <w:drawing>
            <wp:inline distT="0" distB="0" distL="0" distR="0" wp14:anchorId="3F041663" wp14:editId="1ADBBAFE">
              <wp:extent cx="9525" cy="9525"/>
              <wp:effectExtent l="0" t="0" r="0" b="0"/>
              <wp:docPr id="11" name="Picture 3" descr="http://www2.warwick.ac.uk/static_war/images/shim.gif">
                <a:hlinkClick xmlns:a="http://schemas.openxmlformats.org/drawingml/2006/main" r:id="rId6" tgtFrame="_blank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3" descr="http://www2.warwick.ac.uk/static_war/images/shim.gif">
                        <a:hlinkClick r:id="rId6" tgtFrame="_blank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7"/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9525" cy="95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pic:spPr>
                  </pic:pic>
                </a:graphicData>
              </a:graphic>
            </wp:inline>
          </w:drawing>
        </w:r>
      </w:hyperlink>
      <w:r w:rsidRPr="009E3001">
        <w:rPr>
          <w:rFonts w:asciiTheme="minorHAnsi" w:eastAsia="Times New Roman" w:hAnsiTheme="minorHAnsi"/>
          <w:iCs/>
          <w:sz w:val="24"/>
          <w:szCs w:val="24"/>
          <w:lang w:eastAsia="en-GB"/>
        </w:rPr>
        <w:t xml:space="preserve">. </w:t>
      </w:r>
      <w:r w:rsidRPr="009E3001">
        <w:rPr>
          <w:rFonts w:asciiTheme="minorHAnsi" w:eastAsia="Times New Roman" w:hAnsiTheme="minorHAnsi"/>
          <w:sz w:val="24"/>
          <w:szCs w:val="24"/>
          <w:lang w:eastAsia="en-GB"/>
        </w:rPr>
        <w:t xml:space="preserve">American Institutes for </w:t>
      </w:r>
      <w:r w:rsidRPr="00AF3EE8">
        <w:rPr>
          <w:rFonts w:asciiTheme="minorHAnsi" w:eastAsia="Times New Roman" w:hAnsiTheme="minorHAnsi"/>
          <w:sz w:val="24"/>
          <w:szCs w:val="24"/>
          <w:lang w:eastAsia="en-GB"/>
        </w:rPr>
        <w:t>Research under the EQUIP1 LWA. Online:</w:t>
      </w:r>
      <w:r w:rsidRPr="00AF3EE8">
        <w:rPr>
          <w:rFonts w:asciiTheme="minorHAnsi" w:eastAsia="Times New Roman" w:hAnsiTheme="minorHAnsi"/>
          <w:color w:val="000000" w:themeColor="text1"/>
          <w:sz w:val="24"/>
          <w:szCs w:val="24"/>
          <w:lang w:eastAsia="en-GB"/>
        </w:rPr>
        <w:t xml:space="preserve"> </w:t>
      </w:r>
      <w:hyperlink r:id="rId8" w:history="1">
        <w:r w:rsidR="00054443" w:rsidRPr="00AF3EE8">
          <w:rPr>
            <w:rStyle w:val="Hyperlink"/>
            <w:rFonts w:asciiTheme="minorHAnsi" w:eastAsia="Times New Roman" w:hAnsiTheme="minorHAnsi"/>
            <w:color w:val="7030A0"/>
            <w:sz w:val="24"/>
            <w:szCs w:val="24"/>
            <w:u w:val="none"/>
            <w:lang w:eastAsia="en-GB"/>
          </w:rPr>
          <w:t>http://w</w:t>
        </w:r>
        <w:r w:rsidR="00054443" w:rsidRPr="00AF3EE8">
          <w:rPr>
            <w:rStyle w:val="Hyperlink"/>
            <w:rFonts w:asciiTheme="minorHAnsi" w:eastAsia="Times New Roman" w:hAnsiTheme="minorHAnsi"/>
            <w:color w:val="7030A0"/>
            <w:sz w:val="24"/>
            <w:szCs w:val="24"/>
            <w:u w:val="none"/>
            <w:lang w:eastAsia="en-GB"/>
          </w:rPr>
          <w:t>w</w:t>
        </w:r>
        <w:r w:rsidR="00054443" w:rsidRPr="00AF3EE8">
          <w:rPr>
            <w:rStyle w:val="Hyperlink"/>
            <w:rFonts w:asciiTheme="minorHAnsi" w:eastAsia="Times New Roman" w:hAnsiTheme="minorHAnsi"/>
            <w:color w:val="7030A0"/>
            <w:sz w:val="24"/>
            <w:szCs w:val="24"/>
            <w:u w:val="none"/>
            <w:lang w:eastAsia="en-GB"/>
          </w:rPr>
          <w:t>w</w:t>
        </w:r>
        <w:r w:rsidR="00054443" w:rsidRPr="00AF3EE8">
          <w:rPr>
            <w:rStyle w:val="Hyperlink"/>
            <w:rFonts w:asciiTheme="minorHAnsi" w:eastAsia="Times New Roman" w:hAnsiTheme="minorHAnsi"/>
            <w:color w:val="7030A0"/>
            <w:sz w:val="24"/>
            <w:szCs w:val="24"/>
            <w:u w:val="none"/>
            <w:lang w:eastAsia="en-GB"/>
          </w:rPr>
          <w:t>.</w:t>
        </w:r>
        <w:r w:rsidR="00054443" w:rsidRPr="00AF3EE8">
          <w:rPr>
            <w:rStyle w:val="Hyperlink"/>
            <w:rFonts w:asciiTheme="minorHAnsi" w:eastAsia="Times New Roman" w:hAnsiTheme="minorHAnsi"/>
            <w:color w:val="7030A0"/>
            <w:sz w:val="24"/>
            <w:szCs w:val="24"/>
            <w:u w:val="none"/>
            <w:lang w:eastAsia="en-GB"/>
          </w:rPr>
          <w:t>equip123.net/docs/E1-LargeClassrooms.pdf</w:t>
        </w:r>
      </w:hyperlink>
    </w:p>
    <w:p w:rsidR="00A25C10" w:rsidRPr="00AF3EE8" w:rsidRDefault="00A25C10" w:rsidP="00003861">
      <w:pPr>
        <w:spacing w:after="0" w:line="240" w:lineRule="auto"/>
        <w:ind w:left="720" w:hanging="720"/>
        <w:rPr>
          <w:rFonts w:asciiTheme="minorHAnsi" w:eastAsia="Times New Roman" w:hAnsiTheme="minorHAnsi"/>
          <w:sz w:val="24"/>
          <w:szCs w:val="24"/>
          <w:lang w:eastAsia="en-GB"/>
        </w:rPr>
      </w:pPr>
      <w:proofErr w:type="gramStart"/>
      <w:r w:rsidRPr="00AF3EE8">
        <w:rPr>
          <w:rFonts w:asciiTheme="minorHAnsi" w:eastAsia="Times New Roman" w:hAnsiTheme="minorHAnsi"/>
          <w:b/>
          <w:sz w:val="24"/>
          <w:szCs w:val="24"/>
          <w:lang w:eastAsia="en-GB"/>
        </w:rPr>
        <w:t>Billows, F.L</w:t>
      </w:r>
      <w:r w:rsidRPr="00AF3EE8">
        <w:rPr>
          <w:rFonts w:asciiTheme="minorHAnsi" w:eastAsia="Times New Roman" w:hAnsiTheme="minorHAnsi"/>
          <w:sz w:val="24"/>
          <w:szCs w:val="24"/>
          <w:lang w:eastAsia="en-GB"/>
        </w:rPr>
        <w:t>. 1961.</w:t>
      </w:r>
      <w:proofErr w:type="gramEnd"/>
      <w:r w:rsidRPr="00AF3EE8">
        <w:rPr>
          <w:rFonts w:asciiTheme="minorHAnsi" w:eastAsia="Times New Roman" w:hAnsiTheme="minorHAnsi"/>
          <w:sz w:val="24"/>
          <w:szCs w:val="24"/>
          <w:lang w:eastAsia="en-GB"/>
        </w:rPr>
        <w:t xml:space="preserve"> </w:t>
      </w:r>
      <w:proofErr w:type="gramStart"/>
      <w:r w:rsidRPr="00AF3EE8">
        <w:rPr>
          <w:rFonts w:asciiTheme="minorHAnsi" w:eastAsia="Times New Roman" w:hAnsiTheme="minorHAnsi"/>
          <w:i/>
          <w:sz w:val="24"/>
          <w:szCs w:val="24"/>
          <w:lang w:eastAsia="en-GB"/>
        </w:rPr>
        <w:t>The Techniques of Language Teaching</w:t>
      </w:r>
      <w:r w:rsidRPr="00AF3EE8">
        <w:rPr>
          <w:rFonts w:asciiTheme="minorHAnsi" w:eastAsia="Times New Roman" w:hAnsiTheme="minorHAnsi"/>
          <w:sz w:val="24"/>
          <w:szCs w:val="24"/>
          <w:lang w:eastAsia="en-GB"/>
        </w:rPr>
        <w:t>.</w:t>
      </w:r>
      <w:proofErr w:type="gramEnd"/>
      <w:r w:rsidRPr="00AF3EE8">
        <w:rPr>
          <w:rFonts w:asciiTheme="minorHAnsi" w:eastAsia="Times New Roman" w:hAnsiTheme="minorHAnsi"/>
          <w:sz w:val="24"/>
          <w:szCs w:val="24"/>
          <w:lang w:eastAsia="en-GB"/>
        </w:rPr>
        <w:t xml:space="preserve"> London: Longmans, Green.</w:t>
      </w:r>
    </w:p>
    <w:p w:rsidR="00A25C10" w:rsidRPr="00AF3EE8" w:rsidRDefault="00A25C10" w:rsidP="00A25C10">
      <w:pPr>
        <w:spacing w:after="0"/>
        <w:ind w:left="720" w:hanging="720"/>
        <w:rPr>
          <w:rFonts w:asciiTheme="minorHAnsi" w:hAnsiTheme="minorHAnsi"/>
          <w:sz w:val="24"/>
          <w:szCs w:val="24"/>
        </w:rPr>
      </w:pPr>
      <w:r w:rsidRPr="00AF3EE8">
        <w:rPr>
          <w:rFonts w:asciiTheme="minorHAnsi" w:hAnsiTheme="minorHAnsi"/>
          <w:b/>
          <w:sz w:val="24"/>
          <w:szCs w:val="24"/>
        </w:rPr>
        <w:t>Bright, J.A. and McGregor, G.P.</w:t>
      </w:r>
      <w:r w:rsidRPr="00AF3EE8">
        <w:rPr>
          <w:rFonts w:asciiTheme="minorHAnsi" w:hAnsiTheme="minorHAnsi"/>
          <w:sz w:val="24"/>
          <w:szCs w:val="24"/>
        </w:rPr>
        <w:t xml:space="preserve"> 1970. </w:t>
      </w:r>
      <w:proofErr w:type="gramStart"/>
      <w:r w:rsidRPr="00AF3EE8">
        <w:rPr>
          <w:rFonts w:asciiTheme="minorHAnsi" w:hAnsiTheme="minorHAnsi"/>
          <w:i/>
          <w:sz w:val="24"/>
          <w:szCs w:val="24"/>
        </w:rPr>
        <w:t>Teaching English as a Second Language</w:t>
      </w:r>
      <w:r w:rsidRPr="00AF3EE8">
        <w:rPr>
          <w:rFonts w:asciiTheme="minorHAnsi" w:hAnsiTheme="minorHAnsi"/>
          <w:sz w:val="24"/>
          <w:szCs w:val="24"/>
        </w:rPr>
        <w:t>.</w:t>
      </w:r>
      <w:proofErr w:type="gramEnd"/>
      <w:r w:rsidRPr="00AF3EE8">
        <w:rPr>
          <w:rFonts w:asciiTheme="minorHAnsi" w:hAnsiTheme="minorHAnsi"/>
          <w:sz w:val="24"/>
          <w:szCs w:val="24"/>
        </w:rPr>
        <w:t xml:space="preserve"> London: Longman.</w:t>
      </w:r>
    </w:p>
    <w:p w:rsidR="00B54F8A" w:rsidRPr="00AF3EE8" w:rsidRDefault="00B54F8A" w:rsidP="00B54F8A">
      <w:pPr>
        <w:spacing w:after="0" w:line="240" w:lineRule="auto"/>
        <w:ind w:left="720" w:hanging="720"/>
        <w:rPr>
          <w:rFonts w:asciiTheme="minorHAnsi" w:eastAsia="Times New Roman" w:hAnsiTheme="minorHAnsi"/>
          <w:sz w:val="24"/>
          <w:szCs w:val="24"/>
          <w:lang w:eastAsia="en-GB"/>
        </w:rPr>
      </w:pPr>
      <w:r w:rsidRPr="00AF3EE8">
        <w:rPr>
          <w:rFonts w:asciiTheme="minorHAnsi" w:eastAsia="Times New Roman" w:hAnsiTheme="minorHAnsi"/>
          <w:b/>
          <w:sz w:val="24"/>
          <w:szCs w:val="24"/>
          <w:lang w:eastAsia="en-GB"/>
        </w:rPr>
        <w:t>Coleman, H.</w:t>
      </w:r>
      <w:r w:rsidRPr="00AF3EE8">
        <w:rPr>
          <w:rFonts w:asciiTheme="minorHAnsi" w:eastAsia="Times New Roman" w:hAnsiTheme="minorHAnsi"/>
          <w:sz w:val="24"/>
          <w:szCs w:val="24"/>
          <w:lang w:eastAsia="en-GB"/>
        </w:rPr>
        <w:t xml:space="preserve"> 1989. </w:t>
      </w:r>
      <w:proofErr w:type="gramStart"/>
      <w:r w:rsidRPr="00AF3EE8">
        <w:rPr>
          <w:rFonts w:asciiTheme="minorHAnsi" w:eastAsia="Times New Roman" w:hAnsiTheme="minorHAnsi"/>
          <w:sz w:val="24"/>
          <w:szCs w:val="24"/>
          <w:lang w:eastAsia="en-GB"/>
        </w:rPr>
        <w:t>‘The study of large classes’.</w:t>
      </w:r>
      <w:proofErr w:type="gramEnd"/>
      <w:r w:rsidRPr="00AF3EE8">
        <w:rPr>
          <w:rFonts w:asciiTheme="minorHAnsi" w:eastAsia="Times New Roman" w:hAnsiTheme="minorHAnsi"/>
          <w:sz w:val="24"/>
          <w:szCs w:val="24"/>
          <w:lang w:eastAsia="en-GB"/>
        </w:rPr>
        <w:t xml:space="preserve"> Lancaster-Leeds Language Learning in Large Classes Research Project, Project Report no. 2.</w:t>
      </w:r>
    </w:p>
    <w:p w:rsidR="00BF24CE" w:rsidRPr="00AF3EE8" w:rsidRDefault="00BF24CE" w:rsidP="00003861">
      <w:pPr>
        <w:spacing w:after="0"/>
        <w:ind w:left="720" w:hanging="720"/>
        <w:rPr>
          <w:rFonts w:asciiTheme="minorHAnsi" w:hAnsiTheme="minorHAnsi"/>
          <w:sz w:val="24"/>
          <w:szCs w:val="24"/>
        </w:rPr>
      </w:pPr>
      <w:proofErr w:type="gramStart"/>
      <w:r w:rsidRPr="00AF3EE8">
        <w:rPr>
          <w:rFonts w:asciiTheme="minorHAnsi" w:hAnsiTheme="minorHAnsi"/>
          <w:b/>
          <w:sz w:val="24"/>
          <w:szCs w:val="24"/>
        </w:rPr>
        <w:t>Holliday, A.</w:t>
      </w:r>
      <w:r w:rsidRPr="00AF3EE8">
        <w:rPr>
          <w:rFonts w:asciiTheme="minorHAnsi" w:hAnsiTheme="minorHAnsi"/>
          <w:sz w:val="24"/>
          <w:szCs w:val="24"/>
        </w:rPr>
        <w:t xml:space="preserve"> 1994.</w:t>
      </w:r>
      <w:proofErr w:type="gramEnd"/>
      <w:r w:rsidRPr="00AF3EE8">
        <w:rPr>
          <w:rFonts w:asciiTheme="minorHAnsi" w:hAnsiTheme="minorHAnsi"/>
          <w:sz w:val="24"/>
          <w:szCs w:val="24"/>
        </w:rPr>
        <w:t xml:space="preserve"> </w:t>
      </w:r>
      <w:proofErr w:type="gramStart"/>
      <w:r w:rsidRPr="00AF3EE8">
        <w:rPr>
          <w:rFonts w:asciiTheme="minorHAnsi" w:hAnsiTheme="minorHAnsi"/>
          <w:i/>
          <w:sz w:val="24"/>
          <w:szCs w:val="24"/>
        </w:rPr>
        <w:t>Appropriate Methodology and Social Context</w:t>
      </w:r>
      <w:r w:rsidRPr="00AF3EE8">
        <w:rPr>
          <w:rFonts w:asciiTheme="minorHAnsi" w:hAnsiTheme="minorHAnsi"/>
          <w:sz w:val="24"/>
          <w:szCs w:val="24"/>
        </w:rPr>
        <w:t>.</w:t>
      </w:r>
      <w:proofErr w:type="gramEnd"/>
      <w:r w:rsidRPr="00AF3EE8">
        <w:rPr>
          <w:rFonts w:asciiTheme="minorHAnsi" w:hAnsiTheme="minorHAnsi"/>
          <w:sz w:val="24"/>
          <w:szCs w:val="24"/>
        </w:rPr>
        <w:t xml:space="preserve"> Cambridge: Cambridge University Press.</w:t>
      </w:r>
    </w:p>
    <w:p w:rsidR="006F6EBA" w:rsidRPr="00AF3EE8" w:rsidRDefault="006F6EBA" w:rsidP="00A25C10">
      <w:pPr>
        <w:spacing w:after="0"/>
        <w:ind w:left="720" w:hanging="720"/>
        <w:rPr>
          <w:sz w:val="24"/>
          <w:szCs w:val="24"/>
        </w:rPr>
      </w:pPr>
      <w:r w:rsidRPr="00AF3EE8">
        <w:rPr>
          <w:rFonts w:cs="Calibri"/>
          <w:b/>
          <w:color w:val="000000"/>
          <w:sz w:val="24"/>
          <w:szCs w:val="24"/>
          <w:shd w:val="clear" w:color="auto" w:fill="FFFFFF"/>
        </w:rPr>
        <w:t>Kuchah, K. and Smith, R.</w:t>
      </w:r>
      <w:r w:rsidRPr="00AF3EE8">
        <w:rPr>
          <w:rFonts w:cs="Calibri"/>
          <w:color w:val="000000"/>
          <w:sz w:val="24"/>
          <w:szCs w:val="24"/>
          <w:shd w:val="clear" w:color="auto" w:fill="FFFFFF"/>
        </w:rPr>
        <w:t xml:space="preserve"> 2011. </w:t>
      </w:r>
      <w:proofErr w:type="gramStart"/>
      <w:r w:rsidRPr="00AF3EE8">
        <w:rPr>
          <w:rFonts w:cs="Calibri"/>
          <w:color w:val="000000"/>
          <w:sz w:val="24"/>
          <w:szCs w:val="24"/>
          <w:shd w:val="clear" w:color="auto" w:fill="FFFFFF"/>
        </w:rPr>
        <w:t>‘Pedagogy of autonomy for difficult circumstances: From practice to principles’.</w:t>
      </w:r>
      <w:proofErr w:type="gramEnd"/>
      <w:r w:rsidRPr="00AF3EE8">
        <w:rPr>
          <w:rStyle w:val="apple-converted-space"/>
          <w:rFonts w:cs="Calibri"/>
          <w:color w:val="000000"/>
          <w:sz w:val="24"/>
          <w:szCs w:val="24"/>
          <w:shd w:val="clear" w:color="auto" w:fill="FFFFFF"/>
        </w:rPr>
        <w:t> </w:t>
      </w:r>
      <w:r w:rsidRPr="00AF3EE8">
        <w:rPr>
          <w:rStyle w:val="Emphasis"/>
          <w:rFonts w:cs="Calibri"/>
          <w:color w:val="000000"/>
          <w:sz w:val="24"/>
          <w:szCs w:val="24"/>
          <w:shd w:val="clear" w:color="auto" w:fill="FFFFFF"/>
        </w:rPr>
        <w:t>Innova</w:t>
      </w:r>
      <w:bookmarkStart w:id="0" w:name="_GoBack"/>
      <w:bookmarkEnd w:id="0"/>
      <w:r w:rsidRPr="00AF3EE8">
        <w:rPr>
          <w:rStyle w:val="Emphasis"/>
          <w:rFonts w:cs="Calibri"/>
          <w:color w:val="000000"/>
          <w:sz w:val="24"/>
          <w:szCs w:val="24"/>
          <w:shd w:val="clear" w:color="auto" w:fill="FFFFFF"/>
        </w:rPr>
        <w:t>tion in Language Learning and Teaching</w:t>
      </w:r>
      <w:r w:rsidRPr="00AF3EE8">
        <w:rPr>
          <w:rStyle w:val="apple-converted-space"/>
          <w:rFonts w:cs="Calibri"/>
          <w:i/>
          <w:iCs/>
          <w:color w:val="000000"/>
          <w:sz w:val="24"/>
          <w:szCs w:val="24"/>
          <w:shd w:val="clear" w:color="auto" w:fill="FFFFFF"/>
        </w:rPr>
        <w:t> </w:t>
      </w:r>
      <w:r w:rsidRPr="00AF3EE8">
        <w:rPr>
          <w:rFonts w:cs="Calibri"/>
          <w:color w:val="000000"/>
          <w:sz w:val="24"/>
          <w:szCs w:val="24"/>
          <w:shd w:val="clear" w:color="auto" w:fill="FFFFFF"/>
        </w:rPr>
        <w:t>5/2: 119-139.</w:t>
      </w:r>
      <w:r w:rsidRPr="00AF3EE8">
        <w:rPr>
          <w:rStyle w:val="apple-converted-space"/>
          <w:rFonts w:cs="Calibri"/>
          <w:color w:val="000000"/>
          <w:sz w:val="24"/>
          <w:szCs w:val="24"/>
          <w:shd w:val="clear" w:color="auto" w:fill="FFFFFF"/>
        </w:rPr>
        <w:t> </w:t>
      </w:r>
      <w:hyperlink r:id="rId9" w:tgtFrame="_blank" w:history="1">
        <w:proofErr w:type="gramStart"/>
        <w:r w:rsidRPr="00AF3EE8">
          <w:rPr>
            <w:rStyle w:val="Hyperlink"/>
            <w:rFonts w:cs="Calibri"/>
            <w:color w:val="5A123D"/>
            <w:sz w:val="24"/>
            <w:szCs w:val="24"/>
            <w:u w:val="none"/>
            <w:shd w:val="clear" w:color="auto" w:fill="FFFFFF"/>
          </w:rPr>
          <w:t>Free access.</w:t>
        </w:r>
        <w:proofErr w:type="gramEnd"/>
        <w:r w:rsidRPr="00AF3EE8">
          <w:rPr>
            <w:rFonts w:cs="Calibri"/>
            <w:noProof/>
            <w:color w:val="5A123D"/>
            <w:sz w:val="24"/>
            <w:szCs w:val="24"/>
            <w:shd w:val="clear" w:color="auto" w:fill="FFFFFF"/>
            <w:lang w:eastAsia="en-GB"/>
          </w:rPr>
          <w:drawing>
            <wp:inline distT="0" distB="0" distL="0" distR="0" wp14:anchorId="277AFACF" wp14:editId="33F48BF3">
              <wp:extent cx="9525" cy="9525"/>
              <wp:effectExtent l="0" t="0" r="0" b="0"/>
              <wp:docPr id="2" name="Picture 2" descr="http://www2.warwick.ac.uk/static_war/images/shim.gif">
                <a:hlinkClick xmlns:a="http://schemas.openxmlformats.org/drawingml/2006/main" r:id="rId9" tgtFrame="&quot;_blank&quot;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3" descr="http://www2.warwick.ac.uk/static_war/images/shim.gif">
                        <a:hlinkClick r:id="rId9" tgtFrame="&quot;_blank&quot;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0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9525" cy="9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hyperlink>
    </w:p>
    <w:p w:rsidR="00BF04CD" w:rsidRPr="00AF3EE8" w:rsidRDefault="00BD5A3B" w:rsidP="00A25C10">
      <w:pPr>
        <w:spacing w:after="0"/>
        <w:ind w:left="720" w:hanging="720"/>
        <w:rPr>
          <w:rFonts w:asciiTheme="minorHAnsi" w:hAnsiTheme="minorHAnsi"/>
          <w:b/>
          <w:bCs/>
          <w:sz w:val="24"/>
          <w:szCs w:val="24"/>
        </w:rPr>
      </w:pPr>
      <w:proofErr w:type="gramStart"/>
      <w:r w:rsidRPr="00AF3EE8">
        <w:rPr>
          <w:rFonts w:asciiTheme="minorHAnsi" w:hAnsiTheme="minorHAnsi"/>
          <w:b/>
          <w:bCs/>
          <w:sz w:val="24"/>
          <w:szCs w:val="24"/>
        </w:rPr>
        <w:t xml:space="preserve">Maley, A. </w:t>
      </w:r>
      <w:r w:rsidRPr="00AF3EE8">
        <w:rPr>
          <w:rFonts w:asciiTheme="minorHAnsi" w:hAnsiTheme="minorHAnsi"/>
          <w:sz w:val="24"/>
          <w:szCs w:val="24"/>
        </w:rPr>
        <w:t>2001.</w:t>
      </w:r>
      <w:proofErr w:type="gramEnd"/>
      <w:r w:rsidRPr="00AF3EE8">
        <w:rPr>
          <w:rFonts w:asciiTheme="minorHAnsi" w:hAnsiTheme="minorHAnsi"/>
          <w:sz w:val="24"/>
          <w:szCs w:val="24"/>
        </w:rPr>
        <w:t xml:space="preserve"> ‘The teaching of English in difficult circumstances: Who needs a health farm when they’re starving?</w:t>
      </w:r>
      <w:proofErr w:type="gramStart"/>
      <w:r w:rsidRPr="00AF3EE8">
        <w:rPr>
          <w:rFonts w:asciiTheme="minorHAnsi" w:hAnsiTheme="minorHAnsi"/>
          <w:sz w:val="24"/>
          <w:szCs w:val="24"/>
        </w:rPr>
        <w:t>’.</w:t>
      </w:r>
      <w:proofErr w:type="gramEnd"/>
      <w:r w:rsidRPr="00AF3EE8">
        <w:rPr>
          <w:rFonts w:asciiTheme="minorHAnsi" w:hAnsiTheme="minorHAnsi"/>
          <w:sz w:val="24"/>
          <w:szCs w:val="24"/>
        </w:rPr>
        <w:t xml:space="preserve"> </w:t>
      </w:r>
      <w:r w:rsidRPr="00AF3EE8">
        <w:rPr>
          <w:rFonts w:asciiTheme="minorHAnsi" w:hAnsiTheme="minorHAnsi"/>
          <w:i/>
          <w:iCs/>
          <w:sz w:val="24"/>
          <w:szCs w:val="24"/>
        </w:rPr>
        <w:t>Humanising Language Teaching</w:t>
      </w:r>
      <w:r w:rsidRPr="00AF3EE8">
        <w:rPr>
          <w:rFonts w:asciiTheme="minorHAnsi" w:hAnsiTheme="minorHAnsi"/>
          <w:sz w:val="24"/>
          <w:szCs w:val="24"/>
        </w:rPr>
        <w:t xml:space="preserve"> 3/6 (November 2001). </w:t>
      </w:r>
      <w:hyperlink r:id="rId11" w:history="1">
        <w:r w:rsidRPr="00AF3EE8">
          <w:rPr>
            <w:rStyle w:val="Hyperlink"/>
            <w:rFonts w:asciiTheme="minorHAnsi" w:hAnsiTheme="minorHAnsi"/>
            <w:color w:val="7030A0"/>
            <w:sz w:val="24"/>
            <w:szCs w:val="24"/>
            <w:u w:val="none"/>
          </w:rPr>
          <w:t>http://www.hltmag.</w:t>
        </w:r>
        <w:r w:rsidRPr="00AF3EE8">
          <w:rPr>
            <w:rStyle w:val="Hyperlink"/>
            <w:rFonts w:asciiTheme="minorHAnsi" w:hAnsiTheme="minorHAnsi"/>
            <w:color w:val="7030A0"/>
            <w:sz w:val="24"/>
            <w:szCs w:val="24"/>
            <w:u w:val="none"/>
          </w:rPr>
          <w:t>c</w:t>
        </w:r>
        <w:r w:rsidRPr="00AF3EE8">
          <w:rPr>
            <w:rStyle w:val="Hyperlink"/>
            <w:rFonts w:asciiTheme="minorHAnsi" w:hAnsiTheme="minorHAnsi"/>
            <w:color w:val="7030A0"/>
            <w:sz w:val="24"/>
            <w:szCs w:val="24"/>
            <w:u w:val="none"/>
          </w:rPr>
          <w:t>o.uk/no</w:t>
        </w:r>
        <w:r w:rsidRPr="00AF3EE8">
          <w:rPr>
            <w:rStyle w:val="Hyperlink"/>
            <w:rFonts w:asciiTheme="minorHAnsi" w:hAnsiTheme="minorHAnsi"/>
            <w:color w:val="7030A0"/>
            <w:sz w:val="24"/>
            <w:szCs w:val="24"/>
            <w:u w:val="none"/>
          </w:rPr>
          <w:t>v</w:t>
        </w:r>
        <w:r w:rsidRPr="00AF3EE8">
          <w:rPr>
            <w:rStyle w:val="Hyperlink"/>
            <w:rFonts w:asciiTheme="minorHAnsi" w:hAnsiTheme="minorHAnsi"/>
            <w:color w:val="7030A0"/>
            <w:sz w:val="24"/>
            <w:szCs w:val="24"/>
            <w:u w:val="none"/>
          </w:rPr>
          <w:t>01/martnov014.rtf</w:t>
        </w:r>
      </w:hyperlink>
    </w:p>
    <w:p w:rsidR="00BD5A3B" w:rsidRPr="00AF3EE8" w:rsidRDefault="00BD5A3B" w:rsidP="00003861">
      <w:pPr>
        <w:spacing w:after="0"/>
        <w:ind w:left="720" w:hanging="720"/>
        <w:rPr>
          <w:rFonts w:asciiTheme="minorHAnsi" w:hAnsiTheme="minorHAnsi"/>
          <w:sz w:val="24"/>
          <w:szCs w:val="24"/>
        </w:rPr>
      </w:pPr>
      <w:proofErr w:type="gramStart"/>
      <w:r w:rsidRPr="00AF3EE8">
        <w:rPr>
          <w:rFonts w:asciiTheme="minorHAnsi" w:hAnsiTheme="minorHAnsi"/>
          <w:b/>
          <w:sz w:val="24"/>
          <w:szCs w:val="24"/>
        </w:rPr>
        <w:t xml:space="preserve">Naidu, </w:t>
      </w:r>
      <w:r w:rsidR="00054443" w:rsidRPr="00AF3EE8">
        <w:rPr>
          <w:rFonts w:asciiTheme="minorHAnsi" w:hAnsiTheme="minorHAnsi"/>
          <w:b/>
          <w:sz w:val="24"/>
          <w:szCs w:val="24"/>
        </w:rPr>
        <w:t xml:space="preserve">B., K. </w:t>
      </w:r>
      <w:proofErr w:type="spellStart"/>
      <w:r w:rsidR="00054443" w:rsidRPr="00AF3EE8">
        <w:rPr>
          <w:rFonts w:asciiTheme="minorHAnsi" w:hAnsiTheme="minorHAnsi"/>
          <w:b/>
          <w:sz w:val="24"/>
          <w:szCs w:val="24"/>
        </w:rPr>
        <w:t>Neeraja</w:t>
      </w:r>
      <w:proofErr w:type="spellEnd"/>
      <w:r w:rsidR="00054443" w:rsidRPr="00AF3EE8">
        <w:rPr>
          <w:rFonts w:asciiTheme="minorHAnsi" w:hAnsiTheme="minorHAnsi"/>
          <w:b/>
          <w:sz w:val="24"/>
          <w:szCs w:val="24"/>
        </w:rPr>
        <w:t xml:space="preserve">, E. </w:t>
      </w:r>
      <w:proofErr w:type="spellStart"/>
      <w:r w:rsidR="00054443" w:rsidRPr="00AF3EE8">
        <w:rPr>
          <w:rFonts w:asciiTheme="minorHAnsi" w:hAnsiTheme="minorHAnsi"/>
          <w:b/>
          <w:sz w:val="24"/>
          <w:szCs w:val="24"/>
        </w:rPr>
        <w:t>Ramani</w:t>
      </w:r>
      <w:proofErr w:type="spellEnd"/>
      <w:r w:rsidR="00054443" w:rsidRPr="00AF3EE8">
        <w:rPr>
          <w:rFonts w:asciiTheme="minorHAnsi" w:hAnsiTheme="minorHAnsi"/>
          <w:b/>
          <w:sz w:val="24"/>
          <w:szCs w:val="24"/>
        </w:rPr>
        <w:t xml:space="preserve">, J. </w:t>
      </w:r>
      <w:proofErr w:type="spellStart"/>
      <w:r w:rsidR="00054443" w:rsidRPr="00AF3EE8">
        <w:rPr>
          <w:rFonts w:asciiTheme="minorHAnsi" w:hAnsiTheme="minorHAnsi"/>
          <w:b/>
          <w:sz w:val="24"/>
          <w:szCs w:val="24"/>
        </w:rPr>
        <w:t>S</w:t>
      </w:r>
      <w:r w:rsidRPr="00AF3EE8">
        <w:rPr>
          <w:rFonts w:asciiTheme="minorHAnsi" w:hAnsiTheme="minorHAnsi"/>
          <w:b/>
          <w:sz w:val="24"/>
          <w:szCs w:val="24"/>
        </w:rPr>
        <w:t>hivakumar</w:t>
      </w:r>
      <w:proofErr w:type="spellEnd"/>
      <w:r w:rsidRPr="00AF3EE8">
        <w:rPr>
          <w:rFonts w:asciiTheme="minorHAnsi" w:hAnsiTheme="minorHAnsi"/>
          <w:b/>
          <w:sz w:val="24"/>
          <w:szCs w:val="24"/>
        </w:rPr>
        <w:t xml:space="preserve"> and A. </w:t>
      </w:r>
      <w:proofErr w:type="spellStart"/>
      <w:r w:rsidRPr="00AF3EE8">
        <w:rPr>
          <w:rFonts w:asciiTheme="minorHAnsi" w:hAnsiTheme="minorHAnsi"/>
          <w:b/>
          <w:sz w:val="24"/>
          <w:szCs w:val="24"/>
        </w:rPr>
        <w:t>Wisvantah</w:t>
      </w:r>
      <w:proofErr w:type="spellEnd"/>
      <w:r w:rsidRPr="00AF3EE8">
        <w:rPr>
          <w:rFonts w:asciiTheme="minorHAnsi" w:hAnsiTheme="minorHAnsi"/>
          <w:b/>
          <w:sz w:val="24"/>
          <w:szCs w:val="24"/>
        </w:rPr>
        <w:t>.</w:t>
      </w:r>
      <w:proofErr w:type="gramEnd"/>
      <w:r w:rsidRPr="00AF3EE8">
        <w:rPr>
          <w:rFonts w:asciiTheme="minorHAnsi" w:hAnsiTheme="minorHAnsi"/>
          <w:sz w:val="24"/>
          <w:szCs w:val="24"/>
        </w:rPr>
        <w:t xml:space="preserve"> 1992. ‘Researching heterogeneity: an account of teacher-initiated research into large classes’. </w:t>
      </w:r>
      <w:proofErr w:type="gramStart"/>
      <w:r w:rsidRPr="00AF3EE8">
        <w:rPr>
          <w:rFonts w:asciiTheme="minorHAnsi" w:hAnsiTheme="minorHAnsi"/>
          <w:i/>
          <w:sz w:val="24"/>
          <w:szCs w:val="24"/>
        </w:rPr>
        <w:t>ELT Journal</w:t>
      </w:r>
      <w:r w:rsidRPr="00AF3EE8">
        <w:rPr>
          <w:rFonts w:asciiTheme="minorHAnsi" w:hAnsiTheme="minorHAnsi"/>
          <w:sz w:val="24"/>
          <w:szCs w:val="24"/>
        </w:rPr>
        <w:t xml:space="preserve"> 46/3: 252-63.</w:t>
      </w:r>
      <w:proofErr w:type="gramEnd"/>
    </w:p>
    <w:p w:rsidR="00BD5A3B" w:rsidRPr="00AF3EE8" w:rsidRDefault="00BD5A3B" w:rsidP="00003861">
      <w:pPr>
        <w:spacing w:after="0"/>
        <w:ind w:left="720" w:hanging="720"/>
        <w:rPr>
          <w:rFonts w:asciiTheme="minorHAnsi" w:hAnsiTheme="minorHAnsi"/>
          <w:sz w:val="24"/>
          <w:szCs w:val="24"/>
        </w:rPr>
      </w:pPr>
      <w:proofErr w:type="spellStart"/>
      <w:r w:rsidRPr="00AF3EE8">
        <w:rPr>
          <w:rFonts w:asciiTheme="minorHAnsi" w:hAnsiTheme="minorHAnsi"/>
          <w:b/>
          <w:bCs/>
          <w:sz w:val="24"/>
          <w:szCs w:val="24"/>
        </w:rPr>
        <w:t>Oladejo</w:t>
      </w:r>
      <w:proofErr w:type="spellEnd"/>
      <w:r w:rsidRPr="00AF3EE8">
        <w:rPr>
          <w:rFonts w:asciiTheme="minorHAnsi" w:hAnsiTheme="minorHAnsi"/>
          <w:b/>
          <w:bCs/>
          <w:sz w:val="24"/>
          <w:szCs w:val="24"/>
        </w:rPr>
        <w:t xml:space="preserve">, J.A. </w:t>
      </w:r>
      <w:r w:rsidRPr="00AF3EE8">
        <w:rPr>
          <w:rFonts w:asciiTheme="minorHAnsi" w:hAnsiTheme="minorHAnsi"/>
          <w:sz w:val="24"/>
          <w:szCs w:val="24"/>
        </w:rPr>
        <w:t xml:space="preserve">1992. ‘Studies in language learning in large classes: A critical appraisal’. </w:t>
      </w:r>
      <w:r w:rsidRPr="00AF3EE8">
        <w:rPr>
          <w:rFonts w:asciiTheme="minorHAnsi" w:hAnsiTheme="minorHAnsi"/>
          <w:i/>
          <w:iCs/>
          <w:sz w:val="24"/>
          <w:szCs w:val="24"/>
        </w:rPr>
        <w:t xml:space="preserve">RELC Journal </w:t>
      </w:r>
      <w:r w:rsidRPr="00AF3EE8">
        <w:rPr>
          <w:rFonts w:asciiTheme="minorHAnsi" w:hAnsiTheme="minorHAnsi"/>
          <w:sz w:val="24"/>
          <w:szCs w:val="24"/>
        </w:rPr>
        <w:t>23/1: 48-61.</w:t>
      </w:r>
    </w:p>
    <w:p w:rsidR="00FA3A7E" w:rsidRPr="00AF3EE8" w:rsidRDefault="00FA3A7E" w:rsidP="00003861">
      <w:pPr>
        <w:spacing w:after="0"/>
        <w:ind w:left="720" w:hanging="720"/>
        <w:rPr>
          <w:rFonts w:asciiTheme="minorHAnsi" w:hAnsiTheme="minorHAnsi"/>
          <w:sz w:val="24"/>
          <w:szCs w:val="24"/>
        </w:rPr>
      </w:pPr>
      <w:proofErr w:type="gramStart"/>
      <w:r w:rsidRPr="00AF3EE8">
        <w:rPr>
          <w:rFonts w:asciiTheme="minorHAnsi" w:hAnsiTheme="minorHAnsi"/>
          <w:b/>
          <w:bCs/>
          <w:sz w:val="24"/>
          <w:szCs w:val="24"/>
        </w:rPr>
        <w:t>Rixon, S. and Smith, R.</w:t>
      </w:r>
      <w:r w:rsidRPr="00AF3EE8">
        <w:rPr>
          <w:rFonts w:asciiTheme="minorHAnsi" w:hAnsiTheme="minorHAnsi"/>
          <w:bCs/>
          <w:sz w:val="24"/>
          <w:szCs w:val="24"/>
        </w:rPr>
        <w:t xml:space="preserve"> 2010.</w:t>
      </w:r>
      <w:proofErr w:type="gramEnd"/>
      <w:r w:rsidRPr="00AF3EE8">
        <w:rPr>
          <w:rFonts w:asciiTheme="minorHAnsi" w:hAnsiTheme="minorHAnsi"/>
          <w:bCs/>
          <w:sz w:val="24"/>
          <w:szCs w:val="24"/>
        </w:rPr>
        <w:t xml:space="preserve"> </w:t>
      </w:r>
      <w:r w:rsidRPr="00AF3EE8">
        <w:rPr>
          <w:rFonts w:asciiTheme="minorHAnsi" w:hAnsiTheme="minorHAnsi"/>
          <w:bCs/>
          <w:i/>
          <w:sz w:val="24"/>
          <w:szCs w:val="24"/>
        </w:rPr>
        <w:t>Di</w:t>
      </w:r>
      <w:r w:rsidR="00AF3EE8">
        <w:rPr>
          <w:rFonts w:asciiTheme="minorHAnsi" w:hAnsiTheme="minorHAnsi"/>
          <w:bCs/>
          <w:i/>
          <w:sz w:val="24"/>
          <w:szCs w:val="24"/>
        </w:rPr>
        <w:t xml:space="preserve">rectory of UK ELT </w:t>
      </w:r>
      <w:proofErr w:type="gramStart"/>
      <w:r w:rsidR="00AF3EE8">
        <w:rPr>
          <w:rFonts w:asciiTheme="minorHAnsi" w:hAnsiTheme="minorHAnsi"/>
          <w:bCs/>
          <w:i/>
          <w:sz w:val="24"/>
          <w:szCs w:val="24"/>
        </w:rPr>
        <w:t>Research  2005</w:t>
      </w:r>
      <w:proofErr w:type="gramEnd"/>
      <w:r w:rsidR="00AF3EE8">
        <w:rPr>
          <w:rFonts w:asciiTheme="minorHAnsi" w:hAnsiTheme="minorHAnsi"/>
          <w:bCs/>
          <w:i/>
          <w:sz w:val="24"/>
          <w:szCs w:val="24"/>
        </w:rPr>
        <w:t>-08</w:t>
      </w:r>
      <w:r w:rsidRPr="00AF3EE8">
        <w:rPr>
          <w:rFonts w:asciiTheme="minorHAnsi" w:hAnsiTheme="minorHAnsi"/>
          <w:bCs/>
          <w:sz w:val="24"/>
          <w:szCs w:val="24"/>
        </w:rPr>
        <w:t xml:space="preserve">. London: The British Council. Also available online via: </w:t>
      </w:r>
      <w:hyperlink r:id="rId12" w:history="1">
        <w:r w:rsidRPr="00AF3EE8">
          <w:rPr>
            <w:rStyle w:val="Hyperlink"/>
            <w:rFonts w:asciiTheme="minorHAnsi" w:hAnsiTheme="minorHAnsi"/>
            <w:bCs/>
            <w:color w:val="7030A0"/>
            <w:sz w:val="24"/>
            <w:szCs w:val="24"/>
            <w:u w:val="none"/>
          </w:rPr>
          <w:t>http://www.t</w:t>
        </w:r>
        <w:r w:rsidRPr="00AF3EE8">
          <w:rPr>
            <w:rStyle w:val="Hyperlink"/>
            <w:rFonts w:asciiTheme="minorHAnsi" w:hAnsiTheme="minorHAnsi"/>
            <w:bCs/>
            <w:color w:val="7030A0"/>
            <w:sz w:val="24"/>
            <w:szCs w:val="24"/>
            <w:u w:val="none"/>
          </w:rPr>
          <w:t>e</w:t>
        </w:r>
        <w:r w:rsidRPr="00AF3EE8">
          <w:rPr>
            <w:rStyle w:val="Hyperlink"/>
            <w:rFonts w:asciiTheme="minorHAnsi" w:hAnsiTheme="minorHAnsi"/>
            <w:bCs/>
            <w:color w:val="7030A0"/>
            <w:sz w:val="24"/>
            <w:szCs w:val="24"/>
            <w:u w:val="none"/>
          </w:rPr>
          <w:t>achingenglish.org.uk/elt-research</w:t>
        </w:r>
      </w:hyperlink>
    </w:p>
    <w:p w:rsidR="00BD5A3B" w:rsidRPr="00AF3EE8" w:rsidRDefault="00BD5A3B" w:rsidP="00003861">
      <w:pPr>
        <w:spacing w:after="0"/>
        <w:ind w:left="720" w:hanging="720"/>
        <w:rPr>
          <w:rFonts w:asciiTheme="minorHAnsi" w:hAnsiTheme="minorHAnsi"/>
          <w:sz w:val="24"/>
          <w:szCs w:val="24"/>
        </w:rPr>
      </w:pPr>
      <w:r w:rsidRPr="00AF3EE8">
        <w:rPr>
          <w:rFonts w:asciiTheme="minorHAnsi" w:hAnsiTheme="minorHAnsi"/>
          <w:b/>
          <w:bCs/>
          <w:sz w:val="24"/>
          <w:szCs w:val="24"/>
        </w:rPr>
        <w:t xml:space="preserve">Shamim, F. </w:t>
      </w:r>
      <w:r w:rsidRPr="00AF3EE8">
        <w:rPr>
          <w:rFonts w:asciiTheme="minorHAnsi" w:hAnsiTheme="minorHAnsi"/>
          <w:sz w:val="24"/>
          <w:szCs w:val="24"/>
        </w:rPr>
        <w:t xml:space="preserve">2010. ‘Plenary: Teaching and research English in large classes’, in </w:t>
      </w:r>
      <w:proofErr w:type="spellStart"/>
      <w:r w:rsidRPr="00AF3EE8">
        <w:rPr>
          <w:rFonts w:asciiTheme="minorHAnsi" w:hAnsiTheme="minorHAnsi"/>
          <w:sz w:val="24"/>
          <w:szCs w:val="24"/>
        </w:rPr>
        <w:t>Beaven</w:t>
      </w:r>
      <w:proofErr w:type="spellEnd"/>
      <w:r w:rsidRPr="00AF3EE8">
        <w:rPr>
          <w:rFonts w:asciiTheme="minorHAnsi" w:hAnsiTheme="minorHAnsi"/>
          <w:sz w:val="24"/>
          <w:szCs w:val="24"/>
        </w:rPr>
        <w:t xml:space="preserve">, B. (ed.) </w:t>
      </w:r>
      <w:r w:rsidRPr="00AF3EE8">
        <w:rPr>
          <w:rFonts w:asciiTheme="minorHAnsi" w:hAnsiTheme="minorHAnsi"/>
          <w:i/>
          <w:iCs/>
          <w:sz w:val="24"/>
          <w:szCs w:val="24"/>
        </w:rPr>
        <w:t>IATEFL 2009: Cardiff Conference Selections</w:t>
      </w:r>
      <w:r w:rsidRPr="00AF3EE8">
        <w:rPr>
          <w:rFonts w:asciiTheme="minorHAnsi" w:hAnsiTheme="minorHAnsi"/>
          <w:sz w:val="24"/>
          <w:szCs w:val="24"/>
        </w:rPr>
        <w:t>. Canterbury: IATEFL.</w:t>
      </w:r>
    </w:p>
    <w:p w:rsidR="009E3001" w:rsidRPr="00AF3EE8" w:rsidRDefault="009E3001" w:rsidP="00003861">
      <w:pPr>
        <w:spacing w:after="0" w:line="240" w:lineRule="auto"/>
        <w:ind w:left="720" w:hanging="720"/>
        <w:rPr>
          <w:sz w:val="24"/>
          <w:szCs w:val="24"/>
        </w:rPr>
      </w:pPr>
      <w:proofErr w:type="gramStart"/>
      <w:r w:rsidRPr="00AF3EE8">
        <w:rPr>
          <w:rFonts w:cs="Calibri"/>
          <w:b/>
          <w:color w:val="000000"/>
          <w:sz w:val="24"/>
          <w:szCs w:val="24"/>
          <w:shd w:val="clear" w:color="auto" w:fill="FFFFFF"/>
        </w:rPr>
        <w:t xml:space="preserve">Shamim, F., </w:t>
      </w:r>
      <w:proofErr w:type="spellStart"/>
      <w:r w:rsidRPr="00AF3EE8">
        <w:rPr>
          <w:rFonts w:cs="Calibri"/>
          <w:b/>
          <w:color w:val="000000"/>
          <w:sz w:val="24"/>
          <w:szCs w:val="24"/>
          <w:shd w:val="clear" w:color="auto" w:fill="FFFFFF"/>
        </w:rPr>
        <w:t>Negash</w:t>
      </w:r>
      <w:proofErr w:type="spellEnd"/>
      <w:r w:rsidRPr="00AF3EE8">
        <w:rPr>
          <w:rFonts w:cs="Calibri"/>
          <w:b/>
          <w:color w:val="000000"/>
          <w:sz w:val="24"/>
          <w:szCs w:val="24"/>
          <w:shd w:val="clear" w:color="auto" w:fill="FFFFFF"/>
        </w:rPr>
        <w:t xml:space="preserve">, N., </w:t>
      </w:r>
      <w:proofErr w:type="spellStart"/>
      <w:r w:rsidRPr="00AF3EE8">
        <w:rPr>
          <w:rFonts w:cs="Calibri"/>
          <w:b/>
          <w:color w:val="000000"/>
          <w:sz w:val="24"/>
          <w:szCs w:val="24"/>
          <w:shd w:val="clear" w:color="auto" w:fill="FFFFFF"/>
        </w:rPr>
        <w:t>Chuku</w:t>
      </w:r>
      <w:proofErr w:type="spellEnd"/>
      <w:r w:rsidRPr="00AF3EE8">
        <w:rPr>
          <w:rFonts w:cs="Calibri"/>
          <w:b/>
          <w:color w:val="000000"/>
          <w:sz w:val="24"/>
          <w:szCs w:val="24"/>
          <w:shd w:val="clear" w:color="auto" w:fill="FFFFFF"/>
        </w:rPr>
        <w:t xml:space="preserve">, C. and </w:t>
      </w:r>
      <w:proofErr w:type="spellStart"/>
      <w:r w:rsidRPr="00AF3EE8">
        <w:rPr>
          <w:rFonts w:cs="Calibri"/>
          <w:b/>
          <w:color w:val="000000"/>
          <w:sz w:val="24"/>
          <w:szCs w:val="24"/>
          <w:shd w:val="clear" w:color="auto" w:fill="FFFFFF"/>
        </w:rPr>
        <w:t>Demewoz</w:t>
      </w:r>
      <w:proofErr w:type="spellEnd"/>
      <w:r w:rsidRPr="00AF3EE8">
        <w:rPr>
          <w:rFonts w:cs="Calibri"/>
          <w:b/>
          <w:color w:val="000000"/>
          <w:sz w:val="24"/>
          <w:szCs w:val="24"/>
          <w:shd w:val="clear" w:color="auto" w:fill="FFFFFF"/>
        </w:rPr>
        <w:t>, N. 2007.</w:t>
      </w:r>
      <w:proofErr w:type="gramEnd"/>
      <w:r w:rsidRPr="00AF3EE8">
        <w:rPr>
          <w:rStyle w:val="apple-converted-space"/>
          <w:rFonts w:cs="Calibri"/>
          <w:color w:val="000000"/>
          <w:sz w:val="24"/>
          <w:szCs w:val="24"/>
          <w:shd w:val="clear" w:color="auto" w:fill="FFFFFF"/>
        </w:rPr>
        <w:t> </w:t>
      </w:r>
      <w:r w:rsidRPr="00AF3EE8">
        <w:rPr>
          <w:rStyle w:val="Emphasis"/>
          <w:rFonts w:cs="Calibri"/>
          <w:color w:val="000000"/>
          <w:sz w:val="24"/>
          <w:szCs w:val="24"/>
          <w:shd w:val="clear" w:color="auto" w:fill="FFFFFF"/>
        </w:rPr>
        <w:t>Maximising Learning in Large Classes: Issues and Options</w:t>
      </w:r>
      <w:r w:rsidRPr="00AF3EE8">
        <w:rPr>
          <w:rFonts w:cs="Calibri"/>
          <w:color w:val="000000"/>
          <w:sz w:val="24"/>
          <w:szCs w:val="24"/>
          <w:shd w:val="clear" w:color="auto" w:fill="FFFFFF"/>
        </w:rPr>
        <w:t xml:space="preserve">. Addis </w:t>
      </w:r>
      <w:proofErr w:type="spellStart"/>
      <w:r w:rsidRPr="00AF3EE8">
        <w:rPr>
          <w:rFonts w:cs="Calibri"/>
          <w:color w:val="000000"/>
          <w:sz w:val="24"/>
          <w:szCs w:val="24"/>
          <w:shd w:val="clear" w:color="auto" w:fill="FFFFFF"/>
        </w:rPr>
        <w:t>Abbaba</w:t>
      </w:r>
      <w:proofErr w:type="spellEnd"/>
      <w:r w:rsidRPr="00AF3EE8">
        <w:rPr>
          <w:rFonts w:cs="Calibri"/>
          <w:color w:val="000000"/>
          <w:sz w:val="24"/>
          <w:szCs w:val="24"/>
          <w:shd w:val="clear" w:color="auto" w:fill="FFFFFF"/>
        </w:rPr>
        <w:t>: The British Council. Available online:</w:t>
      </w:r>
      <w:r w:rsidRPr="00AF3EE8">
        <w:rPr>
          <w:rStyle w:val="apple-converted-space"/>
          <w:rFonts w:cs="Calibri"/>
          <w:color w:val="000000"/>
          <w:sz w:val="24"/>
          <w:szCs w:val="24"/>
          <w:shd w:val="clear" w:color="auto" w:fill="FFFFFF"/>
        </w:rPr>
        <w:t> </w:t>
      </w:r>
      <w:hyperlink r:id="rId13" w:tgtFrame="_blank" w:history="1">
        <w:r w:rsidRPr="00AF3EE8">
          <w:rPr>
            <w:rStyle w:val="Hyperlink"/>
            <w:rFonts w:cs="Calibri"/>
            <w:color w:val="5A123D"/>
            <w:sz w:val="24"/>
            <w:szCs w:val="24"/>
            <w:u w:val="none"/>
            <w:shd w:val="clear" w:color="auto" w:fill="FFFFFF"/>
          </w:rPr>
          <w:t>http://www.teachingenglis</w:t>
        </w:r>
        <w:r w:rsidRPr="00AF3EE8">
          <w:rPr>
            <w:rStyle w:val="Hyperlink"/>
            <w:rFonts w:cs="Calibri"/>
            <w:color w:val="5A123D"/>
            <w:sz w:val="24"/>
            <w:szCs w:val="24"/>
            <w:u w:val="none"/>
            <w:shd w:val="clear" w:color="auto" w:fill="FFFFFF"/>
          </w:rPr>
          <w:t>h</w:t>
        </w:r>
        <w:r w:rsidRPr="00AF3EE8">
          <w:rPr>
            <w:rStyle w:val="Hyperlink"/>
            <w:rFonts w:cs="Calibri"/>
            <w:color w:val="5A123D"/>
            <w:sz w:val="24"/>
            <w:szCs w:val="24"/>
            <w:u w:val="none"/>
            <w:shd w:val="clear" w:color="auto" w:fill="FFFFFF"/>
          </w:rPr>
          <w:t>.org.uk/sites/teacheng/files/ELT-16-screen.pdf</w:t>
        </w:r>
      </w:hyperlink>
    </w:p>
    <w:p w:rsidR="00BD5A3B" w:rsidRPr="00AF3EE8" w:rsidRDefault="00BD5A3B" w:rsidP="00003861">
      <w:pPr>
        <w:spacing w:after="0" w:line="240" w:lineRule="auto"/>
        <w:ind w:left="720" w:hanging="720"/>
        <w:rPr>
          <w:rFonts w:asciiTheme="minorHAnsi" w:eastAsia="Times New Roman" w:hAnsiTheme="minorHAnsi"/>
          <w:noProof/>
          <w:color w:val="7030A0"/>
          <w:sz w:val="24"/>
          <w:szCs w:val="24"/>
          <w:lang w:eastAsia="en-GB"/>
        </w:rPr>
      </w:pPr>
      <w:r w:rsidRPr="00AF3EE8">
        <w:rPr>
          <w:rFonts w:asciiTheme="minorHAnsi" w:eastAsia="Times New Roman" w:hAnsiTheme="minorHAnsi"/>
          <w:b/>
          <w:sz w:val="24"/>
          <w:szCs w:val="24"/>
          <w:lang w:eastAsia="en-GB"/>
        </w:rPr>
        <w:t>Smith, R.</w:t>
      </w:r>
      <w:r w:rsidRPr="00AF3EE8">
        <w:rPr>
          <w:rFonts w:asciiTheme="minorHAnsi" w:eastAsia="Times New Roman" w:hAnsiTheme="minorHAnsi"/>
          <w:sz w:val="24"/>
          <w:szCs w:val="24"/>
          <w:lang w:eastAsia="en-GB"/>
        </w:rPr>
        <w:t xml:space="preserve"> 2008. </w:t>
      </w:r>
      <w:proofErr w:type="gramStart"/>
      <w:r w:rsidRPr="00AF3EE8">
        <w:rPr>
          <w:rFonts w:asciiTheme="minorHAnsi" w:eastAsia="Times New Roman" w:hAnsiTheme="minorHAnsi"/>
          <w:sz w:val="24"/>
          <w:szCs w:val="24"/>
          <w:lang w:eastAsia="en-GB"/>
        </w:rPr>
        <w:t xml:space="preserve">'Taking the bull by its horns: Zakia </w:t>
      </w:r>
      <w:proofErr w:type="spellStart"/>
      <w:r w:rsidRPr="00AF3EE8">
        <w:rPr>
          <w:rFonts w:asciiTheme="minorHAnsi" w:eastAsia="Times New Roman" w:hAnsiTheme="minorHAnsi"/>
          <w:sz w:val="24"/>
          <w:szCs w:val="24"/>
          <w:lang w:eastAsia="en-GB"/>
        </w:rPr>
        <w:t>Sarwar's</w:t>
      </w:r>
      <w:proofErr w:type="spellEnd"/>
      <w:r w:rsidRPr="00AF3EE8">
        <w:rPr>
          <w:rFonts w:asciiTheme="minorHAnsi" w:eastAsia="Times New Roman" w:hAnsiTheme="minorHAnsi"/>
          <w:sz w:val="24"/>
          <w:szCs w:val="24"/>
          <w:lang w:eastAsia="en-GB"/>
        </w:rPr>
        <w:t xml:space="preserve"> pro-autonomy approach to large classes in Pakistan (Part I)'.</w:t>
      </w:r>
      <w:proofErr w:type="gramEnd"/>
      <w:r w:rsidRPr="00AF3EE8">
        <w:rPr>
          <w:rFonts w:asciiTheme="minorHAnsi" w:eastAsia="Times New Roman" w:hAnsiTheme="minorHAnsi"/>
          <w:sz w:val="24"/>
          <w:szCs w:val="24"/>
          <w:lang w:eastAsia="en-GB"/>
        </w:rPr>
        <w:t xml:space="preserve"> </w:t>
      </w:r>
      <w:r w:rsidRPr="00AF3EE8">
        <w:rPr>
          <w:rFonts w:asciiTheme="minorHAnsi" w:eastAsia="Times New Roman" w:hAnsiTheme="minorHAnsi"/>
          <w:i/>
          <w:iCs/>
          <w:sz w:val="24"/>
          <w:szCs w:val="24"/>
          <w:lang w:eastAsia="en-GB"/>
        </w:rPr>
        <w:t>Independence</w:t>
      </w:r>
      <w:r w:rsidRPr="00AF3EE8">
        <w:rPr>
          <w:rFonts w:asciiTheme="minorHAnsi" w:eastAsia="Times New Roman" w:hAnsiTheme="minorHAnsi"/>
          <w:sz w:val="24"/>
          <w:szCs w:val="24"/>
          <w:lang w:eastAsia="en-GB"/>
        </w:rPr>
        <w:t xml:space="preserve"> 44: 7-13. </w:t>
      </w:r>
      <w:r w:rsidR="009E3001" w:rsidRPr="00AF3EE8">
        <w:rPr>
          <w:rFonts w:asciiTheme="minorHAnsi" w:eastAsia="Times New Roman" w:hAnsiTheme="minorHAnsi"/>
          <w:sz w:val="24"/>
          <w:szCs w:val="24"/>
          <w:lang w:eastAsia="en-GB"/>
        </w:rPr>
        <w:t>Available</w:t>
      </w:r>
      <w:r w:rsidRPr="00AF3EE8">
        <w:rPr>
          <w:rFonts w:asciiTheme="minorHAnsi" w:eastAsia="Times New Roman" w:hAnsiTheme="minorHAnsi"/>
          <w:sz w:val="24"/>
          <w:szCs w:val="24"/>
          <w:lang w:eastAsia="en-GB"/>
        </w:rPr>
        <w:t xml:space="preserve"> online: </w:t>
      </w:r>
      <w:hyperlink r:id="rId14" w:history="1">
        <w:r w:rsidR="00AF3EE8" w:rsidRPr="00AF3EE8">
          <w:rPr>
            <w:rStyle w:val="Hyperlink"/>
            <w:u w:val="none"/>
          </w:rPr>
          <w:t>http://www.warwic</w:t>
        </w:r>
        <w:r w:rsidR="00AF3EE8" w:rsidRPr="00AF3EE8">
          <w:rPr>
            <w:rStyle w:val="Hyperlink"/>
            <w:u w:val="none"/>
          </w:rPr>
          <w:t>k</w:t>
        </w:r>
        <w:r w:rsidR="00AF3EE8" w:rsidRPr="00AF3EE8">
          <w:rPr>
            <w:rStyle w:val="Hyperlink"/>
            <w:u w:val="none"/>
          </w:rPr>
          <w:t>.ac.uk/go/richardcsm</w:t>
        </w:r>
        <w:r w:rsidR="00AF3EE8" w:rsidRPr="00AF3EE8">
          <w:rPr>
            <w:rStyle w:val="Hyperlink"/>
            <w:u w:val="none"/>
          </w:rPr>
          <w:t>i</w:t>
        </w:r>
        <w:r w:rsidR="00AF3EE8" w:rsidRPr="00AF3EE8">
          <w:rPr>
            <w:rStyle w:val="Hyperlink"/>
            <w:u w:val="none"/>
          </w:rPr>
          <w:t>th/smith_r/zaki_article_part_i_-_independence.pdf</w:t>
        </w:r>
      </w:hyperlink>
    </w:p>
    <w:p w:rsidR="006F6EBA" w:rsidRPr="00AF3EE8" w:rsidRDefault="006F6EBA" w:rsidP="00003861">
      <w:pPr>
        <w:spacing w:after="0" w:line="240" w:lineRule="auto"/>
        <w:ind w:left="720" w:hanging="720"/>
        <w:rPr>
          <w:sz w:val="24"/>
          <w:szCs w:val="24"/>
        </w:rPr>
      </w:pPr>
      <w:proofErr w:type="gramStart"/>
      <w:r w:rsidRPr="00AF3EE8">
        <w:rPr>
          <w:rFonts w:asciiTheme="minorHAnsi" w:eastAsia="Times New Roman" w:hAnsiTheme="minorHAnsi"/>
          <w:b/>
          <w:sz w:val="24"/>
          <w:szCs w:val="24"/>
          <w:lang w:eastAsia="en-GB"/>
        </w:rPr>
        <w:t>TELC (Teaching English in Large Classes) network</w:t>
      </w:r>
      <w:r w:rsidR="009E3001" w:rsidRPr="00AF3EE8">
        <w:rPr>
          <w:rFonts w:asciiTheme="minorHAnsi" w:eastAsia="Times New Roman" w:hAnsiTheme="minorHAnsi"/>
          <w:sz w:val="24"/>
          <w:szCs w:val="24"/>
          <w:lang w:eastAsia="en-GB"/>
        </w:rPr>
        <w:t>.</w:t>
      </w:r>
      <w:proofErr w:type="gramEnd"/>
      <w:r w:rsidR="009E3001" w:rsidRPr="00AF3EE8">
        <w:rPr>
          <w:rFonts w:asciiTheme="minorHAnsi" w:eastAsia="Times New Roman" w:hAnsiTheme="minorHAnsi"/>
          <w:sz w:val="24"/>
          <w:szCs w:val="24"/>
          <w:lang w:eastAsia="en-GB"/>
        </w:rPr>
        <w:t xml:space="preserve"> </w:t>
      </w:r>
      <w:r w:rsidR="00AF3EE8">
        <w:rPr>
          <w:rFonts w:asciiTheme="minorHAnsi" w:eastAsia="Times New Roman" w:hAnsiTheme="minorHAnsi"/>
          <w:sz w:val="24"/>
          <w:szCs w:val="24"/>
          <w:lang w:eastAsia="en-GB"/>
        </w:rPr>
        <w:t>Training</w:t>
      </w:r>
      <w:r w:rsidRPr="00AF3EE8">
        <w:rPr>
          <w:rFonts w:asciiTheme="minorHAnsi" w:eastAsia="Times New Roman" w:hAnsiTheme="minorHAnsi"/>
          <w:sz w:val="24"/>
          <w:szCs w:val="24"/>
          <w:lang w:eastAsia="en-GB"/>
        </w:rPr>
        <w:t xml:space="preserve"> materials: </w:t>
      </w:r>
      <w:r w:rsidR="00AF3EE8">
        <w:rPr>
          <w:rFonts w:asciiTheme="minorHAnsi" w:eastAsia="Times New Roman" w:hAnsiTheme="minorHAnsi"/>
          <w:sz w:val="24"/>
          <w:szCs w:val="24"/>
          <w:lang w:eastAsia="en-GB"/>
        </w:rPr>
        <w:t xml:space="preserve">Teaching English in large classes. Online: </w:t>
      </w:r>
      <w:hyperlink r:id="rId15" w:history="1">
        <w:r w:rsidRPr="00AF3EE8">
          <w:rPr>
            <w:rStyle w:val="Hyperlink"/>
            <w:sz w:val="24"/>
            <w:szCs w:val="24"/>
            <w:u w:val="none"/>
          </w:rPr>
          <w:t>www.warwick.ac.uk/go/telc</w:t>
        </w:r>
        <w:r w:rsidRPr="00AF3EE8">
          <w:rPr>
            <w:rStyle w:val="Hyperlink"/>
            <w:sz w:val="24"/>
            <w:szCs w:val="24"/>
            <w:u w:val="none"/>
          </w:rPr>
          <w:t>/</w:t>
        </w:r>
        <w:r w:rsidRPr="00AF3EE8">
          <w:rPr>
            <w:rStyle w:val="Hyperlink"/>
            <w:sz w:val="24"/>
            <w:szCs w:val="24"/>
            <w:u w:val="none"/>
          </w:rPr>
          <w:t>train</w:t>
        </w:r>
        <w:r w:rsidRPr="00AF3EE8">
          <w:rPr>
            <w:rStyle w:val="Hyperlink"/>
            <w:sz w:val="24"/>
            <w:szCs w:val="24"/>
            <w:u w:val="none"/>
          </w:rPr>
          <w:t>i</w:t>
        </w:r>
        <w:r w:rsidRPr="00AF3EE8">
          <w:rPr>
            <w:rStyle w:val="Hyperlink"/>
            <w:sz w:val="24"/>
            <w:szCs w:val="24"/>
            <w:u w:val="none"/>
          </w:rPr>
          <w:t>ng/</w:t>
        </w:r>
      </w:hyperlink>
    </w:p>
    <w:p w:rsidR="00A25C10" w:rsidRPr="00AF3EE8" w:rsidRDefault="00A25C10" w:rsidP="00003861">
      <w:pPr>
        <w:spacing w:after="0" w:line="240" w:lineRule="auto"/>
        <w:ind w:left="720" w:hanging="720"/>
        <w:rPr>
          <w:rFonts w:asciiTheme="minorHAnsi" w:eastAsia="Times New Roman" w:hAnsiTheme="minorHAnsi"/>
          <w:sz w:val="24"/>
          <w:szCs w:val="24"/>
          <w:lang w:eastAsia="en-GB"/>
        </w:rPr>
      </w:pPr>
      <w:r w:rsidRPr="00AF3EE8">
        <w:rPr>
          <w:rFonts w:asciiTheme="minorHAnsi" w:eastAsia="Times New Roman" w:hAnsiTheme="minorHAnsi"/>
          <w:b/>
          <w:sz w:val="24"/>
          <w:szCs w:val="24"/>
          <w:lang w:eastAsia="en-GB"/>
        </w:rPr>
        <w:t>West, M.</w:t>
      </w:r>
      <w:r w:rsidRPr="00AF3EE8">
        <w:rPr>
          <w:rFonts w:asciiTheme="minorHAnsi" w:eastAsia="Times New Roman" w:hAnsiTheme="minorHAnsi"/>
          <w:sz w:val="24"/>
          <w:szCs w:val="24"/>
          <w:lang w:eastAsia="en-GB"/>
        </w:rPr>
        <w:t xml:space="preserve"> 1960. </w:t>
      </w:r>
      <w:proofErr w:type="gramStart"/>
      <w:r w:rsidRPr="00AF3EE8">
        <w:rPr>
          <w:rFonts w:asciiTheme="minorHAnsi" w:eastAsia="Times New Roman" w:hAnsiTheme="minorHAnsi"/>
          <w:i/>
          <w:sz w:val="24"/>
          <w:szCs w:val="24"/>
          <w:lang w:eastAsia="en-GB"/>
        </w:rPr>
        <w:t>Teaching English in Difficult Circumstances</w:t>
      </w:r>
      <w:r w:rsidRPr="00AF3EE8">
        <w:rPr>
          <w:rFonts w:asciiTheme="minorHAnsi" w:eastAsia="Times New Roman" w:hAnsiTheme="minorHAnsi"/>
          <w:sz w:val="24"/>
          <w:szCs w:val="24"/>
          <w:lang w:eastAsia="en-GB"/>
        </w:rPr>
        <w:t>.</w:t>
      </w:r>
      <w:proofErr w:type="gramEnd"/>
      <w:r w:rsidRPr="00AF3EE8">
        <w:rPr>
          <w:rFonts w:asciiTheme="minorHAnsi" w:eastAsia="Times New Roman" w:hAnsiTheme="minorHAnsi"/>
          <w:sz w:val="24"/>
          <w:szCs w:val="24"/>
          <w:lang w:eastAsia="en-GB"/>
        </w:rPr>
        <w:t xml:space="preserve"> London: Longmans, Green.</w:t>
      </w:r>
    </w:p>
    <w:p w:rsidR="006F6EBA" w:rsidRPr="00AF3EE8" w:rsidRDefault="006F6EBA" w:rsidP="00003861">
      <w:pPr>
        <w:spacing w:after="0" w:line="240" w:lineRule="auto"/>
        <w:ind w:left="720" w:hanging="720"/>
        <w:rPr>
          <w:rFonts w:asciiTheme="minorHAnsi" w:eastAsia="Times New Roman" w:hAnsiTheme="minorHAnsi"/>
          <w:sz w:val="24"/>
          <w:szCs w:val="24"/>
          <w:lang w:eastAsia="en-GB"/>
        </w:rPr>
      </w:pPr>
    </w:p>
    <w:p w:rsidR="00003861" w:rsidRPr="00AF3EE8" w:rsidRDefault="006F6EBA" w:rsidP="00AF3EE8">
      <w:pPr>
        <w:spacing w:after="0" w:line="240" w:lineRule="auto"/>
        <w:ind w:left="720" w:hanging="720"/>
        <w:rPr>
          <w:rFonts w:asciiTheme="minorHAnsi" w:eastAsia="Times New Roman" w:hAnsiTheme="minorHAnsi"/>
          <w:sz w:val="24"/>
          <w:szCs w:val="24"/>
          <w:lang w:eastAsia="en-GB"/>
        </w:rPr>
      </w:pPr>
      <w:r w:rsidRPr="00AF3EE8">
        <w:rPr>
          <w:rFonts w:asciiTheme="minorHAnsi" w:eastAsia="Times New Roman" w:hAnsiTheme="minorHAnsi"/>
          <w:sz w:val="24"/>
          <w:szCs w:val="24"/>
          <w:lang w:eastAsia="en-GB"/>
        </w:rPr>
        <w:t xml:space="preserve">This and other </w:t>
      </w:r>
      <w:proofErr w:type="spellStart"/>
      <w:r w:rsidRPr="00AF3EE8">
        <w:rPr>
          <w:rFonts w:asciiTheme="minorHAnsi" w:eastAsia="Times New Roman" w:hAnsiTheme="minorHAnsi"/>
          <w:sz w:val="24"/>
          <w:szCs w:val="24"/>
          <w:lang w:eastAsia="en-GB"/>
        </w:rPr>
        <w:t>handouts</w:t>
      </w:r>
      <w:proofErr w:type="spellEnd"/>
      <w:r w:rsidRPr="00AF3EE8">
        <w:rPr>
          <w:rFonts w:asciiTheme="minorHAnsi" w:eastAsia="Times New Roman" w:hAnsiTheme="minorHAnsi"/>
          <w:sz w:val="24"/>
          <w:szCs w:val="24"/>
          <w:lang w:eastAsia="en-GB"/>
        </w:rPr>
        <w:t xml:space="preserve"> and information will be placed here: </w:t>
      </w:r>
      <w:hyperlink r:id="rId16" w:history="1">
        <w:r w:rsidR="00AF3EE8">
          <w:rPr>
            <w:rStyle w:val="Hyperlink"/>
            <w:rFonts w:asciiTheme="minorHAnsi" w:eastAsia="Times New Roman" w:hAnsiTheme="minorHAnsi"/>
            <w:sz w:val="24"/>
            <w:szCs w:val="24"/>
            <w:u w:val="none"/>
            <w:lang w:eastAsia="en-GB"/>
          </w:rPr>
          <w:t>http://www.warwick.ac.</w:t>
        </w:r>
        <w:r w:rsidR="00AF3EE8">
          <w:rPr>
            <w:rStyle w:val="Hyperlink"/>
            <w:rFonts w:asciiTheme="minorHAnsi" w:eastAsia="Times New Roman" w:hAnsiTheme="minorHAnsi"/>
            <w:sz w:val="24"/>
            <w:szCs w:val="24"/>
            <w:u w:val="none"/>
            <w:lang w:eastAsia="en-GB"/>
          </w:rPr>
          <w:t>u</w:t>
        </w:r>
        <w:r w:rsidR="00AF3EE8">
          <w:rPr>
            <w:rStyle w:val="Hyperlink"/>
            <w:rFonts w:asciiTheme="minorHAnsi" w:eastAsia="Times New Roman" w:hAnsiTheme="minorHAnsi"/>
            <w:sz w:val="24"/>
            <w:szCs w:val="24"/>
            <w:u w:val="none"/>
            <w:lang w:eastAsia="en-GB"/>
          </w:rPr>
          <w:t>k/go/richardcsmith/cameroon</w:t>
        </w:r>
      </w:hyperlink>
    </w:p>
    <w:sectPr w:rsidR="00003861" w:rsidRPr="00AF3EE8" w:rsidSect="000671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8" type="#_x0000_t75" style="width:7.5pt;height:11.25pt" o:bullet="t">
        <v:imagedata r:id="rId1" o:title="bullet"/>
      </v:shape>
    </w:pict>
  </w:numPicBullet>
  <w:numPicBullet w:numPicBulletId="1">
    <w:pict>
      <v:shape id="_x0000_i1079" type="#_x0000_t75" style="width:3in;height:3in" o:bullet="t"/>
    </w:pict>
  </w:numPicBullet>
  <w:abstractNum w:abstractNumId="0">
    <w:nsid w:val="120C0D90"/>
    <w:multiLevelType w:val="hybridMultilevel"/>
    <w:tmpl w:val="4DC8801A"/>
    <w:lvl w:ilvl="0" w:tplc="2CBC900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4F2E5C"/>
    <w:multiLevelType w:val="multilevel"/>
    <w:tmpl w:val="7B44698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PicBulletId w:val="0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4D9299F"/>
    <w:multiLevelType w:val="multilevel"/>
    <w:tmpl w:val="FB42C6F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PicBulletId w:val="1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A7676B3"/>
    <w:multiLevelType w:val="hybridMultilevel"/>
    <w:tmpl w:val="444A2AEA"/>
    <w:lvl w:ilvl="0" w:tplc="DCF2B2D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5122A6"/>
    <w:multiLevelType w:val="hybridMultilevel"/>
    <w:tmpl w:val="EAAC78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5D66BEB"/>
    <w:multiLevelType w:val="hybridMultilevel"/>
    <w:tmpl w:val="95789C9E"/>
    <w:lvl w:ilvl="0" w:tplc="10C0FAC8">
      <w:start w:val="3"/>
      <w:numFmt w:val="decimal"/>
      <w:lvlText w:val="%1."/>
      <w:lvlJc w:val="left"/>
      <w:pPr>
        <w:ind w:left="360" w:hanging="360"/>
      </w:pPr>
      <w:rPr>
        <w:rFonts w:hint="default"/>
        <w:b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6BFF6548"/>
    <w:multiLevelType w:val="hybridMultilevel"/>
    <w:tmpl w:val="BD94726A"/>
    <w:lvl w:ilvl="0" w:tplc="3D52C7F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7FC3E98"/>
    <w:multiLevelType w:val="hybridMultilevel"/>
    <w:tmpl w:val="2DAEDB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DD705D5"/>
    <w:multiLevelType w:val="hybridMultilevel"/>
    <w:tmpl w:val="2AD8E780"/>
    <w:lvl w:ilvl="0" w:tplc="10DE9B5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8"/>
  </w:num>
  <w:num w:numId="5">
    <w:abstractNumId w:val="3"/>
  </w:num>
  <w:num w:numId="6">
    <w:abstractNumId w:val="6"/>
  </w:num>
  <w:num w:numId="7">
    <w:abstractNumId w:val="5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5A3B"/>
    <w:rsid w:val="00003861"/>
    <w:rsid w:val="00054443"/>
    <w:rsid w:val="00067116"/>
    <w:rsid w:val="00373EE8"/>
    <w:rsid w:val="006327C8"/>
    <w:rsid w:val="006F6EBA"/>
    <w:rsid w:val="0078791A"/>
    <w:rsid w:val="009E3001"/>
    <w:rsid w:val="00A13439"/>
    <w:rsid w:val="00A25C10"/>
    <w:rsid w:val="00A96945"/>
    <w:rsid w:val="00AF0278"/>
    <w:rsid w:val="00AF3EE8"/>
    <w:rsid w:val="00B54F8A"/>
    <w:rsid w:val="00BD5A3B"/>
    <w:rsid w:val="00BF04CD"/>
    <w:rsid w:val="00BF24CE"/>
    <w:rsid w:val="00E15690"/>
    <w:rsid w:val="00FA3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5A3B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D5A3B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BD5A3B"/>
    <w:rPr>
      <w:i/>
      <w:iCs/>
    </w:rPr>
  </w:style>
  <w:style w:type="character" w:customStyle="1" w:styleId="apple-style-span">
    <w:name w:val="apple-style-span"/>
    <w:basedOn w:val="DefaultParagraphFont"/>
    <w:rsid w:val="00BD5A3B"/>
  </w:style>
  <w:style w:type="paragraph" w:styleId="BalloonText">
    <w:name w:val="Balloon Text"/>
    <w:basedOn w:val="Normal"/>
    <w:link w:val="BalloonTextChar"/>
    <w:uiPriority w:val="99"/>
    <w:semiHidden/>
    <w:unhideWhenUsed/>
    <w:rsid w:val="00BD5A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5A3B"/>
    <w:rPr>
      <w:rFonts w:ascii="Tahoma" w:eastAsia="Calibri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BF24CE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003861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6F6EB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5A3B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D5A3B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BD5A3B"/>
    <w:rPr>
      <w:i/>
      <w:iCs/>
    </w:rPr>
  </w:style>
  <w:style w:type="character" w:customStyle="1" w:styleId="apple-style-span">
    <w:name w:val="apple-style-span"/>
    <w:basedOn w:val="DefaultParagraphFont"/>
    <w:rsid w:val="00BD5A3B"/>
  </w:style>
  <w:style w:type="paragraph" w:styleId="BalloonText">
    <w:name w:val="Balloon Text"/>
    <w:basedOn w:val="Normal"/>
    <w:link w:val="BalloonTextChar"/>
    <w:uiPriority w:val="99"/>
    <w:semiHidden/>
    <w:unhideWhenUsed/>
    <w:rsid w:val="00BD5A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5A3B"/>
    <w:rPr>
      <w:rFonts w:ascii="Tahoma" w:eastAsia="Calibri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BF24CE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003861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6F6E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287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96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84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962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3814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1669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74985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7213328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13303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43294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966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523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084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7104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0494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06385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35178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5784299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2230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148629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quip123.net/docs/E1-LargeClassrooms.pdf" TargetMode="External"/><Relationship Id="rId13" Type="http://schemas.openxmlformats.org/officeDocument/2006/relationships/hyperlink" Target="http://www.teachingenglish.org.uk/sites/teacheng/files/ELT-16-screen.pdf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gif"/><Relationship Id="rId12" Type="http://schemas.openxmlformats.org/officeDocument/2006/relationships/hyperlink" Target="http://www.teachingenglish.org.uk/elt-research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warwick.ac.uk/go/richardcsmith/cameroon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equip123.net/docs/E1-LargeClassrooms.pdf" TargetMode="External"/><Relationship Id="rId11" Type="http://schemas.openxmlformats.org/officeDocument/2006/relationships/hyperlink" Target="http://www.hltmag.co.uk/nov01/martnov014.rt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warwick.ac.uk/go/telc/training/" TargetMode="Externa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hyperlink" Target="http://www.tandfonline.com/doi/abs/10.1080/17501229.2011.577529?prevSearch=&amp;searchHistoryKey=" TargetMode="External"/><Relationship Id="rId14" Type="http://schemas.openxmlformats.org/officeDocument/2006/relationships/hyperlink" Target="http://www.warwick.ac.uk/go/richardcsmith/smith_r/zaki_article_part_i_-_independence.pdf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9CB24C15</Template>
  <TotalTime>42</TotalTime>
  <Pages>1</Pages>
  <Words>520</Words>
  <Characters>2966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3480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IT Services</dc:creator>
  <cp:lastModifiedBy>Smith, Richard</cp:lastModifiedBy>
  <cp:revision>5</cp:revision>
  <cp:lastPrinted>2013-08-09T14:52:00Z</cp:lastPrinted>
  <dcterms:created xsi:type="dcterms:W3CDTF">2013-08-08T23:42:00Z</dcterms:created>
  <dcterms:modified xsi:type="dcterms:W3CDTF">2013-08-09T14:55:00Z</dcterms:modified>
</cp:coreProperties>
</file>