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090D" w:rsidRPr="0043090D" w:rsidRDefault="0043090D" w:rsidP="00F74CE9">
      <w:pPr>
        <w:pStyle w:val="Heading1"/>
      </w:pPr>
      <w:bookmarkStart w:id="0" w:name="_Toc338841827"/>
      <w:r w:rsidRPr="0043090D">
        <w:t xml:space="preserve">The </w:t>
      </w:r>
      <w:r w:rsidRPr="00E572DB">
        <w:t>literature</w:t>
      </w:r>
      <w:r w:rsidRPr="0043090D">
        <w:t xml:space="preserve"> </w:t>
      </w:r>
      <w:r w:rsidRPr="00F74CE9">
        <w:t>review</w:t>
      </w:r>
      <w:bookmarkEnd w:id="0"/>
      <w:r w:rsidR="004E391F">
        <w:t xml:space="preserve"> [DRAFT]</w:t>
      </w:r>
    </w:p>
    <w:p w:rsidR="00393D9D" w:rsidRDefault="00075FE0" w:rsidP="0043090D">
      <w:r>
        <w:t>O</w:t>
      </w:r>
      <w:r w:rsidR="00154842">
        <w:t>ne</w:t>
      </w:r>
      <w:r w:rsidR="0043090D">
        <w:t xml:space="preserve"> of the </w:t>
      </w:r>
      <w:r w:rsidR="008556FB">
        <w:t>ke</w:t>
      </w:r>
      <w:r w:rsidR="0043090D">
        <w:t>y ta</w:t>
      </w:r>
      <w:r w:rsidR="008556FB">
        <w:t>s</w:t>
      </w:r>
      <w:r w:rsidR="0043090D">
        <w:t xml:space="preserve">ks you will have to address as you get started on your project is </w:t>
      </w:r>
      <w:r w:rsidR="00393D9D">
        <w:t>your</w:t>
      </w:r>
      <w:r w:rsidR="0043090D">
        <w:t xml:space="preserve"> literature review. </w:t>
      </w:r>
      <w:r w:rsidR="004E391F">
        <w:t>T</w:t>
      </w:r>
      <w:r w:rsidR="00393D9D">
        <w:t>his booklet aims to address some ge</w:t>
      </w:r>
      <w:r>
        <w:t xml:space="preserve">neric questions and difficulties. It </w:t>
      </w:r>
      <w:r w:rsidR="00393D9D">
        <w:t>covers:</w:t>
      </w:r>
    </w:p>
    <w:p w:rsidR="00D252AF" w:rsidRPr="00601C2F" w:rsidRDefault="00393D9D" w:rsidP="00393D9D">
      <w:pPr>
        <w:pStyle w:val="ListParagraph"/>
        <w:numPr>
          <w:ilvl w:val="0"/>
          <w:numId w:val="6"/>
        </w:numPr>
      </w:pPr>
      <w:proofErr w:type="gramStart"/>
      <w:r w:rsidRPr="00601C2F">
        <w:t>what</w:t>
      </w:r>
      <w:proofErr w:type="gramEnd"/>
      <w:r w:rsidRPr="00601C2F">
        <w:t xml:space="preserve"> is a literature review</w:t>
      </w:r>
      <w:r w:rsidR="00D252AF" w:rsidRPr="00601C2F">
        <w:t>?</w:t>
      </w:r>
    </w:p>
    <w:p w:rsidR="00393D9D" w:rsidRPr="00601C2F" w:rsidRDefault="00393D9D" w:rsidP="00393D9D">
      <w:pPr>
        <w:pStyle w:val="ListParagraph"/>
        <w:numPr>
          <w:ilvl w:val="0"/>
          <w:numId w:val="6"/>
        </w:numPr>
      </w:pPr>
      <w:proofErr w:type="gramStart"/>
      <w:r w:rsidRPr="00601C2F">
        <w:t>what</w:t>
      </w:r>
      <w:proofErr w:type="gramEnd"/>
      <w:r w:rsidRPr="00601C2F">
        <w:t xml:space="preserve"> is the value of the literature review</w:t>
      </w:r>
      <w:r w:rsidR="00D252AF" w:rsidRPr="00601C2F">
        <w:t>?</w:t>
      </w:r>
    </w:p>
    <w:p w:rsidR="00393D9D" w:rsidRDefault="001A7319" w:rsidP="001A7319">
      <w:pPr>
        <w:pStyle w:val="ListParagraph"/>
        <w:numPr>
          <w:ilvl w:val="0"/>
          <w:numId w:val="6"/>
        </w:numPr>
      </w:pPr>
      <w:r>
        <w:t>p</w:t>
      </w:r>
      <w:r w:rsidRPr="001A7319">
        <w:t>roblems encountered by research students in carrying out a literature review</w:t>
      </w:r>
    </w:p>
    <w:p w:rsidR="001A7319" w:rsidRDefault="001A7319" w:rsidP="001A7319">
      <w:pPr>
        <w:pStyle w:val="ListParagraph"/>
        <w:numPr>
          <w:ilvl w:val="0"/>
          <w:numId w:val="6"/>
        </w:numPr>
      </w:pPr>
      <w:r>
        <w:t>presentational issues in your literature review</w:t>
      </w:r>
    </w:p>
    <w:p w:rsidR="002B131B" w:rsidRDefault="002B131B" w:rsidP="002B131B">
      <w:pPr>
        <w:pStyle w:val="Default"/>
      </w:pPr>
    </w:p>
    <w:p w:rsidR="002B131B" w:rsidRDefault="002B131B" w:rsidP="002B131B">
      <w:pPr>
        <w:pStyle w:val="Default"/>
        <w:rPr>
          <w:sz w:val="23"/>
          <w:szCs w:val="23"/>
        </w:rPr>
      </w:pPr>
    </w:p>
    <w:p w:rsidR="0043090D" w:rsidRPr="000E78C7" w:rsidRDefault="0043090D" w:rsidP="0043090D">
      <w:pPr>
        <w:pStyle w:val="Heading1"/>
      </w:pPr>
      <w:bookmarkStart w:id="1" w:name="_Toc338841828"/>
      <w:r>
        <w:t xml:space="preserve">What is a </w:t>
      </w:r>
      <w:r w:rsidRPr="000E78C7">
        <w:t>literature</w:t>
      </w:r>
      <w:r>
        <w:t xml:space="preserve"> review</w:t>
      </w:r>
      <w:r w:rsidR="00154842">
        <w:t>?</w:t>
      </w:r>
      <w:bookmarkEnd w:id="1"/>
    </w:p>
    <w:p w:rsidR="0043090D" w:rsidRDefault="0043090D" w:rsidP="0043090D">
      <w:r w:rsidRPr="00E9301D">
        <w:t>A lite</w:t>
      </w:r>
      <w:r>
        <w:t xml:space="preserve">rature review gives an overview of a field: </w:t>
      </w:r>
      <w:r w:rsidR="00154842">
        <w:t>i</w:t>
      </w:r>
      <w:r w:rsidRPr="00E9301D">
        <w:t xml:space="preserve">t covers what has been said, who has said it, and sets out prevailing theories and methodologies.  There are different types of literature review and different types of literature to </w:t>
      </w:r>
      <w:proofErr w:type="gramStart"/>
      <w:r w:rsidRPr="00E9301D">
        <w:t>review</w:t>
      </w:r>
      <w:r w:rsidR="00393D9D">
        <w:t>,</w:t>
      </w:r>
      <w:proofErr w:type="gramEnd"/>
      <w:r w:rsidR="00393D9D">
        <w:t xml:space="preserve"> of particular importance for you is the distinction between</w:t>
      </w:r>
      <w:r>
        <w:t>:</w:t>
      </w:r>
    </w:p>
    <w:p w:rsidR="0043090D" w:rsidRDefault="00154842" w:rsidP="00E572DB">
      <w:pPr>
        <w:pStyle w:val="ListParagraph"/>
        <w:numPr>
          <w:ilvl w:val="0"/>
          <w:numId w:val="7"/>
        </w:numPr>
      </w:pPr>
      <w:proofErr w:type="gramStart"/>
      <w:r>
        <w:t>a</w:t>
      </w:r>
      <w:r w:rsidR="0043090D" w:rsidRPr="00E9301D">
        <w:t>cademic</w:t>
      </w:r>
      <w:proofErr w:type="gramEnd"/>
      <w:r w:rsidR="0043090D" w:rsidRPr="00E9301D">
        <w:t xml:space="preserve"> literature</w:t>
      </w:r>
      <w:r w:rsidR="006F7E8E">
        <w:t xml:space="preserve">: this </w:t>
      </w:r>
      <w:r w:rsidR="0043090D" w:rsidRPr="00E9301D">
        <w:t>covers journal articles and books writt</w:t>
      </w:r>
      <w:r w:rsidR="00393D9D">
        <w:t>en for academic audiences. It has been generally subject to peer review and is particularly concerned with disciplinary concepts and questions, or what are someti</w:t>
      </w:r>
      <w:r w:rsidR="00E572DB">
        <w:t xml:space="preserve">mes called </w:t>
      </w:r>
      <w:proofErr w:type="spellStart"/>
      <w:r w:rsidR="00E572DB">
        <w:t>etic</w:t>
      </w:r>
      <w:proofErr w:type="spellEnd"/>
      <w:r w:rsidR="00E572DB">
        <w:t xml:space="preserve"> questions </w:t>
      </w:r>
      <w:r w:rsidR="00E572DB" w:rsidRPr="00E572DB">
        <w:t>(</w:t>
      </w:r>
      <w:proofErr w:type="spellStart"/>
      <w:r w:rsidR="00E572DB" w:rsidRPr="00E572DB">
        <w:t>Lett</w:t>
      </w:r>
      <w:proofErr w:type="spellEnd"/>
      <w:r w:rsidR="00E572DB" w:rsidRPr="00E572DB">
        <w:t>, 1996)</w:t>
      </w:r>
    </w:p>
    <w:p w:rsidR="0043090D" w:rsidRDefault="0043090D" w:rsidP="00154842">
      <w:pPr>
        <w:pStyle w:val="ListParagraph"/>
        <w:numPr>
          <w:ilvl w:val="0"/>
          <w:numId w:val="7"/>
        </w:numPr>
      </w:pPr>
      <w:proofErr w:type="gramStart"/>
      <w:r w:rsidRPr="00E9301D">
        <w:t>professional</w:t>
      </w:r>
      <w:proofErr w:type="gramEnd"/>
      <w:r w:rsidRPr="00E9301D">
        <w:t xml:space="preserve"> literature</w:t>
      </w:r>
      <w:r w:rsidR="006F7E8E">
        <w:t>: this</w:t>
      </w:r>
      <w:r w:rsidRPr="00E9301D">
        <w:t xml:space="preserve"> is written for the profession, for example professional association</w:t>
      </w:r>
      <w:r w:rsidR="006D711C">
        <w:t>s</w:t>
      </w:r>
      <w:r w:rsidRPr="00E9301D">
        <w:t xml:space="preserve"> and government reporting for social workers, teachers, policy makers and so on. </w:t>
      </w:r>
      <w:r w:rsidR="00393D9D">
        <w:t xml:space="preserve">It is more concerned with policy and practical application, it may have an </w:t>
      </w:r>
      <w:proofErr w:type="spellStart"/>
      <w:r w:rsidR="00393D9D">
        <w:t>emic</w:t>
      </w:r>
      <w:proofErr w:type="spellEnd"/>
      <w:r w:rsidR="00393D9D">
        <w:t xml:space="preserve"> orientation </w:t>
      </w:r>
    </w:p>
    <w:p w:rsidR="00075FE0" w:rsidRDefault="00154842" w:rsidP="00075FE0">
      <w:pPr>
        <w:pStyle w:val="ListParagraph"/>
        <w:numPr>
          <w:ilvl w:val="0"/>
          <w:numId w:val="7"/>
        </w:numPr>
      </w:pPr>
      <w:proofErr w:type="gramStart"/>
      <w:r>
        <w:t>g</w:t>
      </w:r>
      <w:r w:rsidR="0043090D" w:rsidRPr="00E9301D">
        <w:t>rey</w:t>
      </w:r>
      <w:proofErr w:type="gramEnd"/>
      <w:r w:rsidR="0043090D" w:rsidRPr="00E9301D">
        <w:t xml:space="preserve"> literature’</w:t>
      </w:r>
      <w:r w:rsidR="006F7E8E">
        <w:t>: this</w:t>
      </w:r>
      <w:r w:rsidR="0043090D" w:rsidRPr="00E9301D">
        <w:t xml:space="preserve"> </w:t>
      </w:r>
      <w:r w:rsidR="00393D9D">
        <w:t xml:space="preserve">is </w:t>
      </w:r>
      <w:r w:rsidR="0043090D" w:rsidRPr="00E9301D">
        <w:t xml:space="preserve">written for ‘crossover’ audiences, for example evaluations of projects which carry wider significance.  Typically grey literature has undergone a review process of some kind but not the strict academic review associated with journals.  </w:t>
      </w:r>
    </w:p>
    <w:p w:rsidR="00075FE0" w:rsidRDefault="00075FE0" w:rsidP="00075FE0">
      <w:pPr>
        <w:pStyle w:val="ListParagraph"/>
      </w:pPr>
    </w:p>
    <w:p w:rsidR="0043090D" w:rsidRDefault="0043090D" w:rsidP="00A71772">
      <w:r>
        <w:t>W</w:t>
      </w:r>
      <w:r w:rsidRPr="00E9301D">
        <w:t>eb based documents, including blogs and conference papers</w:t>
      </w:r>
      <w:r w:rsidR="006D711C">
        <w:t xml:space="preserve"> are often thought of</w:t>
      </w:r>
      <w:r w:rsidR="00393D9D">
        <w:t xml:space="preserve"> as a distinct category</w:t>
      </w:r>
      <w:r w:rsidRPr="00E9301D">
        <w:t xml:space="preserve">, though in principle </w:t>
      </w:r>
      <w:r w:rsidR="00393D9D">
        <w:t>most of th</w:t>
      </w:r>
      <w:r w:rsidR="006D711C">
        <w:t xml:space="preserve">ese </w:t>
      </w:r>
      <w:r w:rsidRPr="00E9301D">
        <w:t>can be categorised according to whether they are addressed at professional</w:t>
      </w:r>
      <w:r w:rsidR="00393D9D">
        <w:t xml:space="preserve">, cross over, or </w:t>
      </w:r>
      <w:r w:rsidRPr="00E9301D">
        <w:t xml:space="preserve">academic audiences. </w:t>
      </w:r>
    </w:p>
    <w:p w:rsidR="002B131B" w:rsidRDefault="002B131B" w:rsidP="0043090D"/>
    <w:p w:rsidR="00393D9D" w:rsidRDefault="0043090D" w:rsidP="0043090D">
      <w:r w:rsidRPr="00E9301D">
        <w:t xml:space="preserve">A literature review </w:t>
      </w:r>
      <w:r>
        <w:t xml:space="preserve">is likely to cover both the conceptual and empirical work in your areas. </w:t>
      </w:r>
      <w:r w:rsidR="00393D9D">
        <w:t>Let us look at this in more detail.</w:t>
      </w:r>
    </w:p>
    <w:p w:rsidR="00393D9D" w:rsidRDefault="00393D9D" w:rsidP="0043090D"/>
    <w:p w:rsidR="00075FE0" w:rsidRDefault="00E323A6" w:rsidP="0043090D">
      <w:r w:rsidRPr="00E9301D">
        <w:t>A conceptual review might cover the history and different meaning</w:t>
      </w:r>
      <w:r w:rsidR="00075FE0">
        <w:t>s</w:t>
      </w:r>
      <w:r w:rsidRPr="00E9301D">
        <w:t xml:space="preserve"> given to key terms in </w:t>
      </w:r>
      <w:r w:rsidR="00075FE0">
        <w:t xml:space="preserve">your study, </w:t>
      </w:r>
      <w:r w:rsidR="00393D9D">
        <w:t>terms such as</w:t>
      </w:r>
      <w:r w:rsidRPr="00E9301D">
        <w:t xml:space="preserve"> participation, learning, community, </w:t>
      </w:r>
      <w:r>
        <w:t>achievement</w:t>
      </w:r>
      <w:r w:rsidR="00393D9D">
        <w:t xml:space="preserve">, intelligence, </w:t>
      </w:r>
      <w:r w:rsidR="00760D8E">
        <w:t>engagement and</w:t>
      </w:r>
      <w:r w:rsidRPr="00E9301D">
        <w:t xml:space="preserve"> so on</w:t>
      </w:r>
      <w:r w:rsidR="00393D9D">
        <w:t>.</w:t>
      </w:r>
      <w:r>
        <w:t xml:space="preserve"> A conceptual revi</w:t>
      </w:r>
      <w:r w:rsidR="00154842">
        <w:t>e</w:t>
      </w:r>
      <w:r>
        <w:t xml:space="preserve">w often carries an </w:t>
      </w:r>
      <w:r w:rsidR="00154842">
        <w:t>understanding</w:t>
      </w:r>
      <w:r>
        <w:t xml:space="preserve"> as to t</w:t>
      </w:r>
      <w:r w:rsidRPr="00E9301D">
        <w:t>he significant thinkers in a field</w:t>
      </w:r>
      <w:r>
        <w:t xml:space="preserve"> and whose work you might quote</w:t>
      </w:r>
      <w:r w:rsidR="00075FE0">
        <w:t xml:space="preserve">, for example if </w:t>
      </w:r>
      <w:r w:rsidR="00075FE0">
        <w:lastRenderedPageBreak/>
        <w:t xml:space="preserve">you are writing about social constructivism you </w:t>
      </w:r>
      <w:r w:rsidR="004E391F">
        <w:t>will</w:t>
      </w:r>
      <w:r w:rsidR="00075FE0">
        <w:t xml:space="preserve"> </w:t>
      </w:r>
      <w:r w:rsidR="004E391F">
        <w:t xml:space="preserve">probably </w:t>
      </w:r>
      <w:r w:rsidR="00075FE0">
        <w:t xml:space="preserve">mention </w:t>
      </w:r>
      <w:proofErr w:type="spellStart"/>
      <w:r w:rsidR="00B45206">
        <w:t>Vygotsky’s</w:t>
      </w:r>
      <w:proofErr w:type="spellEnd"/>
      <w:r w:rsidR="00B45206">
        <w:t xml:space="preserve"> </w:t>
      </w:r>
      <w:r w:rsidR="00075FE0">
        <w:t xml:space="preserve">work; </w:t>
      </w:r>
      <w:r w:rsidR="00B45206">
        <w:t xml:space="preserve"> </w:t>
      </w:r>
      <w:r w:rsidR="00075FE0">
        <w:t xml:space="preserve">if it is about </w:t>
      </w:r>
      <w:r w:rsidR="00B45206">
        <w:t xml:space="preserve">community </w:t>
      </w:r>
      <w:r w:rsidR="00075FE0">
        <w:t xml:space="preserve">you have to engage with Lave and Wenger; assessment for learning you cite </w:t>
      </w:r>
      <w:r w:rsidR="00B45206">
        <w:t>B</w:t>
      </w:r>
      <w:r w:rsidR="00075FE0">
        <w:t xml:space="preserve">lack </w:t>
      </w:r>
      <w:r w:rsidR="00B45206">
        <w:t xml:space="preserve">and </w:t>
      </w:r>
      <w:proofErr w:type="spellStart"/>
      <w:r w:rsidR="00B45206">
        <w:t>Wil</w:t>
      </w:r>
      <w:r w:rsidR="00760D8E">
        <w:t>iam</w:t>
      </w:r>
      <w:proofErr w:type="spellEnd"/>
      <w:r w:rsidR="00075FE0">
        <w:t xml:space="preserve"> and so on. Decisions as to whose work to cover are often made </w:t>
      </w:r>
      <w:r w:rsidR="00B45206">
        <w:t>implicit</w:t>
      </w:r>
      <w:r w:rsidR="00075FE0">
        <w:t xml:space="preserve">ly; you could be more systematic </w:t>
      </w:r>
      <w:r w:rsidR="00B45206">
        <w:t xml:space="preserve">by referring to </w:t>
      </w:r>
      <w:r w:rsidR="006F7E8E">
        <w:t>citation</w:t>
      </w:r>
      <w:r w:rsidR="00B45206">
        <w:t xml:space="preserve"> indexes but nothing beats getting to know the idea</w:t>
      </w:r>
      <w:r w:rsidR="00075FE0">
        <w:t>s</w:t>
      </w:r>
      <w:r w:rsidR="00B45206">
        <w:t xml:space="preserve"> </w:t>
      </w:r>
      <w:r w:rsidR="00075FE0">
        <w:t xml:space="preserve">in your field </w:t>
      </w:r>
      <w:r w:rsidR="00B45206">
        <w:t xml:space="preserve">through reading and attendance at conferences. </w:t>
      </w:r>
      <w:r w:rsidR="00075FE0">
        <w:t xml:space="preserve">Many PhD theses </w:t>
      </w:r>
      <w:hyperlink r:id="rId8" w:history="1">
        <w:r w:rsidR="008A5240" w:rsidRPr="00D528B5">
          <w:rPr>
            <w:rStyle w:val="Hyperlink"/>
          </w:rPr>
          <w:t>http://wrap.warwick.ac.uk/</w:t>
        </w:r>
      </w:hyperlink>
      <w:r w:rsidR="008A5240">
        <w:t xml:space="preserve"> </w:t>
      </w:r>
      <w:r w:rsidR="00075FE0">
        <w:t xml:space="preserve">provide </w:t>
      </w:r>
      <w:r w:rsidR="00B45206">
        <w:t>conceptual review</w:t>
      </w:r>
      <w:r w:rsidR="006F7E8E">
        <w:t>s</w:t>
      </w:r>
      <w:r w:rsidR="00075FE0">
        <w:t xml:space="preserve">. </w:t>
      </w:r>
      <w:r w:rsidR="006F7E8E">
        <w:t xml:space="preserve"> </w:t>
      </w:r>
      <w:r w:rsidR="00B45206">
        <w:t>F</w:t>
      </w:r>
      <w:r w:rsidR="008556FB">
        <w:t xml:space="preserve">or example </w:t>
      </w:r>
      <w:r w:rsidR="008556FB" w:rsidRPr="00601C2F">
        <w:t xml:space="preserve">Santos </w:t>
      </w:r>
      <w:r w:rsidR="00601C2F" w:rsidRPr="00601C2F">
        <w:t>(2007)</w:t>
      </w:r>
      <w:r w:rsidR="00075FE0" w:rsidRPr="00601C2F">
        <w:t xml:space="preserve"> </w:t>
      </w:r>
      <w:r w:rsidR="008556FB" w:rsidRPr="00601C2F">
        <w:t>in</w:t>
      </w:r>
      <w:r w:rsidR="008556FB">
        <w:t xml:space="preserve"> </w:t>
      </w:r>
      <w:r w:rsidR="00B45206">
        <w:t xml:space="preserve">her study of online learning </w:t>
      </w:r>
      <w:r w:rsidR="00154842">
        <w:t xml:space="preserve">provides a theoretical and conceptual review </w:t>
      </w:r>
      <w:r w:rsidR="00B45206">
        <w:t xml:space="preserve">by </w:t>
      </w:r>
      <w:r w:rsidR="00075FE0">
        <w:t xml:space="preserve">characterising a learning community in terms of qualities such as </w:t>
      </w:r>
      <w:r w:rsidR="006A6895">
        <w:t>spirit,</w:t>
      </w:r>
      <w:r w:rsidR="002B131B">
        <w:t xml:space="preserve"> trust</w:t>
      </w:r>
      <w:r w:rsidR="00075FE0">
        <w:t>,</w:t>
      </w:r>
      <w:r w:rsidR="008A5240">
        <w:t xml:space="preserve"> interaction and learning. In her thesis </w:t>
      </w:r>
      <w:r w:rsidR="002B131B">
        <w:t xml:space="preserve">she </w:t>
      </w:r>
      <w:r w:rsidR="008A5240">
        <w:t xml:space="preserve">critically </w:t>
      </w:r>
      <w:r w:rsidR="002B131B">
        <w:t>examine</w:t>
      </w:r>
      <w:r w:rsidR="008A5240">
        <w:t>d</w:t>
      </w:r>
      <w:r w:rsidR="006A6895">
        <w:t xml:space="preserve"> each of th</w:t>
      </w:r>
      <w:r w:rsidR="00601C2F">
        <w:t>ese</w:t>
      </w:r>
      <w:r w:rsidR="006A6895">
        <w:t xml:space="preserve"> concepts in detail</w:t>
      </w:r>
      <w:r w:rsidR="00075FE0">
        <w:t xml:space="preserve"> and use</w:t>
      </w:r>
      <w:r w:rsidR="008A5240">
        <w:t>d</w:t>
      </w:r>
      <w:r w:rsidR="00075FE0">
        <w:t xml:space="preserve"> </w:t>
      </w:r>
      <w:r w:rsidR="008A5240">
        <w:t xml:space="preserve">this review </w:t>
      </w:r>
      <w:r w:rsidR="00075FE0">
        <w:t xml:space="preserve">to frame her whole study. </w:t>
      </w:r>
    </w:p>
    <w:p w:rsidR="00E323A6" w:rsidRDefault="00E323A6" w:rsidP="0043090D"/>
    <w:p w:rsidR="0043090D" w:rsidRDefault="0043090D" w:rsidP="0043090D">
      <w:r w:rsidRPr="00E9301D">
        <w:t>Empirical reviews</w:t>
      </w:r>
      <w:r w:rsidR="00B45206">
        <w:t xml:space="preserve"> </w:t>
      </w:r>
      <w:r w:rsidR="006F7E8E">
        <w:t xml:space="preserve">very often </w:t>
      </w:r>
      <w:r w:rsidR="00B45206">
        <w:t>examine case</w:t>
      </w:r>
      <w:r w:rsidR="006F7E8E">
        <w:t xml:space="preserve"> studies </w:t>
      </w:r>
      <w:r w:rsidR="00B45206">
        <w:t xml:space="preserve">in </w:t>
      </w:r>
      <w:r w:rsidR="00075FE0">
        <w:t>your</w:t>
      </w:r>
      <w:r w:rsidR="00B45206">
        <w:t xml:space="preserve"> field in order to </w:t>
      </w:r>
      <w:r w:rsidRPr="00E9301D">
        <w:t>dra</w:t>
      </w:r>
      <w:r w:rsidR="00E323A6">
        <w:t>w more pragmatic conclusions</w:t>
      </w:r>
      <w:r w:rsidR="00154842">
        <w:t xml:space="preserve"> for research and practice</w:t>
      </w:r>
      <w:r w:rsidR="00B45206">
        <w:t>. They may include</w:t>
      </w:r>
      <w:r w:rsidR="00171FA2">
        <w:t xml:space="preserve"> systematic reviews; pragmati</w:t>
      </w:r>
      <w:r w:rsidR="004E391F">
        <w:t>c reviews; just in time reviews:</w:t>
      </w:r>
      <w:r w:rsidR="00B45206">
        <w:t xml:space="preserve"> </w:t>
      </w:r>
      <w:r w:rsidR="00154842">
        <w:t xml:space="preserve"> </w:t>
      </w:r>
    </w:p>
    <w:p w:rsidR="00154842" w:rsidRDefault="00154842" w:rsidP="0043090D"/>
    <w:p w:rsidR="00154842" w:rsidRDefault="00075FE0" w:rsidP="004E391F">
      <w:pPr>
        <w:pStyle w:val="Header"/>
        <w:numPr>
          <w:ilvl w:val="0"/>
          <w:numId w:val="22"/>
        </w:numPr>
        <w:spacing w:after="80"/>
      </w:pPr>
      <w:r>
        <w:t>As</w:t>
      </w:r>
      <w:r w:rsidR="00E323A6">
        <w:t xml:space="preserve"> the name implies, </w:t>
      </w:r>
      <w:r>
        <w:t xml:space="preserve">a </w:t>
      </w:r>
      <w:r w:rsidRPr="006D711C">
        <w:rPr>
          <w:i/>
        </w:rPr>
        <w:t>systematic review</w:t>
      </w:r>
      <w:r>
        <w:t xml:space="preserve"> is an </w:t>
      </w:r>
      <w:r w:rsidR="00E323A6">
        <w:t>attempt to review the literature as far as poss</w:t>
      </w:r>
      <w:r w:rsidR="00B45206">
        <w:t>ible using ‘objective</w:t>
      </w:r>
      <w:r w:rsidR="006D711C">
        <w:t>’</w:t>
      </w:r>
      <w:r w:rsidR="00B45206">
        <w:t xml:space="preserve"> criteria. Systematic reviews </w:t>
      </w:r>
      <w:r w:rsidR="00E323A6">
        <w:t xml:space="preserve">have </w:t>
      </w:r>
      <w:r w:rsidR="0043090D" w:rsidRPr="00E9301D">
        <w:t xml:space="preserve">pre-determined criteria for </w:t>
      </w:r>
      <w:r>
        <w:t xml:space="preserve">accessing and including </w:t>
      </w:r>
      <w:r w:rsidR="0043090D" w:rsidRPr="00E9301D">
        <w:t xml:space="preserve">studies and </w:t>
      </w:r>
      <w:proofErr w:type="gramStart"/>
      <w:r w:rsidR="0043090D" w:rsidRPr="00E9301D">
        <w:t>follow</w:t>
      </w:r>
      <w:proofErr w:type="gramEnd"/>
      <w:r w:rsidR="0043090D" w:rsidRPr="00E9301D">
        <w:t xml:space="preserve"> closely defined protocols for analysis and reporting. A systematic review will </w:t>
      </w:r>
      <w:r w:rsidR="006F7E8E">
        <w:t>b</w:t>
      </w:r>
      <w:r>
        <w:t>e</w:t>
      </w:r>
      <w:r w:rsidR="006F7E8E">
        <w:t xml:space="preserve"> explicit as to c</w:t>
      </w:r>
      <w:r w:rsidR="0043090D" w:rsidRPr="00E9301D">
        <w:t xml:space="preserve">riteria for eligibility and will list all the </w:t>
      </w:r>
      <w:hyperlink r:id="rId9" w:tooltip="Database" w:history="1">
        <w:r w:rsidR="0043090D" w:rsidRPr="00E9301D">
          <w:t>databases</w:t>
        </w:r>
      </w:hyperlink>
      <w:r w:rsidR="0043090D" w:rsidRPr="00E9301D">
        <w:t xml:space="preserve"> and </w:t>
      </w:r>
      <w:hyperlink r:id="rId10" w:tooltip="Citation index" w:history="1">
        <w:r w:rsidR="0043090D" w:rsidRPr="00E9301D">
          <w:t>citation indexes</w:t>
        </w:r>
      </w:hyperlink>
      <w:r w:rsidR="0043090D" w:rsidRPr="00E9301D">
        <w:t xml:space="preserve"> </w:t>
      </w:r>
      <w:r w:rsidR="0045618D">
        <w:t xml:space="preserve">used. </w:t>
      </w:r>
      <w:r w:rsidR="0043090D" w:rsidRPr="00E9301D">
        <w:t xml:space="preserve"> </w:t>
      </w:r>
      <w:r w:rsidR="00E323A6">
        <w:t xml:space="preserve">There are several examples of </w:t>
      </w:r>
      <w:r w:rsidR="00154842">
        <w:t>systematic</w:t>
      </w:r>
      <w:r w:rsidR="00E323A6">
        <w:t xml:space="preserve"> review</w:t>
      </w:r>
      <w:r w:rsidR="001A7319">
        <w:t>, for example</w:t>
      </w:r>
      <w:r w:rsidR="006D711C">
        <w:t xml:space="preserve">, </w:t>
      </w:r>
      <w:r w:rsidR="00601C2F">
        <w:t>the Canadian</w:t>
      </w:r>
      <w:r w:rsidR="001A7319">
        <w:t xml:space="preserve"> Council on </w:t>
      </w:r>
      <w:proofErr w:type="gramStart"/>
      <w:r w:rsidR="001A7319">
        <w:t>Learning</w:t>
      </w:r>
      <w:proofErr w:type="gramEnd"/>
      <w:r w:rsidR="001A7319">
        <w:t xml:space="preserve"> (2009) carried out a systematic review of literature examining the impact of homework on academic achievement. In UK there are several </w:t>
      </w:r>
      <w:r w:rsidR="004E391F">
        <w:t>reviews at</w:t>
      </w:r>
      <w:r w:rsidR="00E323A6">
        <w:t xml:space="preserve"> the EPPI </w:t>
      </w:r>
      <w:proofErr w:type="gramStart"/>
      <w:r w:rsidR="00E323A6">
        <w:t>centre</w:t>
      </w:r>
      <w:r w:rsidR="00E572DB">
        <w:t xml:space="preserve"> </w:t>
      </w:r>
      <w:r w:rsidR="002B131B">
        <w:t xml:space="preserve"> </w:t>
      </w:r>
      <w:r w:rsidR="0045618D">
        <w:t>[</w:t>
      </w:r>
      <w:proofErr w:type="gramEnd"/>
      <w:r w:rsidR="008A5240" w:rsidRPr="008A5240">
        <w:t>http://eppi.ioe.ac.uk/cms/</w:t>
      </w:r>
      <w:r w:rsidR="0045618D">
        <w:t xml:space="preserve"> ]</w:t>
      </w:r>
      <w:r w:rsidR="00E572DB">
        <w:t xml:space="preserve">.  </w:t>
      </w:r>
      <w:r w:rsidR="00154842">
        <w:t xml:space="preserve">A well known example of systematic review is the </w:t>
      </w:r>
      <w:r w:rsidR="00E323A6">
        <w:t xml:space="preserve">Black and </w:t>
      </w:r>
      <w:proofErr w:type="spellStart"/>
      <w:r w:rsidR="00E323A6">
        <w:t>W</w:t>
      </w:r>
      <w:r w:rsidR="008556FB">
        <w:t>i</w:t>
      </w:r>
      <w:r w:rsidR="00B31C23">
        <w:t>liam’s</w:t>
      </w:r>
      <w:proofErr w:type="spellEnd"/>
      <w:r w:rsidR="00B31C23">
        <w:t xml:space="preserve"> original w</w:t>
      </w:r>
      <w:r w:rsidR="00D02362">
        <w:t>ork</w:t>
      </w:r>
      <w:r w:rsidR="00154842">
        <w:t xml:space="preserve"> on as</w:t>
      </w:r>
      <w:r w:rsidR="001B0302">
        <w:t>sessment for learning</w:t>
      </w:r>
      <w:r w:rsidR="0045618D">
        <w:t xml:space="preserve"> </w:t>
      </w:r>
      <w:r w:rsidR="00E572DB">
        <w:t xml:space="preserve">(Black </w:t>
      </w:r>
      <w:r w:rsidR="008A5240">
        <w:t xml:space="preserve">&amp; </w:t>
      </w:r>
      <w:proofErr w:type="spellStart"/>
      <w:r w:rsidR="008A5240">
        <w:t>Wiliam</w:t>
      </w:r>
      <w:proofErr w:type="spellEnd"/>
      <w:r w:rsidR="008A5240">
        <w:t xml:space="preserve">, 1998). </w:t>
      </w:r>
      <w:r w:rsidR="001B0302" w:rsidRPr="00E9301D">
        <w:t xml:space="preserve">The </w:t>
      </w:r>
      <w:proofErr w:type="gramStart"/>
      <w:r w:rsidR="001B0302" w:rsidRPr="00E9301D">
        <w:t>benefits of a systematic approach is</w:t>
      </w:r>
      <w:proofErr w:type="gramEnd"/>
      <w:r w:rsidR="001B0302" w:rsidRPr="00E9301D">
        <w:t xml:space="preserve"> its transparency, the evidence seems put together </w:t>
      </w:r>
      <w:r w:rsidR="006D711C">
        <w:t xml:space="preserve">without prejudice </w:t>
      </w:r>
      <w:r w:rsidR="001B0302" w:rsidRPr="00E9301D">
        <w:t xml:space="preserve">and </w:t>
      </w:r>
      <w:r w:rsidR="006F7E8E">
        <w:t>the process of interpretation is made</w:t>
      </w:r>
      <w:r w:rsidR="001B0302" w:rsidRPr="00E9301D">
        <w:t xml:space="preserve"> explicit</w:t>
      </w:r>
      <w:r w:rsidR="006F7E8E">
        <w:t xml:space="preserve">. </w:t>
      </w:r>
      <w:r w:rsidR="001B0302" w:rsidRPr="00E9301D">
        <w:t>However, systematic reviews can be criticised for their inflexibility, a lack of concern for context and a privileging of quantitative studies, though the latter need not be the case</w:t>
      </w:r>
      <w:r w:rsidR="001B0302">
        <w:t>.</w:t>
      </w:r>
      <w:r w:rsidR="001B0302" w:rsidRPr="00E9301D">
        <w:t xml:space="preserve">  </w:t>
      </w:r>
    </w:p>
    <w:p w:rsidR="0043090D" w:rsidRDefault="0043090D" w:rsidP="0043090D"/>
    <w:p w:rsidR="001B0302" w:rsidRDefault="0045618D" w:rsidP="004E391F">
      <w:pPr>
        <w:pStyle w:val="ListParagraph"/>
        <w:numPr>
          <w:ilvl w:val="0"/>
          <w:numId w:val="22"/>
        </w:numPr>
      </w:pPr>
      <w:r w:rsidRPr="004E391F">
        <w:rPr>
          <w:i/>
        </w:rPr>
        <w:t>P</w:t>
      </w:r>
      <w:r w:rsidR="008556FB" w:rsidRPr="004E391F">
        <w:rPr>
          <w:i/>
        </w:rPr>
        <w:t xml:space="preserve">ragmatic </w:t>
      </w:r>
      <w:r w:rsidR="00154842" w:rsidRPr="004E391F">
        <w:rPr>
          <w:i/>
        </w:rPr>
        <w:t>review</w:t>
      </w:r>
      <w:r w:rsidRPr="004E391F">
        <w:rPr>
          <w:i/>
        </w:rPr>
        <w:t>s</w:t>
      </w:r>
      <w:r>
        <w:t xml:space="preserve"> are </w:t>
      </w:r>
      <w:r w:rsidR="00154842">
        <w:t>sometimes contrast</w:t>
      </w:r>
      <w:r w:rsidR="002B131B">
        <w:t>ed</w:t>
      </w:r>
      <w:r w:rsidR="006D711C">
        <w:t xml:space="preserve"> to </w:t>
      </w:r>
      <w:r w:rsidR="00154842">
        <w:t xml:space="preserve">systematic </w:t>
      </w:r>
      <w:proofErr w:type="gramStart"/>
      <w:r w:rsidR="00154842">
        <w:t>review</w:t>
      </w:r>
      <w:r w:rsidR="006D711C">
        <w:t>s</w:t>
      </w:r>
      <w:r>
        <w:t>,</w:t>
      </w:r>
      <w:proofErr w:type="gramEnd"/>
      <w:r>
        <w:t xml:space="preserve"> </w:t>
      </w:r>
      <w:r w:rsidR="008556FB">
        <w:t>particularly it se</w:t>
      </w:r>
      <w:r w:rsidR="00B45206">
        <w:t>e</w:t>
      </w:r>
      <w:r w:rsidR="008556FB">
        <w:t>ms in medical education</w:t>
      </w:r>
      <w:r w:rsidR="00B45206">
        <w:t>.</w:t>
      </w:r>
      <w:r w:rsidR="008556FB">
        <w:t xml:space="preserve"> </w:t>
      </w:r>
      <w:r w:rsidR="00154842">
        <w:t>A pragmatic review is a</w:t>
      </w:r>
      <w:r w:rsidR="008556FB">
        <w:t xml:space="preserve"> more f</w:t>
      </w:r>
      <w:r w:rsidR="00154842">
        <w:t>le</w:t>
      </w:r>
      <w:r w:rsidR="008556FB">
        <w:t>x</w:t>
      </w:r>
      <w:r w:rsidR="00154842">
        <w:t xml:space="preserve">ible </w:t>
      </w:r>
      <w:r w:rsidR="008556FB">
        <w:t xml:space="preserve">type of review </w:t>
      </w:r>
      <w:r>
        <w:t xml:space="preserve">in which the </w:t>
      </w:r>
      <w:r w:rsidR="00601C2F">
        <w:t>reviewer is</w:t>
      </w:r>
      <w:r w:rsidR="00D02362">
        <w:t xml:space="preserve"> more concerned with reaching stable generalisations based on a</w:t>
      </w:r>
      <w:r>
        <w:t xml:space="preserve">n intelligent selection of </w:t>
      </w:r>
      <w:r w:rsidR="00D02362">
        <w:t xml:space="preserve">literature rather than </w:t>
      </w:r>
      <w:r>
        <w:t xml:space="preserve">driven by </w:t>
      </w:r>
      <w:r w:rsidR="006F7E8E">
        <w:t xml:space="preserve">an obsessive desire </w:t>
      </w:r>
      <w:r w:rsidR="00D02362">
        <w:t>to include every</w:t>
      </w:r>
      <w:r>
        <w:t xml:space="preserve"> paper</w:t>
      </w:r>
      <w:r w:rsidR="00D02362">
        <w:t xml:space="preserve"> that meets pre specified criteria</w:t>
      </w:r>
      <w:r>
        <w:t xml:space="preserve">. </w:t>
      </w:r>
      <w:r w:rsidR="002B131B">
        <w:t xml:space="preserve"> </w:t>
      </w:r>
      <w:r w:rsidR="006A6895">
        <w:t>A pr</w:t>
      </w:r>
      <w:r w:rsidR="002B131B">
        <w:t xml:space="preserve">agmatic </w:t>
      </w:r>
      <w:r w:rsidR="006A6895">
        <w:t>review adapts as the r</w:t>
      </w:r>
      <w:r w:rsidR="005D2479">
        <w:t>esearch moves into different directions</w:t>
      </w:r>
      <w:r w:rsidR="006C6467">
        <w:t xml:space="preserve"> and may use </w:t>
      </w:r>
      <w:r>
        <w:t>‘</w:t>
      </w:r>
      <w:r w:rsidR="002B131B">
        <w:t>snowballing</w:t>
      </w:r>
      <w:r>
        <w:t xml:space="preserve">’ (taking up the references given in a paper) and </w:t>
      </w:r>
      <w:r w:rsidR="006D711C">
        <w:t xml:space="preserve">other ‘serendipitous’ strategies </w:t>
      </w:r>
      <w:r>
        <w:t>to generate further reading</w:t>
      </w:r>
      <w:r w:rsidR="005D2479">
        <w:t xml:space="preserve">. </w:t>
      </w:r>
      <w:r w:rsidR="001B0302">
        <w:t xml:space="preserve">Note a pragmatic review is not the same as </w:t>
      </w:r>
      <w:r w:rsidR="001B0302">
        <w:lastRenderedPageBreak/>
        <w:t>a literature review in the pragmatic tradition – more on this later.</w:t>
      </w:r>
      <w:r w:rsidR="006F7E8E">
        <w:t xml:space="preserve"> </w:t>
      </w:r>
      <w:r w:rsidR="001B0302">
        <w:t>A</w:t>
      </w:r>
      <w:r w:rsidR="001B0302" w:rsidRPr="00E9301D">
        <w:t xml:space="preserve"> flexible </w:t>
      </w:r>
      <w:r w:rsidR="001B0302">
        <w:t xml:space="preserve">or pragmatic </w:t>
      </w:r>
      <w:r w:rsidR="001B0302" w:rsidRPr="00E9301D">
        <w:t xml:space="preserve">review </w:t>
      </w:r>
      <w:r w:rsidR="00D02362">
        <w:t>allows</w:t>
      </w:r>
      <w:r w:rsidR="001B0302">
        <w:t xml:space="preserve"> greater scope for </w:t>
      </w:r>
      <w:r w:rsidR="002B131B">
        <w:t>personal judgement</w:t>
      </w:r>
      <w:r w:rsidR="001B0302">
        <w:t xml:space="preserve"> </w:t>
      </w:r>
      <w:r w:rsidR="001B0302" w:rsidRPr="00E9301D">
        <w:t xml:space="preserve">but is always subject to the charge that literature has been marshalled to support a pre-determined point of view.  </w:t>
      </w:r>
      <w:r>
        <w:t>In fact m</w:t>
      </w:r>
      <w:r w:rsidR="001B0302">
        <w:t xml:space="preserve">ost research students do not carry out </w:t>
      </w:r>
      <w:r w:rsidR="00D02362">
        <w:t>systemic</w:t>
      </w:r>
      <w:r w:rsidR="001B0302">
        <w:t xml:space="preserve"> reviews as such but they are often</w:t>
      </w:r>
      <w:r w:rsidR="006A6895">
        <w:t xml:space="preserve"> imprecise</w:t>
      </w:r>
      <w:r w:rsidR="001B0302">
        <w:t xml:space="preserve"> (shockingly imprecise</w:t>
      </w:r>
      <w:r w:rsidR="006D711C">
        <w:t>!</w:t>
      </w:r>
      <w:r w:rsidR="001B0302">
        <w:t>) as to how the literature has been gathered and how it has been structured.</w:t>
      </w:r>
    </w:p>
    <w:p w:rsidR="00601C2F" w:rsidRDefault="00601C2F" w:rsidP="00601C2F">
      <w:pPr>
        <w:pStyle w:val="ListParagraph"/>
      </w:pPr>
    </w:p>
    <w:p w:rsidR="008556FB" w:rsidRDefault="008556FB" w:rsidP="004E391F">
      <w:pPr>
        <w:pStyle w:val="ListParagraph"/>
        <w:numPr>
          <w:ilvl w:val="0"/>
          <w:numId w:val="22"/>
        </w:numPr>
      </w:pPr>
      <w:r>
        <w:t xml:space="preserve">A </w:t>
      </w:r>
      <w:r w:rsidRPr="004E391F">
        <w:rPr>
          <w:i/>
        </w:rPr>
        <w:t>j</w:t>
      </w:r>
      <w:r w:rsidR="005D2479" w:rsidRPr="004E391F">
        <w:rPr>
          <w:i/>
        </w:rPr>
        <w:t>ust</w:t>
      </w:r>
      <w:r w:rsidRPr="004E391F">
        <w:rPr>
          <w:i/>
        </w:rPr>
        <w:t xml:space="preserve"> in time revie</w:t>
      </w:r>
      <w:r w:rsidR="005D2479" w:rsidRPr="004E391F">
        <w:rPr>
          <w:i/>
        </w:rPr>
        <w:t xml:space="preserve">w </w:t>
      </w:r>
      <w:r w:rsidR="005D2479">
        <w:t xml:space="preserve">is sometimes used to describe </w:t>
      </w:r>
      <w:r w:rsidR="006F7E8E">
        <w:t>work</w:t>
      </w:r>
      <w:r w:rsidR="001B0302">
        <w:t xml:space="preserve"> carried out quickly</w:t>
      </w:r>
      <w:r w:rsidR="005D2479">
        <w:t xml:space="preserve"> </w:t>
      </w:r>
      <w:r w:rsidR="001B0302">
        <w:t xml:space="preserve">in order to </w:t>
      </w:r>
      <w:r w:rsidR="006F7E8E">
        <w:t xml:space="preserve">present </w:t>
      </w:r>
      <w:r w:rsidR="001B0302">
        <w:t xml:space="preserve"> ‘best guess’ </w:t>
      </w:r>
      <w:r w:rsidR="006F7E8E">
        <w:t xml:space="preserve">interpretations of the </w:t>
      </w:r>
      <w:r w:rsidR="001B0302">
        <w:t>evidence</w:t>
      </w:r>
      <w:r w:rsidR="005D2479">
        <w:t xml:space="preserve"> </w:t>
      </w:r>
      <w:r w:rsidR="00BF68CC">
        <w:t xml:space="preserve">within a short period of time. </w:t>
      </w:r>
      <w:r w:rsidR="005D2479">
        <w:t xml:space="preserve">For example policy makers may seek </w:t>
      </w:r>
      <w:r w:rsidR="001B0302">
        <w:t>‘</w:t>
      </w:r>
      <w:r w:rsidR="005D2479">
        <w:t>just in time</w:t>
      </w:r>
      <w:r w:rsidR="001B0302">
        <w:t xml:space="preserve">’ reviews to </w:t>
      </w:r>
      <w:r w:rsidR="006F7E8E">
        <w:t xml:space="preserve">help them to </w:t>
      </w:r>
      <w:r w:rsidR="001B0302">
        <w:t>respond to</w:t>
      </w:r>
      <w:r w:rsidR="006F7E8E">
        <w:t xml:space="preserve"> an</w:t>
      </w:r>
      <w:r w:rsidR="001B0302">
        <w:t xml:space="preserve"> issue which </w:t>
      </w:r>
      <w:r w:rsidR="006F7E8E">
        <w:t xml:space="preserve">has </w:t>
      </w:r>
      <w:r w:rsidR="001B0302">
        <w:t>unexpectedly</w:t>
      </w:r>
      <w:r w:rsidR="006D711C">
        <w:t xml:space="preserve"> caught the public attention and / or in the generation of new initiatives. </w:t>
      </w:r>
    </w:p>
    <w:p w:rsidR="008556FB" w:rsidRDefault="008556FB" w:rsidP="0043090D"/>
    <w:p w:rsidR="006F7E8E" w:rsidRDefault="002B131B" w:rsidP="006F7E8E">
      <w:r>
        <w:t>T</w:t>
      </w:r>
      <w:r w:rsidR="006F7E8E">
        <w:t xml:space="preserve">he </w:t>
      </w:r>
      <w:r>
        <w:t>distinction</w:t>
      </w:r>
      <w:r w:rsidR="006F7E8E">
        <w:t xml:space="preserve"> between conceptual and empi</w:t>
      </w:r>
      <w:r w:rsidR="00A71772">
        <w:t>ri</w:t>
      </w:r>
      <w:r w:rsidR="006F7E8E">
        <w:t xml:space="preserve">cal reviews </w:t>
      </w:r>
      <w:r w:rsidR="00D95C2B">
        <w:t>may be difficult to discern in practice</w:t>
      </w:r>
      <w:r w:rsidR="00BF68CC">
        <w:t>, most literature weaves one inside the other</w:t>
      </w:r>
      <w:r w:rsidR="008A5240">
        <w:t xml:space="preserve"> and for you to k</w:t>
      </w:r>
      <w:r w:rsidR="00BF68CC">
        <w:t xml:space="preserve">eep </w:t>
      </w:r>
      <w:r w:rsidR="00D95C2B">
        <w:t xml:space="preserve">a rigid distinction </w:t>
      </w:r>
      <w:r w:rsidR="006F7E8E">
        <w:t xml:space="preserve">may be </w:t>
      </w:r>
      <w:r w:rsidR="006D711C">
        <w:t>artificial</w:t>
      </w:r>
      <w:r w:rsidR="006F7E8E">
        <w:t xml:space="preserve"> and unnecessary</w:t>
      </w:r>
      <w:r w:rsidR="00BF68CC">
        <w:t xml:space="preserve"> in your work. </w:t>
      </w:r>
    </w:p>
    <w:p w:rsidR="006F7E8E" w:rsidRDefault="006F7E8E" w:rsidP="00F74CE9">
      <w:pPr>
        <w:pStyle w:val="Heading3"/>
      </w:pPr>
      <w:bookmarkStart w:id="2" w:name="_Toc338841829"/>
      <w:r>
        <w:t>For you to think about</w:t>
      </w:r>
      <w:bookmarkEnd w:id="2"/>
    </w:p>
    <w:p w:rsidR="006F7E8E" w:rsidRDefault="00BF68CC" w:rsidP="00B31C23">
      <w:pPr>
        <w:pStyle w:val="ListParagraph"/>
        <w:numPr>
          <w:ilvl w:val="0"/>
          <w:numId w:val="14"/>
        </w:numPr>
      </w:pPr>
      <w:r>
        <w:t xml:space="preserve">What ‘weight’ would you put on </w:t>
      </w:r>
      <w:r w:rsidR="006F7E8E">
        <w:t>different types of literature</w:t>
      </w:r>
      <w:r>
        <w:t xml:space="preserve"> in your review? I</w:t>
      </w:r>
      <w:r w:rsidR="006F7E8E">
        <w:t xml:space="preserve">s there a rigid professional / academic distinction? </w:t>
      </w:r>
      <w:r>
        <w:t>A</w:t>
      </w:r>
      <w:r w:rsidR="006F7E8E">
        <w:t xml:space="preserve">re you happy with the </w:t>
      </w:r>
      <w:proofErr w:type="spellStart"/>
      <w:r w:rsidR="006F7E8E">
        <w:t>emic</w:t>
      </w:r>
      <w:proofErr w:type="spellEnd"/>
      <w:r w:rsidR="006F7E8E">
        <w:t xml:space="preserve"> / </w:t>
      </w:r>
      <w:proofErr w:type="spellStart"/>
      <w:r w:rsidR="006F7E8E">
        <w:t>etic</w:t>
      </w:r>
      <w:proofErr w:type="spellEnd"/>
      <w:r w:rsidR="006F7E8E">
        <w:t xml:space="preserve"> distinction?  </w:t>
      </w:r>
      <w:r>
        <w:t>Does this constitute a hierarchy of knowledge or is this academic snobbery at work?</w:t>
      </w:r>
    </w:p>
    <w:p w:rsidR="006F7E8E" w:rsidRDefault="006F7E8E" w:rsidP="00B31C23">
      <w:pPr>
        <w:pStyle w:val="ListParagraph"/>
        <w:numPr>
          <w:ilvl w:val="0"/>
          <w:numId w:val="14"/>
        </w:numPr>
      </w:pPr>
      <w:r>
        <w:t>How are you going</w:t>
      </w:r>
      <w:r w:rsidR="00D95C2B">
        <w:t xml:space="preserve"> to access </w:t>
      </w:r>
      <w:r w:rsidR="00BF68CC">
        <w:t xml:space="preserve">your </w:t>
      </w:r>
      <w:r>
        <w:t>literatu</w:t>
      </w:r>
      <w:r w:rsidR="00BF68CC">
        <w:t>r</w:t>
      </w:r>
      <w:r>
        <w:t>e</w:t>
      </w:r>
      <w:r w:rsidR="00BF68CC">
        <w:t xml:space="preserve"> and how are you going to explain your strategies for accessing it</w:t>
      </w:r>
      <w:r w:rsidR="00D95C2B">
        <w:t>?</w:t>
      </w:r>
    </w:p>
    <w:p w:rsidR="00BF68CC" w:rsidRDefault="00BF68CC" w:rsidP="00B31C23">
      <w:pPr>
        <w:pStyle w:val="ListParagraph"/>
        <w:numPr>
          <w:ilvl w:val="0"/>
          <w:numId w:val="14"/>
        </w:numPr>
      </w:pPr>
      <w:r>
        <w:t>Who are the leading ‘figures’ in your field? How do you know? Do others agree? Who</w:t>
      </w:r>
      <w:r w:rsidR="008A5240">
        <w:t>s</w:t>
      </w:r>
      <w:r>
        <w:t>e work is becoming more talked about</w:t>
      </w:r>
      <w:r w:rsidR="00171FA2">
        <w:t>,</w:t>
      </w:r>
      <w:r>
        <w:t xml:space="preserve"> even if not yet widely cited?</w:t>
      </w:r>
    </w:p>
    <w:p w:rsidR="008556FB" w:rsidRDefault="008556FB" w:rsidP="0043090D"/>
    <w:p w:rsidR="00E323A6" w:rsidRDefault="00E323A6" w:rsidP="00D95C2B">
      <w:pPr>
        <w:pStyle w:val="Heading1"/>
      </w:pPr>
      <w:bookmarkStart w:id="3" w:name="_Toc338841830"/>
      <w:r>
        <w:t>Why</w:t>
      </w:r>
      <w:r w:rsidR="006A6895">
        <w:t xml:space="preserve"> carry out a</w:t>
      </w:r>
      <w:r>
        <w:t xml:space="preserve"> literature review</w:t>
      </w:r>
      <w:r w:rsidR="00E572DB">
        <w:t>?</w:t>
      </w:r>
      <w:bookmarkEnd w:id="3"/>
    </w:p>
    <w:p w:rsidR="008556FB" w:rsidRDefault="00E323A6" w:rsidP="00E323A6">
      <w:r w:rsidRPr="00E9301D">
        <w:t xml:space="preserve">The rationale for any kind of literature review is an obvious one: it saves the researcher from time consuming </w:t>
      </w:r>
      <w:r w:rsidR="004E391F">
        <w:t xml:space="preserve">generation </w:t>
      </w:r>
      <w:r w:rsidRPr="00E9301D">
        <w:t xml:space="preserve">of both conceptual and empirical </w:t>
      </w:r>
      <w:r w:rsidR="004E391F">
        <w:t xml:space="preserve">knowledge when it </w:t>
      </w:r>
      <w:r w:rsidRPr="00E9301D">
        <w:t xml:space="preserve">is already available. In the old adage, the new researcher stands on the shoulders of if not ‘giants’ at least what has gone before. By reviewing the literature the researcher is showing the reader how his or her research is adding to the field and putting these new findings in context. At a more subtle level writing the literature review enables the researcher to locate a study in the history of a particular field and key areas of debate and controversy. It helps the new researcher see where he or she ‘fits in’. </w:t>
      </w:r>
      <w:r>
        <w:t xml:space="preserve"> </w:t>
      </w:r>
      <w:r w:rsidR="001A7319">
        <w:t>A literature</w:t>
      </w:r>
      <w:r w:rsidR="008556FB">
        <w:t xml:space="preserve"> review may have different purposes within </w:t>
      </w:r>
      <w:r w:rsidR="00D95C2B">
        <w:t>‘</w:t>
      </w:r>
      <w:r w:rsidR="00BF68CC">
        <w:t>positivist</w:t>
      </w:r>
      <w:r w:rsidR="00D95C2B">
        <w:t xml:space="preserve">’ </w:t>
      </w:r>
      <w:r w:rsidR="00BF68CC">
        <w:t>and ‘</w:t>
      </w:r>
      <w:r w:rsidR="00D95C2B">
        <w:t>interp</w:t>
      </w:r>
      <w:r w:rsidR="00BF68CC">
        <w:t>r</w:t>
      </w:r>
      <w:r w:rsidR="00D95C2B">
        <w:t>etiv</w:t>
      </w:r>
      <w:r w:rsidR="00BF68CC">
        <w:t>ist’</w:t>
      </w:r>
      <w:r w:rsidR="008556FB">
        <w:t xml:space="preserve"> enquiry</w:t>
      </w:r>
      <w:r w:rsidR="008877A8">
        <w:t xml:space="preserve">. </w:t>
      </w:r>
      <w:r w:rsidR="008556FB">
        <w:t xml:space="preserve"> </w:t>
      </w:r>
    </w:p>
    <w:p w:rsidR="00D95C2B" w:rsidRDefault="00D95C2B" w:rsidP="00E323A6"/>
    <w:p w:rsidR="00B31C23" w:rsidRDefault="00BF68CC" w:rsidP="008877A8">
      <w:r>
        <w:lastRenderedPageBreak/>
        <w:t>P</w:t>
      </w:r>
      <w:r w:rsidR="00D95C2B">
        <w:t>os</w:t>
      </w:r>
      <w:r>
        <w:t>i</w:t>
      </w:r>
      <w:r w:rsidR="00D95C2B">
        <w:t>tiv</w:t>
      </w:r>
      <w:r w:rsidR="001A7319">
        <w:t>ist</w:t>
      </w:r>
      <w:r w:rsidR="00D95C2B">
        <w:t xml:space="preserve"> </w:t>
      </w:r>
      <w:r>
        <w:t xml:space="preserve">and more generally </w:t>
      </w:r>
      <w:r w:rsidR="00A71772">
        <w:t>de</w:t>
      </w:r>
      <w:r>
        <w:t>ductive</w:t>
      </w:r>
      <w:r w:rsidR="00E323A6">
        <w:t xml:space="preserve"> approaches t</w:t>
      </w:r>
      <w:r>
        <w:t xml:space="preserve">o research use </w:t>
      </w:r>
      <w:r w:rsidR="00601C2F">
        <w:t>the literature</w:t>
      </w:r>
      <w:r w:rsidR="00E323A6">
        <w:t xml:space="preserve"> to</w:t>
      </w:r>
      <w:r w:rsidR="008556FB">
        <w:t xml:space="preserve"> </w:t>
      </w:r>
      <w:r w:rsidR="001B0302">
        <w:t>generate</w:t>
      </w:r>
      <w:r w:rsidR="00E323A6">
        <w:t xml:space="preserve"> the </w:t>
      </w:r>
      <w:r w:rsidR="001B0302">
        <w:t>hypotheses</w:t>
      </w:r>
      <w:r w:rsidR="005D2479">
        <w:t xml:space="preserve"> </w:t>
      </w:r>
      <w:r w:rsidR="00E323A6">
        <w:t xml:space="preserve">to inform </w:t>
      </w:r>
      <w:r>
        <w:t>a</w:t>
      </w:r>
      <w:r w:rsidR="00E323A6">
        <w:t xml:space="preserve"> study</w:t>
      </w:r>
      <w:r w:rsidR="005D2479">
        <w:t>. F</w:t>
      </w:r>
      <w:r w:rsidR="00E323A6">
        <w:t>or example</w:t>
      </w:r>
      <w:r w:rsidR="001A7319">
        <w:t xml:space="preserve"> Webb (2005) finds three </w:t>
      </w:r>
      <w:r w:rsidR="008556FB">
        <w:t xml:space="preserve">types of </w:t>
      </w:r>
      <w:r w:rsidR="001A7319">
        <w:t xml:space="preserve">school leadership discussed in the literature: </w:t>
      </w:r>
      <w:r w:rsidR="005D2479">
        <w:t>pedagogic</w:t>
      </w:r>
      <w:r w:rsidR="001A7319">
        <w:t xml:space="preserve">, </w:t>
      </w:r>
      <w:r w:rsidR="00D30FE0">
        <w:t>instructional</w:t>
      </w:r>
      <w:r w:rsidR="001A7319">
        <w:t xml:space="preserve"> and educative </w:t>
      </w:r>
      <w:r w:rsidR="006A6895">
        <w:t xml:space="preserve">and uses these </w:t>
      </w:r>
      <w:r w:rsidR="001A7319">
        <w:t xml:space="preserve">as a lens through which to view </w:t>
      </w:r>
      <w:r w:rsidR="006A6895">
        <w:t xml:space="preserve">the data </w:t>
      </w:r>
      <w:r w:rsidR="001A7319">
        <w:t xml:space="preserve">in her </w:t>
      </w:r>
      <w:r w:rsidR="006A6895">
        <w:t>case study schools.</w:t>
      </w:r>
      <w:r w:rsidR="00D95C2B">
        <w:t xml:space="preserve"> </w:t>
      </w:r>
      <w:r w:rsidR="00D30FE0">
        <w:t xml:space="preserve">Research undertaken within </w:t>
      </w:r>
      <w:r w:rsidR="00601C2F">
        <w:t>the ‘hypothetico</w:t>
      </w:r>
      <w:r w:rsidR="00D95C2B">
        <w:t xml:space="preserve"> </w:t>
      </w:r>
      <w:r>
        <w:t>deductive</w:t>
      </w:r>
      <w:r w:rsidR="00601C2F">
        <w:t>’</w:t>
      </w:r>
      <w:r>
        <w:t xml:space="preserve"> </w:t>
      </w:r>
      <w:r w:rsidR="00601C2F">
        <w:t>tradition</w:t>
      </w:r>
      <w:r>
        <w:t xml:space="preserve"> </w:t>
      </w:r>
      <w:r w:rsidR="00D30FE0">
        <w:t xml:space="preserve">does this more explicitly. For example </w:t>
      </w:r>
      <w:proofErr w:type="spellStart"/>
      <w:r w:rsidR="00D30FE0" w:rsidRPr="00B31C23">
        <w:t>Şahin</w:t>
      </w:r>
      <w:proofErr w:type="spellEnd"/>
      <w:r w:rsidR="00D30FE0">
        <w:t xml:space="preserve"> (2010) </w:t>
      </w:r>
      <w:r>
        <w:t>use</w:t>
      </w:r>
      <w:r w:rsidR="00601C2F">
        <w:t>s</w:t>
      </w:r>
      <w:r>
        <w:t xml:space="preserve"> the</w:t>
      </w:r>
      <w:r w:rsidR="00D30FE0">
        <w:t xml:space="preserve"> literature </w:t>
      </w:r>
      <w:r>
        <w:t>to generate</w:t>
      </w:r>
      <w:r w:rsidR="00A71772">
        <w:t xml:space="preserve"> </w:t>
      </w:r>
      <w:r w:rsidR="00D30FE0">
        <w:t>hypotheses</w:t>
      </w:r>
      <w:r>
        <w:t xml:space="preserve"> </w:t>
      </w:r>
      <w:r w:rsidR="00D30FE0">
        <w:t xml:space="preserve">about blended learning </w:t>
      </w:r>
      <w:r>
        <w:t>which will be tested</w:t>
      </w:r>
      <w:r w:rsidR="00D30FE0">
        <w:t xml:space="preserve"> by comparing </w:t>
      </w:r>
      <w:r w:rsidR="00601C2F">
        <w:t xml:space="preserve">groups with access and those without access to ICT. </w:t>
      </w:r>
      <w:r w:rsidR="00D30FE0">
        <w:t>However both h</w:t>
      </w:r>
      <w:r w:rsidR="00B31C23">
        <w:t>ere a</w:t>
      </w:r>
      <w:r w:rsidR="00D30FE0">
        <w:t xml:space="preserve">nd in other cases </w:t>
      </w:r>
      <w:r w:rsidR="00B31C23">
        <w:t xml:space="preserve">it is not clear </w:t>
      </w:r>
      <w:r w:rsidR="00D30FE0">
        <w:t xml:space="preserve">how the research has linked </w:t>
      </w:r>
      <w:r w:rsidR="00601C2F">
        <w:t>the literature</w:t>
      </w:r>
      <w:r w:rsidR="00B31C23">
        <w:t xml:space="preserve"> review to the formulation of a</w:t>
      </w:r>
      <w:r w:rsidR="00D30FE0">
        <w:t xml:space="preserve"> very specific </w:t>
      </w:r>
      <w:r w:rsidR="00B31C23">
        <w:t>hypothesis</w:t>
      </w:r>
      <w:r w:rsidR="00601C2F">
        <w:t xml:space="preserve"> about teaching and learning</w:t>
      </w:r>
      <w:r w:rsidR="00B31C23">
        <w:t>.</w:t>
      </w:r>
    </w:p>
    <w:p w:rsidR="005D2479" w:rsidRDefault="005D2479" w:rsidP="00E323A6"/>
    <w:p w:rsidR="00D95C2B" w:rsidRDefault="0043090D" w:rsidP="008877A8">
      <w:r>
        <w:t>In</w:t>
      </w:r>
      <w:r w:rsidR="00BF68CC">
        <w:t>terp</w:t>
      </w:r>
      <w:r w:rsidR="00D95C2B">
        <w:t>r</w:t>
      </w:r>
      <w:r w:rsidR="00BF68CC">
        <w:t>eti</w:t>
      </w:r>
      <w:r w:rsidR="00D95C2B">
        <w:t xml:space="preserve">ve </w:t>
      </w:r>
      <w:r w:rsidR="00BF68CC">
        <w:t>and more generally inductive researcher</w:t>
      </w:r>
      <w:r w:rsidR="00D95C2B">
        <w:t xml:space="preserve">s literature </w:t>
      </w:r>
      <w:r w:rsidR="006A6895">
        <w:t xml:space="preserve">are </w:t>
      </w:r>
      <w:r w:rsidR="00BF68CC">
        <w:t xml:space="preserve">often </w:t>
      </w:r>
      <w:r w:rsidR="00601C2F">
        <w:t>more cautious</w:t>
      </w:r>
      <w:r w:rsidR="005D2479">
        <w:t xml:space="preserve"> about </w:t>
      </w:r>
      <w:r w:rsidR="001B0302">
        <w:t>generalising</w:t>
      </w:r>
      <w:r w:rsidR="005D2479">
        <w:t xml:space="preserve"> across cases. </w:t>
      </w:r>
      <w:r w:rsidR="006A6895">
        <w:t xml:space="preserve">Indeed </w:t>
      </w:r>
      <w:r w:rsidR="00D95C2B">
        <w:t>i</w:t>
      </w:r>
      <w:r w:rsidR="005D2479">
        <w:t>nterpretivist</w:t>
      </w:r>
      <w:r w:rsidR="00BF68CC">
        <w:t>s</w:t>
      </w:r>
      <w:r w:rsidR="005D2479">
        <w:t xml:space="preserve"> may see consistency</w:t>
      </w:r>
      <w:r w:rsidR="00BF68CC">
        <w:t xml:space="preserve"> across </w:t>
      </w:r>
      <w:r w:rsidR="005D2479">
        <w:t xml:space="preserve">findings as </w:t>
      </w:r>
      <w:r w:rsidR="00BF68CC">
        <w:t xml:space="preserve">a problem, or </w:t>
      </w:r>
      <w:r w:rsidR="005D2479">
        <w:t xml:space="preserve">evidence of </w:t>
      </w:r>
      <w:r w:rsidR="001B0302">
        <w:t xml:space="preserve">‘what is taken </w:t>
      </w:r>
      <w:r w:rsidR="005D2479">
        <w:t>for granted</w:t>
      </w:r>
      <w:r w:rsidR="001B0302">
        <w:t>’ by researcher</w:t>
      </w:r>
      <w:r w:rsidR="006A6895">
        <w:t>s</w:t>
      </w:r>
      <w:r w:rsidR="00BF68CC">
        <w:t xml:space="preserve">, </w:t>
      </w:r>
      <w:r w:rsidR="001B0302">
        <w:t>rather than</w:t>
      </w:r>
      <w:r w:rsidR="006A6895">
        <w:t xml:space="preserve"> evidence of </w:t>
      </w:r>
      <w:r w:rsidR="001B0302">
        <w:t xml:space="preserve">what can be reliably stated about the field. </w:t>
      </w:r>
      <w:r w:rsidR="00E572DB">
        <w:t>Interpretivists might</w:t>
      </w:r>
      <w:r w:rsidR="00BF68CC">
        <w:t xml:space="preserve"> ask </w:t>
      </w:r>
      <w:r w:rsidR="00BA3910">
        <w:t xml:space="preserve">about the </w:t>
      </w:r>
      <w:r w:rsidR="005D2479">
        <w:t xml:space="preserve">ideological purpose </w:t>
      </w:r>
      <w:r w:rsidR="00BA3910">
        <w:t xml:space="preserve">which past </w:t>
      </w:r>
      <w:r w:rsidR="00BF68CC">
        <w:t>literature</w:t>
      </w:r>
      <w:r w:rsidR="00BA3910">
        <w:t xml:space="preserve"> has served, whose voices have been missing, why is the research biased to UK and North America contexts</w:t>
      </w:r>
      <w:r w:rsidR="00BF68CC">
        <w:t xml:space="preserve">? </w:t>
      </w:r>
      <w:r w:rsidR="005D2479">
        <w:t xml:space="preserve"> </w:t>
      </w:r>
      <w:proofErr w:type="spellStart"/>
      <w:r w:rsidR="00E323A6" w:rsidRPr="00E9301D">
        <w:t>Eisenhart</w:t>
      </w:r>
      <w:proofErr w:type="spellEnd"/>
      <w:r w:rsidR="00E323A6" w:rsidRPr="00E9301D">
        <w:t xml:space="preserve"> (1998) argues</w:t>
      </w:r>
      <w:r w:rsidR="00BA3910">
        <w:t xml:space="preserve">, for example, that we should </w:t>
      </w:r>
      <w:r w:rsidR="00E323A6" w:rsidRPr="00E9301D">
        <w:t>look</w:t>
      </w:r>
      <w:r w:rsidR="00BA3910">
        <w:t xml:space="preserve"> </w:t>
      </w:r>
      <w:r w:rsidR="00E323A6" w:rsidRPr="00E9301D">
        <w:t>for something surprising and enriching in the sources being reviewed</w:t>
      </w:r>
      <w:r w:rsidR="00BA3910">
        <w:t xml:space="preserve"> rather than seek mechanistic methods of aggregation of findings</w:t>
      </w:r>
      <w:r w:rsidR="008556FB">
        <w:t xml:space="preserve">. </w:t>
      </w:r>
      <w:r w:rsidR="006A6895">
        <w:t xml:space="preserve"> </w:t>
      </w:r>
    </w:p>
    <w:p w:rsidR="008877A8" w:rsidRDefault="008877A8" w:rsidP="006A6895"/>
    <w:p w:rsidR="008556FB" w:rsidRDefault="00B31C23" w:rsidP="008877A8">
      <w:r>
        <w:t>Less generally considered are two other approaches to literature review</w:t>
      </w:r>
      <w:r w:rsidR="00601C2F">
        <w:t xml:space="preserve">: grounded theory and abductive methodology. </w:t>
      </w:r>
      <w:r w:rsidR="00D95C2B">
        <w:t>Grounded theory is a strongly an</w:t>
      </w:r>
      <w:r w:rsidR="00AD4ECF">
        <w:t>ti-</w:t>
      </w:r>
      <w:r w:rsidR="00D95C2B">
        <w:t>deductive approach to literature review</w:t>
      </w:r>
      <w:r w:rsidR="00AD4ECF">
        <w:t xml:space="preserve"> </w:t>
      </w:r>
      <w:r w:rsidR="00601C2F">
        <w:t>and</w:t>
      </w:r>
      <w:r w:rsidR="00601C2F">
        <w:rPr>
          <w:rStyle w:val="normalbold"/>
        </w:rPr>
        <w:t xml:space="preserve"> </w:t>
      </w:r>
      <w:r w:rsidR="00601C2F" w:rsidRPr="00E9301D">
        <w:t>makes</w:t>
      </w:r>
      <w:r w:rsidR="00BA3910">
        <w:t xml:space="preserve"> a virtue about leaving a literature review until last.</w:t>
      </w:r>
      <w:r w:rsidR="008556FB" w:rsidRPr="00E9301D">
        <w:t xml:space="preserve"> This has advantages. First, it allows the researcher to ‘purposively sample’ the literature in relation to the hypotheses developed during the research. Second, it helps the researcher keep an open mind on interpretation of the data as they emerge, just as a jury might be asked to consider the evidence untainted by knowledge of a defendant’s prior convictions in a trial. To its detractors, delaying the literature review is perverse as it may prevent the researcher from exploring lines of interpretation that have prov</w:t>
      </w:r>
      <w:r w:rsidR="00BA3910">
        <w:t xml:space="preserve">ed to be productive in the past. In any case few researchers </w:t>
      </w:r>
      <w:r w:rsidR="00AD4ECF">
        <w:t xml:space="preserve">can be insulated from the literature in their field, better that they interrogate what has been written rather than rely of memory </w:t>
      </w:r>
      <w:r w:rsidR="006D711C">
        <w:t>on</w:t>
      </w:r>
      <w:r w:rsidR="00AD4ECF">
        <w:t xml:space="preserve"> second hand reporting. </w:t>
      </w:r>
    </w:p>
    <w:p w:rsidR="006A6895" w:rsidRDefault="006A6895" w:rsidP="006A6895">
      <w:pPr>
        <w:pStyle w:val="ListParagraph"/>
      </w:pPr>
    </w:p>
    <w:p w:rsidR="008556FB" w:rsidRDefault="00D95C2B" w:rsidP="008877A8">
      <w:r>
        <w:t xml:space="preserve">The abductive </w:t>
      </w:r>
      <w:r w:rsidR="004E391F">
        <w:t xml:space="preserve">or iterative </w:t>
      </w:r>
      <w:r>
        <w:t>review</w:t>
      </w:r>
      <w:r w:rsidR="008877A8">
        <w:t xml:space="preserve"> is a</w:t>
      </w:r>
      <w:r w:rsidR="00C37D35">
        <w:t xml:space="preserve"> </w:t>
      </w:r>
      <w:r>
        <w:t xml:space="preserve">useful </w:t>
      </w:r>
      <w:r w:rsidR="00601C2F">
        <w:t xml:space="preserve">balancing of </w:t>
      </w:r>
      <w:r w:rsidR="00C37D35">
        <w:t xml:space="preserve">deductive and </w:t>
      </w:r>
      <w:r w:rsidR="00D02362">
        <w:t>inductive</w:t>
      </w:r>
      <w:r w:rsidR="00C37D35">
        <w:t xml:space="preserve"> </w:t>
      </w:r>
      <w:r w:rsidR="005D2479">
        <w:t>approach</w:t>
      </w:r>
      <w:r w:rsidR="00601C2F">
        <w:t xml:space="preserve">es; it uses </w:t>
      </w:r>
      <w:r w:rsidR="00C37D35">
        <w:t xml:space="preserve">the literature to generate </w:t>
      </w:r>
      <w:r w:rsidR="00AD4ECF">
        <w:t xml:space="preserve">conceptual frameworks </w:t>
      </w:r>
      <w:r w:rsidR="00C37D35">
        <w:t xml:space="preserve">but </w:t>
      </w:r>
      <w:r w:rsidR="00601C2F">
        <w:t xml:space="preserve">then uses </w:t>
      </w:r>
      <w:r w:rsidR="00C37D35">
        <w:t xml:space="preserve">the data to check the </w:t>
      </w:r>
      <w:r w:rsidR="00601C2F">
        <w:t xml:space="preserve">relevance or validity </w:t>
      </w:r>
      <w:r w:rsidR="00C37D35">
        <w:t xml:space="preserve">of </w:t>
      </w:r>
      <w:r w:rsidR="00AD4ECF">
        <w:t xml:space="preserve">these </w:t>
      </w:r>
      <w:r w:rsidR="00C37D35">
        <w:t>concepts</w:t>
      </w:r>
      <w:r w:rsidR="006A6895">
        <w:t xml:space="preserve">. </w:t>
      </w:r>
      <w:r w:rsidR="00C37D35">
        <w:t>A</w:t>
      </w:r>
      <w:r w:rsidR="006A6895">
        <w:t xml:space="preserve"> good</w:t>
      </w:r>
      <w:r w:rsidR="00601C2F">
        <w:t>,</w:t>
      </w:r>
      <w:r w:rsidR="00B31C23">
        <w:t xml:space="preserve"> or at least </w:t>
      </w:r>
      <w:r w:rsidR="00E572DB">
        <w:t>enduring</w:t>
      </w:r>
      <w:r w:rsidR="006D711C">
        <w:t>,</w:t>
      </w:r>
      <w:r w:rsidR="006A6895">
        <w:t xml:space="preserve"> example</w:t>
      </w:r>
      <w:r w:rsidR="00B31C23">
        <w:t xml:space="preserve"> </w:t>
      </w:r>
      <w:r w:rsidR="008556FB">
        <w:t>of this abdu</w:t>
      </w:r>
      <w:r w:rsidR="00CA5C7B">
        <w:t xml:space="preserve">ctive approach in social research is Mills </w:t>
      </w:r>
      <w:r w:rsidR="00601C2F">
        <w:t xml:space="preserve">(1959) </w:t>
      </w:r>
      <w:r w:rsidR="005D2479">
        <w:t xml:space="preserve">in which he develops a set of </w:t>
      </w:r>
      <w:r w:rsidR="00601C2F">
        <w:t>hypothese</w:t>
      </w:r>
      <w:r w:rsidR="00D02362">
        <w:t>s</w:t>
      </w:r>
      <w:r w:rsidR="005D2479">
        <w:t xml:space="preserve"> about </w:t>
      </w:r>
      <w:r w:rsidR="00CA5C7B">
        <w:t>power</w:t>
      </w:r>
      <w:r w:rsidR="005D2479">
        <w:t xml:space="preserve"> which he seeks to</w:t>
      </w:r>
      <w:r w:rsidR="00CA5C7B">
        <w:t xml:space="preserve"> amend or </w:t>
      </w:r>
      <w:r w:rsidR="00D02362">
        <w:t>dismiss</w:t>
      </w:r>
      <w:r w:rsidR="00CA5C7B">
        <w:t xml:space="preserve"> </w:t>
      </w:r>
      <w:r w:rsidR="005D2479">
        <w:t xml:space="preserve">in the light of the </w:t>
      </w:r>
      <w:r w:rsidR="00CA5C7B">
        <w:t>data</w:t>
      </w:r>
      <w:r w:rsidR="008877A8">
        <w:t xml:space="preserve"> he has collected</w:t>
      </w:r>
      <w:r w:rsidR="00AD4ECF">
        <w:t xml:space="preserve">. </w:t>
      </w:r>
      <w:r w:rsidR="00601C2F">
        <w:t>A</w:t>
      </w:r>
      <w:r w:rsidR="00CA5C7B">
        <w:t xml:space="preserve">n abductive approach is about </w:t>
      </w:r>
      <w:r w:rsidR="00AD4ECF">
        <w:t xml:space="preserve">‘guessing and </w:t>
      </w:r>
      <w:r w:rsidR="00D02362">
        <w:t>checking</w:t>
      </w:r>
      <w:r w:rsidR="00AD4ECF">
        <w:t xml:space="preserve">’ </w:t>
      </w:r>
      <w:r w:rsidR="00CA5C7B">
        <w:t>or as Mills puts it ‘</w:t>
      </w:r>
      <w:r w:rsidR="00D02362">
        <w:t>scuttling</w:t>
      </w:r>
      <w:r w:rsidR="00CA5C7B">
        <w:t xml:space="preserve"> back and forth’ between theory and data</w:t>
      </w:r>
      <w:r w:rsidR="00B31C23">
        <w:t xml:space="preserve"> </w:t>
      </w:r>
      <w:r w:rsidR="00BB1829">
        <w:fldChar w:fldCharType="begin"/>
      </w:r>
      <w:r w:rsidR="00B31C23">
        <w:instrText xml:space="preserve"> ADDIN EN.CITE &lt;EndNote&gt;&lt;Cite&gt;&lt;Author&gt;Mills&lt;/Author&gt;&lt;Year&gt;1959&lt;/Year&gt;&lt;IDText&gt;The Sociological Imagination&lt;/IDText&gt;&lt;DisplayText&gt;(Mills, 1959)&lt;/DisplayText&gt;&lt;record&gt;&lt;urls&gt;&lt;related-urls&gt;&lt;url&gt;http://sociologicalimagination.org/archives/238&lt;/url&gt;&lt;/related-urls&gt;&lt;/urls&gt;&lt;titles&gt;&lt;title&gt;The Sociological Imagination&lt;/title&gt;&lt;/titles&gt;&lt;contributors&gt;&lt;authors&gt;&lt;author&gt;Mills, C.W.&lt;/author&gt;&lt;/authors&gt;&lt;/contributors&gt;&lt;added-date format="utc"&gt;1335541607&lt;/added-date&gt;&lt;pub-location&gt;Harmondsworth&lt;/pub-location&gt;&lt;ref-type name="Book"&gt;6&lt;/ref-type&gt;&lt;dates&gt;&lt;year&gt;1959&lt;/year&gt;&lt;/dates&gt;&lt;rec-number&gt;302&lt;/rec-number&gt;&lt;publisher&gt;Penguin&lt;/publisher&gt;&lt;last-updated-date format="utc"&gt;1335541607&lt;/last-updated-date&gt;&lt;/record&gt;&lt;/Cite&gt;&lt;/EndNote&gt;</w:instrText>
      </w:r>
      <w:r w:rsidR="00BB1829">
        <w:fldChar w:fldCharType="separate"/>
      </w:r>
      <w:r w:rsidR="00B31C23">
        <w:rPr>
          <w:noProof/>
        </w:rPr>
        <w:t>(Mills, 1959)</w:t>
      </w:r>
      <w:r w:rsidR="00BB1829">
        <w:fldChar w:fldCharType="end"/>
      </w:r>
      <w:r w:rsidR="00CA5C7B">
        <w:t xml:space="preserve">. </w:t>
      </w:r>
      <w:r w:rsidR="005D2479">
        <w:t xml:space="preserve"> </w:t>
      </w:r>
      <w:r w:rsidR="00B31C23">
        <w:lastRenderedPageBreak/>
        <w:t>Pragmatists</w:t>
      </w:r>
      <w:r>
        <w:t xml:space="preserve"> </w:t>
      </w:r>
      <w:r w:rsidR="004E391F">
        <w:t xml:space="preserve">and pragmatic action researchers </w:t>
      </w:r>
      <w:r w:rsidR="00AD4ECF">
        <w:t>frequently</w:t>
      </w:r>
      <w:r>
        <w:t xml:space="preserve"> </w:t>
      </w:r>
      <w:r w:rsidR="00AD4ECF">
        <w:t>argue</w:t>
      </w:r>
      <w:r w:rsidR="006D711C">
        <w:t xml:space="preserve"> for an ab</w:t>
      </w:r>
      <w:r>
        <w:t xml:space="preserve">ductive approach, </w:t>
      </w:r>
      <w:r w:rsidR="00AD4ECF">
        <w:t xml:space="preserve">for they believe that </w:t>
      </w:r>
      <w:r w:rsidR="00B31C23">
        <w:t>antecedent</w:t>
      </w:r>
      <w:r w:rsidR="00AD4ECF">
        <w:t xml:space="preserve"> experiences can </w:t>
      </w:r>
      <w:r>
        <w:t xml:space="preserve"> guide action </w:t>
      </w:r>
      <w:r w:rsidR="00AD4ECF">
        <w:t xml:space="preserve">but what has gone before can never </w:t>
      </w:r>
      <w:r>
        <w:t>reliabl</w:t>
      </w:r>
      <w:r w:rsidR="00AD4ECF">
        <w:t>y predict what will happen in a new social situation</w:t>
      </w:r>
      <w:r w:rsidR="00B31C23">
        <w:t xml:space="preserve"> </w:t>
      </w:r>
      <w:r w:rsidR="00AD4ECF">
        <w:t xml:space="preserve">(see </w:t>
      </w:r>
      <w:proofErr w:type="spellStart"/>
      <w:r w:rsidR="00E572DB" w:rsidRPr="00E572DB">
        <w:t>Cherryholmes</w:t>
      </w:r>
      <w:proofErr w:type="spellEnd"/>
      <w:r w:rsidR="00E572DB" w:rsidRPr="00E572DB">
        <w:t>, 1992)</w:t>
      </w:r>
      <w:r w:rsidR="00AD4ECF">
        <w:t>.</w:t>
      </w:r>
      <w:r>
        <w:t xml:space="preserve"> </w:t>
      </w:r>
      <w:proofErr w:type="spellStart"/>
      <w:r w:rsidR="00AD4ECF">
        <w:t>Charmaz</w:t>
      </w:r>
      <w:proofErr w:type="spellEnd"/>
      <w:r w:rsidR="00AD4ECF">
        <w:t xml:space="preserve"> </w:t>
      </w:r>
      <w:r w:rsidR="00E572DB" w:rsidRPr="00E572DB">
        <w:t>(2006)</w:t>
      </w:r>
      <w:r w:rsidR="00B31C23">
        <w:t xml:space="preserve"> </w:t>
      </w:r>
      <w:r w:rsidR="00AD4ECF">
        <w:t>argues that grounded theory is more properly abductive</w:t>
      </w:r>
      <w:r w:rsidR="008877A8">
        <w:t>, rather than as commonly put inductive,</w:t>
      </w:r>
      <w:r w:rsidR="00AD4ECF">
        <w:t xml:space="preserve"> as it involves purposively sampling the literature</w:t>
      </w:r>
      <w:r w:rsidR="008877A8">
        <w:t xml:space="preserve">. </w:t>
      </w:r>
      <w:r w:rsidR="00601C2F">
        <w:t>In practice</w:t>
      </w:r>
      <w:r w:rsidR="00B31C23">
        <w:t xml:space="preserve"> most of u</w:t>
      </w:r>
      <w:r w:rsidR="008877A8">
        <w:t xml:space="preserve">s are </w:t>
      </w:r>
      <w:r w:rsidR="00601C2F">
        <w:t>abductive in</w:t>
      </w:r>
      <w:r w:rsidR="00B31C23">
        <w:t xml:space="preserve"> our methodology but do not name it as such. </w:t>
      </w:r>
    </w:p>
    <w:p w:rsidR="006A6895" w:rsidRDefault="006A6895" w:rsidP="00E323A6"/>
    <w:p w:rsidR="009E59DE" w:rsidRDefault="00D02362" w:rsidP="00B31C23">
      <w:pPr>
        <w:pStyle w:val="Heading3"/>
      </w:pPr>
      <w:bookmarkStart w:id="4" w:name="_Toc338841831"/>
      <w:r>
        <w:t>For y</w:t>
      </w:r>
      <w:r w:rsidR="00B31C23">
        <w:t>ou</w:t>
      </w:r>
      <w:r w:rsidR="009E59DE">
        <w:t xml:space="preserve"> to think about</w:t>
      </w:r>
      <w:bookmarkEnd w:id="4"/>
      <w:r w:rsidR="009E59DE">
        <w:t xml:space="preserve"> </w:t>
      </w:r>
    </w:p>
    <w:p w:rsidR="00AD4ECF" w:rsidRDefault="00AD4ECF" w:rsidP="009E59DE">
      <w:r>
        <w:t>Why are you reviewing the literature?</w:t>
      </w:r>
    </w:p>
    <w:p w:rsidR="00AD4ECF" w:rsidRDefault="00AD4ECF" w:rsidP="009E59DE">
      <w:r>
        <w:t>When are you reviewing the literature?</w:t>
      </w:r>
    </w:p>
    <w:p w:rsidR="00AD4ECF" w:rsidRDefault="00AD4ECF" w:rsidP="009E59DE">
      <w:r>
        <w:t xml:space="preserve">Do you think a literature review </w:t>
      </w:r>
      <w:r w:rsidR="009E59DE">
        <w:t>provide</w:t>
      </w:r>
      <w:r>
        <w:t>s</w:t>
      </w:r>
      <w:r w:rsidR="009E59DE">
        <w:t xml:space="preserve"> a</w:t>
      </w:r>
      <w:r>
        <w:t xml:space="preserve"> reliable </w:t>
      </w:r>
      <w:r w:rsidR="009E59DE">
        <w:t>evidence base</w:t>
      </w:r>
      <w:r>
        <w:t xml:space="preserve"> / possible directions for your research / </w:t>
      </w:r>
      <w:r w:rsidR="00B84A80">
        <w:t>examples of cases</w:t>
      </w:r>
      <w:r>
        <w:t xml:space="preserve"> who</w:t>
      </w:r>
      <w:r w:rsidR="00B84A80">
        <w:t>s</w:t>
      </w:r>
      <w:r>
        <w:t xml:space="preserve">e relevance is </w:t>
      </w:r>
      <w:r w:rsidR="00B84A80">
        <w:t xml:space="preserve">necessarily </w:t>
      </w:r>
      <w:r>
        <w:t>doubtful?</w:t>
      </w:r>
    </w:p>
    <w:p w:rsidR="00F74CE9" w:rsidRDefault="00F74CE9" w:rsidP="00B84A80">
      <w:pPr>
        <w:pStyle w:val="Heading1"/>
      </w:pPr>
      <w:bookmarkStart w:id="5" w:name="_Toc338841832"/>
    </w:p>
    <w:p w:rsidR="006C6467" w:rsidRDefault="006C6467" w:rsidP="00B84A80">
      <w:pPr>
        <w:pStyle w:val="Heading1"/>
      </w:pPr>
      <w:r>
        <w:t xml:space="preserve">Problems </w:t>
      </w:r>
      <w:r w:rsidR="00AD4ECF">
        <w:t>encountered</w:t>
      </w:r>
      <w:r>
        <w:t xml:space="preserve"> </w:t>
      </w:r>
      <w:r w:rsidR="00F74CE9">
        <w:t xml:space="preserve">‘doing’ a </w:t>
      </w:r>
      <w:r w:rsidR="00AD4ECF">
        <w:t>literature review</w:t>
      </w:r>
      <w:bookmarkEnd w:id="5"/>
    </w:p>
    <w:p w:rsidR="00F74CE9" w:rsidRPr="00F74CE9" w:rsidRDefault="00F74CE9" w:rsidP="00F74CE9"/>
    <w:p w:rsidR="0043090D" w:rsidRDefault="009E59DE" w:rsidP="0043090D">
      <w:r>
        <w:t>I would now like to t</w:t>
      </w:r>
      <w:r w:rsidR="006D711C">
        <w:t>urn to</w:t>
      </w:r>
      <w:r>
        <w:t xml:space="preserve"> the p</w:t>
      </w:r>
      <w:r w:rsidR="0043090D">
        <w:t>roblems w</w:t>
      </w:r>
      <w:r>
        <w:t>hich ma</w:t>
      </w:r>
      <w:r w:rsidR="006D711C">
        <w:t>n</w:t>
      </w:r>
      <w:r>
        <w:t xml:space="preserve">y research students have </w:t>
      </w:r>
      <w:r w:rsidR="00601C2F">
        <w:t>had carrying</w:t>
      </w:r>
      <w:r w:rsidR="0043090D">
        <w:t xml:space="preserve"> out l</w:t>
      </w:r>
      <w:r>
        <w:t>iterature review</w:t>
      </w:r>
      <w:r w:rsidR="00AD4ECF">
        <w:t>s in the past</w:t>
      </w:r>
      <w:r w:rsidR="008877A8">
        <w:t>, these concern contexts</w:t>
      </w:r>
      <w:r w:rsidR="00171FA2">
        <w:t>; orphaned reviews; and lack of attention to process, epistemological position and methodology.</w:t>
      </w:r>
    </w:p>
    <w:p w:rsidR="00601C2F" w:rsidRPr="00601C2F" w:rsidRDefault="00601C2F" w:rsidP="00601C2F">
      <w:pPr>
        <w:pStyle w:val="ListParagraph"/>
        <w:autoSpaceDE w:val="0"/>
        <w:autoSpaceDN w:val="0"/>
        <w:adjustRightInd w:val="0"/>
        <w:ind w:left="360"/>
      </w:pPr>
    </w:p>
    <w:p w:rsidR="00601C2F" w:rsidRPr="00601C2F" w:rsidRDefault="006C6467" w:rsidP="00A71772">
      <w:pPr>
        <w:pStyle w:val="ListParagraph"/>
        <w:numPr>
          <w:ilvl w:val="0"/>
          <w:numId w:val="17"/>
        </w:numPr>
        <w:autoSpaceDE w:val="0"/>
        <w:autoSpaceDN w:val="0"/>
        <w:adjustRightInd w:val="0"/>
        <w:ind w:left="709" w:hanging="425"/>
      </w:pPr>
      <w:r w:rsidRPr="008877A8">
        <w:rPr>
          <w:szCs w:val="22"/>
        </w:rPr>
        <w:t>Context</w:t>
      </w:r>
      <w:r w:rsidR="00AD4ECF" w:rsidRPr="008877A8">
        <w:rPr>
          <w:szCs w:val="22"/>
        </w:rPr>
        <w:t>s</w:t>
      </w:r>
      <w:r w:rsidR="00CB4B74" w:rsidRPr="008877A8">
        <w:rPr>
          <w:szCs w:val="22"/>
        </w:rPr>
        <w:t xml:space="preserve"> taken for granted</w:t>
      </w:r>
      <w:r w:rsidR="00AD4ECF" w:rsidRPr="008877A8">
        <w:rPr>
          <w:szCs w:val="22"/>
        </w:rPr>
        <w:t xml:space="preserve">. </w:t>
      </w:r>
    </w:p>
    <w:p w:rsidR="00B42D0B" w:rsidRPr="00B42D0B" w:rsidRDefault="00AD4ECF" w:rsidP="00601C2F">
      <w:pPr>
        <w:autoSpaceDE w:val="0"/>
        <w:autoSpaceDN w:val="0"/>
        <w:adjustRightInd w:val="0"/>
      </w:pPr>
      <w:r w:rsidRPr="00601C2F">
        <w:rPr>
          <w:szCs w:val="22"/>
        </w:rPr>
        <w:t>Many research students do not make the context of the literature they are citing</w:t>
      </w:r>
      <w:r w:rsidR="00F16D3C" w:rsidRPr="00601C2F">
        <w:rPr>
          <w:szCs w:val="22"/>
        </w:rPr>
        <w:t xml:space="preserve"> explicit </w:t>
      </w:r>
      <w:r w:rsidR="006C6467" w:rsidRPr="00601C2F">
        <w:rPr>
          <w:szCs w:val="22"/>
        </w:rPr>
        <w:t xml:space="preserve">and </w:t>
      </w:r>
      <w:r w:rsidR="00F16D3C" w:rsidRPr="00601C2F">
        <w:rPr>
          <w:szCs w:val="22"/>
        </w:rPr>
        <w:t xml:space="preserve">treat generalisation to their context for granted. For </w:t>
      </w:r>
      <w:r w:rsidR="00B42D0B" w:rsidRPr="00601C2F">
        <w:rPr>
          <w:szCs w:val="22"/>
        </w:rPr>
        <w:t>e</w:t>
      </w:r>
      <w:r w:rsidR="00601C2F">
        <w:rPr>
          <w:szCs w:val="22"/>
        </w:rPr>
        <w:t xml:space="preserve">xample </w:t>
      </w:r>
      <w:r w:rsidR="004E391F">
        <w:rPr>
          <w:szCs w:val="22"/>
        </w:rPr>
        <w:t xml:space="preserve">this </w:t>
      </w:r>
      <w:r w:rsidR="004E391F" w:rsidRPr="00601C2F">
        <w:rPr>
          <w:szCs w:val="22"/>
        </w:rPr>
        <w:t>student state</w:t>
      </w:r>
      <w:r w:rsidR="004E391F">
        <w:rPr>
          <w:szCs w:val="22"/>
        </w:rPr>
        <w:t>s</w:t>
      </w:r>
      <w:r w:rsidR="00B42D0B" w:rsidRPr="00601C2F">
        <w:rPr>
          <w:szCs w:val="22"/>
        </w:rPr>
        <w:t>:</w:t>
      </w:r>
    </w:p>
    <w:p w:rsidR="00B42D0B" w:rsidRDefault="00F16D3C" w:rsidP="00171FA2">
      <w:pPr>
        <w:autoSpaceDE w:val="0"/>
        <w:autoSpaceDN w:val="0"/>
        <w:adjustRightInd w:val="0"/>
        <w:ind w:left="426"/>
        <w:rPr>
          <w:i/>
          <w:szCs w:val="22"/>
        </w:rPr>
      </w:pPr>
      <w:proofErr w:type="spellStart"/>
      <w:r w:rsidRPr="008877A8">
        <w:rPr>
          <w:i/>
          <w:szCs w:val="22"/>
        </w:rPr>
        <w:t>L</w:t>
      </w:r>
      <w:r w:rsidR="00B84A80" w:rsidRPr="008877A8">
        <w:rPr>
          <w:i/>
          <w:szCs w:val="22"/>
        </w:rPr>
        <w:t>ortie</w:t>
      </w:r>
      <w:proofErr w:type="spellEnd"/>
      <w:r w:rsidR="00B84A80" w:rsidRPr="008877A8">
        <w:rPr>
          <w:i/>
          <w:szCs w:val="22"/>
        </w:rPr>
        <w:t xml:space="preserve"> (1975) suggests</w:t>
      </w:r>
      <w:r w:rsidR="00F03219">
        <w:rPr>
          <w:i/>
          <w:szCs w:val="22"/>
        </w:rPr>
        <w:t xml:space="preserve"> </w:t>
      </w:r>
      <w:r w:rsidRPr="008877A8">
        <w:rPr>
          <w:i/>
          <w:szCs w:val="22"/>
        </w:rPr>
        <w:t xml:space="preserve">that teachers serve an apprenticeship as they were learners </w:t>
      </w:r>
      <w:proofErr w:type="gramStart"/>
      <w:r w:rsidRPr="008877A8">
        <w:rPr>
          <w:i/>
          <w:szCs w:val="22"/>
        </w:rPr>
        <w:t>themselves,</w:t>
      </w:r>
      <w:proofErr w:type="gramEnd"/>
      <w:r w:rsidRPr="008877A8">
        <w:rPr>
          <w:i/>
          <w:szCs w:val="22"/>
        </w:rPr>
        <w:t xml:space="preserve"> this shows the </w:t>
      </w:r>
      <w:r w:rsidR="00CB4B74" w:rsidRPr="008877A8">
        <w:rPr>
          <w:i/>
          <w:szCs w:val="22"/>
        </w:rPr>
        <w:t>importance</w:t>
      </w:r>
      <w:r w:rsidR="00F03219">
        <w:rPr>
          <w:i/>
          <w:szCs w:val="22"/>
        </w:rPr>
        <w:t xml:space="preserve"> of understanding their </w:t>
      </w:r>
      <w:r w:rsidR="00CB4B74" w:rsidRPr="008877A8">
        <w:rPr>
          <w:i/>
          <w:szCs w:val="22"/>
        </w:rPr>
        <w:t xml:space="preserve">own experiences of teaching. </w:t>
      </w:r>
    </w:p>
    <w:p w:rsidR="008877A8" w:rsidRPr="008877A8" w:rsidRDefault="008877A8" w:rsidP="008877A8">
      <w:pPr>
        <w:autoSpaceDE w:val="0"/>
        <w:autoSpaceDN w:val="0"/>
        <w:adjustRightInd w:val="0"/>
        <w:ind w:firstLine="360"/>
        <w:rPr>
          <w:i/>
          <w:szCs w:val="22"/>
        </w:rPr>
      </w:pPr>
    </w:p>
    <w:p w:rsidR="00B84A80" w:rsidRDefault="00CB4B74" w:rsidP="00171FA2">
      <w:pPr>
        <w:autoSpaceDE w:val="0"/>
        <w:autoSpaceDN w:val="0"/>
        <w:adjustRightInd w:val="0"/>
        <w:rPr>
          <w:szCs w:val="22"/>
        </w:rPr>
      </w:pPr>
      <w:r>
        <w:rPr>
          <w:szCs w:val="22"/>
        </w:rPr>
        <w:t>But w</w:t>
      </w:r>
      <w:r w:rsidR="006C6467">
        <w:rPr>
          <w:szCs w:val="22"/>
        </w:rPr>
        <w:t>hy should</w:t>
      </w:r>
      <w:r w:rsidR="00F16D3C">
        <w:rPr>
          <w:szCs w:val="22"/>
        </w:rPr>
        <w:t xml:space="preserve"> a study </w:t>
      </w:r>
      <w:r w:rsidR="006C6467">
        <w:rPr>
          <w:szCs w:val="22"/>
        </w:rPr>
        <w:t>carried out in 19</w:t>
      </w:r>
      <w:r w:rsidR="00B84A80">
        <w:rPr>
          <w:szCs w:val="22"/>
        </w:rPr>
        <w:t>70</w:t>
      </w:r>
      <w:r w:rsidR="006C6467">
        <w:rPr>
          <w:szCs w:val="22"/>
        </w:rPr>
        <w:t xml:space="preserve">s </w:t>
      </w:r>
      <w:r w:rsidR="00F16D3C">
        <w:rPr>
          <w:szCs w:val="22"/>
        </w:rPr>
        <w:t xml:space="preserve">be </w:t>
      </w:r>
      <w:r w:rsidR="006C6467">
        <w:rPr>
          <w:szCs w:val="22"/>
        </w:rPr>
        <w:t>relevant today</w:t>
      </w:r>
      <w:r w:rsidR="00F16D3C">
        <w:rPr>
          <w:szCs w:val="22"/>
        </w:rPr>
        <w:t>? How can research carried out in schools in USA</w:t>
      </w:r>
      <w:r w:rsidR="006C6467">
        <w:rPr>
          <w:szCs w:val="22"/>
        </w:rPr>
        <w:t xml:space="preserve"> </w:t>
      </w:r>
      <w:r w:rsidR="00F16D3C">
        <w:rPr>
          <w:szCs w:val="22"/>
        </w:rPr>
        <w:t xml:space="preserve">transfer to research in </w:t>
      </w:r>
      <w:r>
        <w:rPr>
          <w:szCs w:val="22"/>
        </w:rPr>
        <w:t>UK</w:t>
      </w:r>
      <w:r w:rsidR="008877A8">
        <w:rPr>
          <w:szCs w:val="22"/>
        </w:rPr>
        <w:t xml:space="preserve">, UAE </w:t>
      </w:r>
      <w:r>
        <w:rPr>
          <w:szCs w:val="22"/>
        </w:rPr>
        <w:t>or U</w:t>
      </w:r>
      <w:r w:rsidR="008877A8">
        <w:rPr>
          <w:szCs w:val="22"/>
        </w:rPr>
        <w:t>SSR</w:t>
      </w:r>
      <w:r w:rsidR="00F16D3C">
        <w:rPr>
          <w:szCs w:val="22"/>
        </w:rPr>
        <w:t xml:space="preserve">? </w:t>
      </w:r>
      <w:r w:rsidR="00B84A80">
        <w:rPr>
          <w:szCs w:val="22"/>
        </w:rPr>
        <w:t xml:space="preserve">Are there messages </w:t>
      </w:r>
      <w:r w:rsidR="008877A8">
        <w:rPr>
          <w:szCs w:val="22"/>
        </w:rPr>
        <w:t xml:space="preserve">in </w:t>
      </w:r>
      <w:proofErr w:type="spellStart"/>
      <w:r w:rsidR="008877A8">
        <w:rPr>
          <w:szCs w:val="22"/>
        </w:rPr>
        <w:t>Lortie</w:t>
      </w:r>
      <w:proofErr w:type="spellEnd"/>
      <w:r w:rsidR="008877A8">
        <w:rPr>
          <w:szCs w:val="22"/>
        </w:rPr>
        <w:t xml:space="preserve"> </w:t>
      </w:r>
      <w:r w:rsidR="00B84A80">
        <w:rPr>
          <w:szCs w:val="22"/>
        </w:rPr>
        <w:t>about teaching or just school teaching</w:t>
      </w:r>
      <w:r w:rsidR="008877A8">
        <w:rPr>
          <w:szCs w:val="22"/>
        </w:rPr>
        <w:t>?</w:t>
      </w:r>
      <w:r w:rsidR="00B84A80">
        <w:rPr>
          <w:szCs w:val="22"/>
        </w:rPr>
        <w:t xml:space="preserve"> If you are writing about teach</w:t>
      </w:r>
      <w:r w:rsidR="00B94476">
        <w:rPr>
          <w:szCs w:val="22"/>
        </w:rPr>
        <w:t>ers</w:t>
      </w:r>
      <w:r w:rsidR="00B84A80">
        <w:rPr>
          <w:szCs w:val="22"/>
        </w:rPr>
        <w:t xml:space="preserve"> do not</w:t>
      </w:r>
      <w:r w:rsidR="00F03219">
        <w:rPr>
          <w:szCs w:val="22"/>
        </w:rPr>
        <w:t xml:space="preserve"> </w:t>
      </w:r>
      <w:r w:rsidR="00601C2F">
        <w:rPr>
          <w:szCs w:val="22"/>
        </w:rPr>
        <w:t>ignore</w:t>
      </w:r>
      <w:r w:rsidR="00B84A80">
        <w:rPr>
          <w:szCs w:val="22"/>
        </w:rPr>
        <w:t xml:space="preserve"> </w:t>
      </w:r>
      <w:proofErr w:type="spellStart"/>
      <w:r w:rsidR="00B42D0B">
        <w:rPr>
          <w:szCs w:val="22"/>
        </w:rPr>
        <w:t>Lortie</w:t>
      </w:r>
      <w:proofErr w:type="spellEnd"/>
      <w:r w:rsidR="00B42D0B">
        <w:rPr>
          <w:szCs w:val="22"/>
        </w:rPr>
        <w:t xml:space="preserve">, unless </w:t>
      </w:r>
      <w:r w:rsidR="00A71772">
        <w:rPr>
          <w:szCs w:val="22"/>
        </w:rPr>
        <w:t>of course</w:t>
      </w:r>
      <w:r w:rsidR="00F03219">
        <w:rPr>
          <w:szCs w:val="22"/>
        </w:rPr>
        <w:t xml:space="preserve"> </w:t>
      </w:r>
      <w:r w:rsidR="00B42D0B">
        <w:rPr>
          <w:szCs w:val="22"/>
        </w:rPr>
        <w:t>you have good grounds for doing so</w:t>
      </w:r>
      <w:r w:rsidR="00601C2F">
        <w:rPr>
          <w:szCs w:val="22"/>
        </w:rPr>
        <w:t>, but</w:t>
      </w:r>
      <w:r w:rsidR="00B42D0B">
        <w:rPr>
          <w:szCs w:val="22"/>
        </w:rPr>
        <w:t xml:space="preserve"> be explicit as to </w:t>
      </w:r>
      <w:r>
        <w:rPr>
          <w:szCs w:val="22"/>
        </w:rPr>
        <w:t xml:space="preserve">where </w:t>
      </w:r>
      <w:proofErr w:type="spellStart"/>
      <w:r w:rsidR="00B42D0B">
        <w:rPr>
          <w:szCs w:val="22"/>
        </w:rPr>
        <w:t>Lortie’s</w:t>
      </w:r>
      <w:proofErr w:type="spellEnd"/>
      <w:r w:rsidR="00B42D0B">
        <w:rPr>
          <w:szCs w:val="22"/>
        </w:rPr>
        <w:t xml:space="preserve"> </w:t>
      </w:r>
      <w:r>
        <w:rPr>
          <w:szCs w:val="22"/>
        </w:rPr>
        <w:t xml:space="preserve">research was carried out and </w:t>
      </w:r>
      <w:r w:rsidR="00B42D0B">
        <w:rPr>
          <w:szCs w:val="22"/>
        </w:rPr>
        <w:t xml:space="preserve">make a claim to its enduring </w:t>
      </w:r>
      <w:r w:rsidR="006C6467" w:rsidRPr="000144D8">
        <w:rPr>
          <w:szCs w:val="22"/>
        </w:rPr>
        <w:t>relevance</w:t>
      </w:r>
      <w:r w:rsidR="00B42D0B">
        <w:rPr>
          <w:szCs w:val="22"/>
        </w:rPr>
        <w:t>. For example</w:t>
      </w:r>
      <w:r w:rsidR="00B84A80">
        <w:rPr>
          <w:szCs w:val="22"/>
        </w:rPr>
        <w:t>:</w:t>
      </w:r>
    </w:p>
    <w:p w:rsidR="00B84A80" w:rsidRPr="00B94476" w:rsidRDefault="00CB4B74" w:rsidP="00B94476">
      <w:pPr>
        <w:autoSpaceDE w:val="0"/>
        <w:autoSpaceDN w:val="0"/>
        <w:adjustRightInd w:val="0"/>
        <w:ind w:left="720"/>
        <w:rPr>
          <w:i/>
        </w:rPr>
      </w:pPr>
      <w:proofErr w:type="spellStart"/>
      <w:r w:rsidRPr="00B94476">
        <w:rPr>
          <w:i/>
          <w:szCs w:val="22"/>
        </w:rPr>
        <w:t>L</w:t>
      </w:r>
      <w:r w:rsidR="00B84A80" w:rsidRPr="00B94476">
        <w:rPr>
          <w:i/>
          <w:szCs w:val="22"/>
        </w:rPr>
        <w:t>ortie</w:t>
      </w:r>
      <w:proofErr w:type="spellEnd"/>
      <w:r w:rsidRPr="00B94476">
        <w:rPr>
          <w:i/>
          <w:szCs w:val="22"/>
        </w:rPr>
        <w:t xml:space="preserve"> suggests on the basis of survey research in USA in the 1950s </w:t>
      </w:r>
      <w:r w:rsidR="00B94476" w:rsidRPr="00B94476">
        <w:rPr>
          <w:i/>
          <w:szCs w:val="22"/>
        </w:rPr>
        <w:t xml:space="preserve">that </w:t>
      </w:r>
      <w:r w:rsidRPr="00B94476">
        <w:rPr>
          <w:i/>
          <w:szCs w:val="22"/>
        </w:rPr>
        <w:t xml:space="preserve">those learning to teach have already served an </w:t>
      </w:r>
      <w:r w:rsidR="00B94476" w:rsidRPr="00B94476">
        <w:rPr>
          <w:i/>
          <w:szCs w:val="22"/>
        </w:rPr>
        <w:t>apprenticeship</w:t>
      </w:r>
      <w:r w:rsidRPr="00B94476">
        <w:rPr>
          <w:i/>
          <w:szCs w:val="22"/>
        </w:rPr>
        <w:t xml:space="preserve"> by the </w:t>
      </w:r>
      <w:r w:rsidR="00B94476" w:rsidRPr="00B94476">
        <w:rPr>
          <w:i/>
          <w:szCs w:val="22"/>
        </w:rPr>
        <w:t>very</w:t>
      </w:r>
      <w:r w:rsidRPr="00B94476">
        <w:rPr>
          <w:i/>
          <w:szCs w:val="22"/>
        </w:rPr>
        <w:t xml:space="preserve"> fact of having attended schools in the past. This suggests</w:t>
      </w:r>
      <w:r w:rsidR="00B42D0B" w:rsidRPr="00B94476">
        <w:rPr>
          <w:i/>
          <w:szCs w:val="22"/>
        </w:rPr>
        <w:t xml:space="preserve">, and </w:t>
      </w:r>
      <w:r w:rsidR="00F03219">
        <w:rPr>
          <w:i/>
          <w:szCs w:val="22"/>
        </w:rPr>
        <w:t xml:space="preserve">is </w:t>
      </w:r>
      <w:r w:rsidR="00B42D0B" w:rsidRPr="00B94476">
        <w:rPr>
          <w:i/>
          <w:szCs w:val="22"/>
        </w:rPr>
        <w:t>confirmed in later literature</w:t>
      </w:r>
      <w:r w:rsidR="00733E18" w:rsidRPr="00B94476">
        <w:rPr>
          <w:i/>
          <w:szCs w:val="22"/>
        </w:rPr>
        <w:t>, that</w:t>
      </w:r>
      <w:r w:rsidRPr="00B94476">
        <w:rPr>
          <w:i/>
          <w:szCs w:val="22"/>
        </w:rPr>
        <w:t xml:space="preserve"> past </w:t>
      </w:r>
      <w:r w:rsidR="00B42D0B" w:rsidRPr="00B94476">
        <w:rPr>
          <w:i/>
          <w:szCs w:val="22"/>
        </w:rPr>
        <w:t>experiences</w:t>
      </w:r>
      <w:r w:rsidRPr="00B94476">
        <w:rPr>
          <w:i/>
          <w:szCs w:val="22"/>
        </w:rPr>
        <w:t xml:space="preserve"> might well be a factor i</w:t>
      </w:r>
      <w:r w:rsidR="00B42D0B" w:rsidRPr="00B94476">
        <w:rPr>
          <w:i/>
          <w:szCs w:val="22"/>
        </w:rPr>
        <w:t>n</w:t>
      </w:r>
      <w:r w:rsidRPr="00B94476">
        <w:rPr>
          <w:i/>
          <w:szCs w:val="22"/>
        </w:rPr>
        <w:t xml:space="preserve"> </w:t>
      </w:r>
      <w:r w:rsidR="00B42D0B" w:rsidRPr="00B94476">
        <w:rPr>
          <w:i/>
          <w:szCs w:val="22"/>
        </w:rPr>
        <w:t>understanding</w:t>
      </w:r>
      <w:r w:rsidRPr="00B94476">
        <w:rPr>
          <w:i/>
          <w:szCs w:val="22"/>
        </w:rPr>
        <w:t xml:space="preserve"> how teachers teach even if </w:t>
      </w:r>
      <w:r w:rsidR="00B42D0B" w:rsidRPr="00B94476">
        <w:rPr>
          <w:i/>
          <w:szCs w:val="22"/>
        </w:rPr>
        <w:t xml:space="preserve">contemporary research pays greater attention to the </w:t>
      </w:r>
      <w:r w:rsidR="00B84A80" w:rsidRPr="00B94476">
        <w:rPr>
          <w:i/>
          <w:szCs w:val="22"/>
        </w:rPr>
        <w:t>circumstance</w:t>
      </w:r>
      <w:r w:rsidR="00B42D0B" w:rsidRPr="00B94476">
        <w:rPr>
          <w:i/>
          <w:szCs w:val="22"/>
        </w:rPr>
        <w:t>s in which teaching takes place</w:t>
      </w:r>
      <w:r w:rsidR="00733E18">
        <w:rPr>
          <w:i/>
          <w:szCs w:val="22"/>
        </w:rPr>
        <w:t>.</w:t>
      </w:r>
    </w:p>
    <w:p w:rsidR="00B42D0B" w:rsidRPr="00B84A80" w:rsidRDefault="00B42D0B" w:rsidP="00B42D0B">
      <w:pPr>
        <w:autoSpaceDE w:val="0"/>
        <w:autoSpaceDN w:val="0"/>
        <w:adjustRightInd w:val="0"/>
        <w:ind w:left="720"/>
      </w:pPr>
    </w:p>
    <w:p w:rsidR="00171FA2" w:rsidRDefault="006C6467" w:rsidP="00171FA2">
      <w:pPr>
        <w:autoSpaceDE w:val="0"/>
        <w:autoSpaceDN w:val="0"/>
        <w:adjustRightInd w:val="0"/>
        <w:rPr>
          <w:szCs w:val="22"/>
        </w:rPr>
      </w:pPr>
      <w:r w:rsidRPr="000144D8">
        <w:rPr>
          <w:szCs w:val="22"/>
        </w:rPr>
        <w:t xml:space="preserve">If you keep </w:t>
      </w:r>
      <w:r w:rsidR="00171FA2">
        <w:rPr>
          <w:szCs w:val="22"/>
        </w:rPr>
        <w:t>comprehensive</w:t>
      </w:r>
      <w:r w:rsidRPr="000144D8">
        <w:rPr>
          <w:szCs w:val="22"/>
        </w:rPr>
        <w:t xml:space="preserve"> notes on what you have read you will be able to provide the context for the studies </w:t>
      </w:r>
      <w:r w:rsidR="00CB4B74">
        <w:rPr>
          <w:szCs w:val="22"/>
        </w:rPr>
        <w:t xml:space="preserve">quickly and easily. </w:t>
      </w:r>
    </w:p>
    <w:p w:rsidR="00171FA2" w:rsidRDefault="00171FA2" w:rsidP="00171FA2">
      <w:pPr>
        <w:autoSpaceDE w:val="0"/>
        <w:autoSpaceDN w:val="0"/>
        <w:adjustRightInd w:val="0"/>
        <w:rPr>
          <w:szCs w:val="22"/>
        </w:rPr>
      </w:pPr>
    </w:p>
    <w:p w:rsidR="006C6467" w:rsidRDefault="00CB4B74" w:rsidP="00171FA2">
      <w:pPr>
        <w:autoSpaceDE w:val="0"/>
        <w:autoSpaceDN w:val="0"/>
        <w:adjustRightInd w:val="0"/>
      </w:pPr>
      <w:r>
        <w:rPr>
          <w:szCs w:val="22"/>
        </w:rPr>
        <w:t xml:space="preserve">One </w:t>
      </w:r>
      <w:r w:rsidR="004E391F">
        <w:rPr>
          <w:szCs w:val="22"/>
        </w:rPr>
        <w:t>further</w:t>
      </w:r>
      <w:r>
        <w:rPr>
          <w:szCs w:val="22"/>
        </w:rPr>
        <w:t xml:space="preserve"> </w:t>
      </w:r>
      <w:r w:rsidR="00733E18">
        <w:rPr>
          <w:szCs w:val="22"/>
        </w:rPr>
        <w:t xml:space="preserve">comment is to pay </w:t>
      </w:r>
      <w:r w:rsidR="00F03219">
        <w:rPr>
          <w:szCs w:val="22"/>
        </w:rPr>
        <w:t>close attention</w:t>
      </w:r>
      <w:r w:rsidR="00733E18">
        <w:rPr>
          <w:szCs w:val="22"/>
        </w:rPr>
        <w:t xml:space="preserve"> to</w:t>
      </w:r>
      <w:r>
        <w:rPr>
          <w:szCs w:val="22"/>
        </w:rPr>
        <w:t xml:space="preserve"> the transferability </w:t>
      </w:r>
      <w:r w:rsidR="00B42D0B">
        <w:rPr>
          <w:szCs w:val="22"/>
        </w:rPr>
        <w:t xml:space="preserve">of findings </w:t>
      </w:r>
      <w:r>
        <w:rPr>
          <w:szCs w:val="22"/>
        </w:rPr>
        <w:t>across education sectors</w:t>
      </w:r>
      <w:r w:rsidR="00B42D0B">
        <w:rPr>
          <w:szCs w:val="22"/>
        </w:rPr>
        <w:t xml:space="preserve">. </w:t>
      </w:r>
      <w:r w:rsidR="00733E18">
        <w:rPr>
          <w:szCs w:val="22"/>
        </w:rPr>
        <w:t>For some</w:t>
      </w:r>
      <w:r>
        <w:rPr>
          <w:szCs w:val="22"/>
        </w:rPr>
        <w:t xml:space="preserve"> </w:t>
      </w:r>
      <w:r w:rsidR="00733E18">
        <w:rPr>
          <w:szCs w:val="22"/>
        </w:rPr>
        <w:t xml:space="preserve">researchers </w:t>
      </w:r>
      <w:r w:rsidR="00B84A80">
        <w:rPr>
          <w:szCs w:val="22"/>
        </w:rPr>
        <w:t>everythi</w:t>
      </w:r>
      <w:r w:rsidR="00B42D0B">
        <w:rPr>
          <w:szCs w:val="22"/>
        </w:rPr>
        <w:t>ng</w:t>
      </w:r>
      <w:r w:rsidR="00B84A80">
        <w:rPr>
          <w:szCs w:val="22"/>
        </w:rPr>
        <w:t xml:space="preserve"> to do with teaching and learning</w:t>
      </w:r>
      <w:r w:rsidR="00733E18">
        <w:rPr>
          <w:szCs w:val="22"/>
        </w:rPr>
        <w:t xml:space="preserve">, no matter in which sector it takes place </w:t>
      </w:r>
      <w:r w:rsidR="00B84A80">
        <w:rPr>
          <w:szCs w:val="22"/>
        </w:rPr>
        <w:t xml:space="preserve">is </w:t>
      </w:r>
      <w:r>
        <w:rPr>
          <w:szCs w:val="22"/>
        </w:rPr>
        <w:t>of relevance</w:t>
      </w:r>
      <w:r w:rsidR="00B42D0B">
        <w:rPr>
          <w:szCs w:val="22"/>
        </w:rPr>
        <w:t xml:space="preserve">, </w:t>
      </w:r>
      <w:r w:rsidR="00F03219">
        <w:rPr>
          <w:szCs w:val="22"/>
        </w:rPr>
        <w:t xml:space="preserve">while </w:t>
      </w:r>
      <w:r w:rsidR="00B42D0B">
        <w:rPr>
          <w:szCs w:val="22"/>
        </w:rPr>
        <w:t xml:space="preserve">others </w:t>
      </w:r>
      <w:r>
        <w:rPr>
          <w:szCs w:val="22"/>
        </w:rPr>
        <w:t xml:space="preserve">stick rigidly to the idea that teaching in one sector is </w:t>
      </w:r>
      <w:r w:rsidR="00B42D0B">
        <w:rPr>
          <w:szCs w:val="22"/>
        </w:rPr>
        <w:t>fundamentally</w:t>
      </w:r>
      <w:r>
        <w:rPr>
          <w:szCs w:val="22"/>
        </w:rPr>
        <w:t xml:space="preserve"> different to </w:t>
      </w:r>
      <w:r w:rsidR="00B42D0B">
        <w:rPr>
          <w:szCs w:val="22"/>
        </w:rPr>
        <w:t>teaching</w:t>
      </w:r>
      <w:r>
        <w:rPr>
          <w:szCs w:val="22"/>
        </w:rPr>
        <w:t xml:space="preserve"> in another. </w:t>
      </w:r>
      <w:r w:rsidR="00B84A80">
        <w:rPr>
          <w:szCs w:val="22"/>
        </w:rPr>
        <w:t>Some make pragmatic decision</w:t>
      </w:r>
      <w:r w:rsidR="00B42D0B">
        <w:rPr>
          <w:szCs w:val="22"/>
        </w:rPr>
        <w:t xml:space="preserve">s concerning the relevance of other sectors </w:t>
      </w:r>
      <w:r w:rsidR="00B84A80">
        <w:rPr>
          <w:szCs w:val="22"/>
        </w:rPr>
        <w:t xml:space="preserve">based </w:t>
      </w:r>
      <w:r w:rsidR="00B94476">
        <w:rPr>
          <w:szCs w:val="22"/>
        </w:rPr>
        <w:t>on</w:t>
      </w:r>
      <w:r w:rsidR="00B84A80">
        <w:rPr>
          <w:szCs w:val="22"/>
        </w:rPr>
        <w:t xml:space="preserve"> th</w:t>
      </w:r>
      <w:r w:rsidR="00B94476">
        <w:rPr>
          <w:szCs w:val="22"/>
        </w:rPr>
        <w:t>e</w:t>
      </w:r>
      <w:r w:rsidR="00B84A80">
        <w:rPr>
          <w:szCs w:val="22"/>
        </w:rPr>
        <w:t xml:space="preserve"> </w:t>
      </w:r>
      <w:r w:rsidR="00171FA2">
        <w:rPr>
          <w:szCs w:val="22"/>
        </w:rPr>
        <w:t>extent of</w:t>
      </w:r>
      <w:r w:rsidR="00B84A80">
        <w:rPr>
          <w:szCs w:val="22"/>
        </w:rPr>
        <w:t xml:space="preserve"> the</w:t>
      </w:r>
      <w:r w:rsidR="00B42D0B">
        <w:rPr>
          <w:szCs w:val="22"/>
        </w:rPr>
        <w:t xml:space="preserve"> </w:t>
      </w:r>
      <w:r w:rsidR="00B84A80">
        <w:rPr>
          <w:szCs w:val="22"/>
        </w:rPr>
        <w:t>literature</w:t>
      </w:r>
      <w:r w:rsidR="00B42D0B">
        <w:rPr>
          <w:szCs w:val="22"/>
        </w:rPr>
        <w:t xml:space="preserve"> </w:t>
      </w:r>
      <w:r w:rsidR="00B84A80">
        <w:rPr>
          <w:szCs w:val="22"/>
        </w:rPr>
        <w:t>in a particular field</w:t>
      </w:r>
      <w:r w:rsidR="00B94476">
        <w:rPr>
          <w:szCs w:val="22"/>
        </w:rPr>
        <w:t>.</w:t>
      </w:r>
      <w:r w:rsidR="00733E18">
        <w:rPr>
          <w:szCs w:val="22"/>
        </w:rPr>
        <w:t xml:space="preserve"> You need to state and defend your stance here.</w:t>
      </w:r>
    </w:p>
    <w:p w:rsidR="006C6467" w:rsidRDefault="006C6467" w:rsidP="0043090D"/>
    <w:p w:rsidR="00171FA2" w:rsidRDefault="00CB4B74" w:rsidP="0043090D">
      <w:pPr>
        <w:numPr>
          <w:ilvl w:val="0"/>
          <w:numId w:val="5"/>
        </w:numPr>
      </w:pPr>
      <w:r>
        <w:t xml:space="preserve">Orphaned reviews. </w:t>
      </w:r>
    </w:p>
    <w:p w:rsidR="0043090D" w:rsidRDefault="00CB4B74" w:rsidP="00171FA2">
      <w:r>
        <w:t>Many n</w:t>
      </w:r>
      <w:r w:rsidR="0043090D" w:rsidRPr="00E9301D">
        <w:t xml:space="preserve">ew researchers </w:t>
      </w:r>
      <w:r w:rsidR="00F03219">
        <w:t xml:space="preserve">carry out their reviews </w:t>
      </w:r>
      <w:r w:rsidR="0043090D" w:rsidRPr="00E9301D">
        <w:t xml:space="preserve">as a one - off when starting </w:t>
      </w:r>
      <w:r w:rsidR="00F03219">
        <w:t>their PhD</w:t>
      </w:r>
      <w:r w:rsidR="0043090D" w:rsidRPr="00E9301D">
        <w:t xml:space="preserve"> but a review should be continually updated throughout the </w:t>
      </w:r>
      <w:r>
        <w:t>li</w:t>
      </w:r>
      <w:r w:rsidR="00F03219">
        <w:t>f</w:t>
      </w:r>
      <w:r>
        <w:t xml:space="preserve">e of a </w:t>
      </w:r>
      <w:r w:rsidR="0043090D" w:rsidRPr="00E9301D">
        <w:t xml:space="preserve">project, particularly a long term one such as doctorate research. This enables </w:t>
      </w:r>
      <w:r w:rsidR="009E59DE">
        <w:t>you</w:t>
      </w:r>
      <w:r w:rsidR="0043090D" w:rsidRPr="00E9301D">
        <w:t xml:space="preserve"> to include more recent sources of evidence but more importantly allows a reframing of the review to suit the direction in which the project is going, for example something that may have once been a minor theme within the review may become a major issue</w:t>
      </w:r>
      <w:r>
        <w:t xml:space="preserve"> and you should re fashion the review to signal this</w:t>
      </w:r>
      <w:r w:rsidR="0043090D" w:rsidRPr="00E9301D">
        <w:t xml:space="preserve">. </w:t>
      </w:r>
    </w:p>
    <w:p w:rsidR="00CB4B74" w:rsidRDefault="00CB4B74" w:rsidP="00B94476">
      <w:pPr>
        <w:ind w:left="720"/>
      </w:pPr>
    </w:p>
    <w:p w:rsidR="00171FA2" w:rsidRDefault="00CB4B74" w:rsidP="00154842">
      <w:pPr>
        <w:pStyle w:val="ListParagraph"/>
        <w:numPr>
          <w:ilvl w:val="0"/>
          <w:numId w:val="5"/>
        </w:numPr>
      </w:pPr>
      <w:r>
        <w:t xml:space="preserve">The process of review </w:t>
      </w:r>
      <w:r w:rsidR="00D30FE0">
        <w:t xml:space="preserve">left </w:t>
      </w:r>
      <w:r>
        <w:t xml:space="preserve">unexplained. </w:t>
      </w:r>
    </w:p>
    <w:p w:rsidR="000144D8" w:rsidRDefault="00CB4B74" w:rsidP="00171FA2">
      <w:r>
        <w:t>Many research</w:t>
      </w:r>
      <w:r w:rsidR="00171FA2">
        <w:t>ers</w:t>
      </w:r>
      <w:r>
        <w:t xml:space="preserve"> do not </w:t>
      </w:r>
      <w:r w:rsidR="005D2479">
        <w:t xml:space="preserve">report on the </w:t>
      </w:r>
      <w:r w:rsidR="00CA5C7B">
        <w:t>p</w:t>
      </w:r>
      <w:r>
        <w:t>rocess of carrying out a review, for example:</w:t>
      </w:r>
      <w:r w:rsidR="00CA5C7B">
        <w:t xml:space="preserve"> how the themes were identified</w:t>
      </w:r>
      <w:r>
        <w:t xml:space="preserve"> and the review structured; the difficulties encountered in getting hold of articles; keywords used in searches</w:t>
      </w:r>
      <w:r w:rsidR="00733E18">
        <w:t>; general</w:t>
      </w:r>
      <w:r w:rsidR="00CA5C7B">
        <w:t xml:space="preserve"> observation</w:t>
      </w:r>
      <w:r>
        <w:t>s</w:t>
      </w:r>
      <w:r w:rsidR="00CA5C7B">
        <w:t xml:space="preserve"> about the </w:t>
      </w:r>
      <w:r>
        <w:t xml:space="preserve">extent of literature; whether and how </w:t>
      </w:r>
      <w:r w:rsidR="000144D8">
        <w:t xml:space="preserve">flexible </w:t>
      </w:r>
      <w:r w:rsidR="00D02362">
        <w:t>strategies</w:t>
      </w:r>
      <w:r w:rsidR="000144D8">
        <w:t xml:space="preserve"> such as ‘snowballing</w:t>
      </w:r>
      <w:r>
        <w:t>’</w:t>
      </w:r>
      <w:r w:rsidR="00F03219">
        <w:t>.</w:t>
      </w:r>
    </w:p>
    <w:p w:rsidR="00154842" w:rsidRDefault="00154842" w:rsidP="005D2479">
      <w:pPr>
        <w:ind w:left="720"/>
      </w:pPr>
    </w:p>
    <w:p w:rsidR="00171FA2" w:rsidRDefault="00CB4B74" w:rsidP="0043090D">
      <w:pPr>
        <w:numPr>
          <w:ilvl w:val="0"/>
          <w:numId w:val="5"/>
        </w:numPr>
      </w:pPr>
      <w:r>
        <w:t>I</w:t>
      </w:r>
      <w:r w:rsidR="00D02362">
        <w:t>nconsistent epistemological positions</w:t>
      </w:r>
      <w:r w:rsidR="006C6467">
        <w:t xml:space="preserve">. </w:t>
      </w:r>
    </w:p>
    <w:p w:rsidR="0043090D" w:rsidRDefault="00171FA2" w:rsidP="00171FA2">
      <w:r>
        <w:t xml:space="preserve">Here </w:t>
      </w:r>
      <w:r w:rsidR="00D02362">
        <w:t>the same writer</w:t>
      </w:r>
      <w:r>
        <w:t xml:space="preserve"> may, say,</w:t>
      </w:r>
      <w:r w:rsidR="00D02362">
        <w:t xml:space="preserve"> state his or her </w:t>
      </w:r>
      <w:r w:rsidR="00A53AA8">
        <w:t>position as an interpretivist or a</w:t>
      </w:r>
      <w:r w:rsidR="00D02362">
        <w:t>n</w:t>
      </w:r>
      <w:r w:rsidR="00A53AA8">
        <w:t>ti</w:t>
      </w:r>
      <w:r w:rsidR="00D02362">
        <w:t xml:space="preserve"> positivist </w:t>
      </w:r>
      <w:r w:rsidR="00A53AA8">
        <w:t xml:space="preserve">one at </w:t>
      </w:r>
      <w:r w:rsidR="00D02362">
        <w:t xml:space="preserve">the start of the thesis </w:t>
      </w:r>
      <w:r w:rsidR="00A53AA8">
        <w:t xml:space="preserve">but then </w:t>
      </w:r>
      <w:r w:rsidR="00D02362">
        <w:t xml:space="preserve">treats the literature uncritically as though it </w:t>
      </w:r>
      <w:r w:rsidR="00A53AA8">
        <w:t xml:space="preserve">were an objective evidence base. It is also </w:t>
      </w:r>
      <w:r w:rsidR="00CB4B74" w:rsidRPr="00E9301D">
        <w:t xml:space="preserve">surprising how many researchers claim to take an inductive approach </w:t>
      </w:r>
      <w:r w:rsidR="00CB4B74">
        <w:t>in</w:t>
      </w:r>
      <w:r w:rsidR="00CB4B74" w:rsidRPr="00E9301D">
        <w:t xml:space="preserve"> their study </w:t>
      </w:r>
      <w:r w:rsidR="00F03219">
        <w:t xml:space="preserve">but </w:t>
      </w:r>
      <w:r w:rsidR="00CB4B74" w:rsidRPr="00E9301D">
        <w:t>make quite deductive assumptions about the timing of their literature reviews.</w:t>
      </w:r>
    </w:p>
    <w:p w:rsidR="000144D8" w:rsidRPr="00E9301D" w:rsidRDefault="000144D8" w:rsidP="000144D8">
      <w:pPr>
        <w:ind w:left="720"/>
      </w:pPr>
    </w:p>
    <w:p w:rsidR="00FF424A" w:rsidRDefault="00FF424A" w:rsidP="0043090D">
      <w:pPr>
        <w:numPr>
          <w:ilvl w:val="0"/>
          <w:numId w:val="5"/>
        </w:numPr>
      </w:pPr>
      <w:r>
        <w:t>I</w:t>
      </w:r>
      <w:r w:rsidR="005D2479">
        <w:t>gnor</w:t>
      </w:r>
      <w:r>
        <w:t>ing</w:t>
      </w:r>
      <w:r w:rsidR="005D2479">
        <w:t xml:space="preserve"> the methodolog</w:t>
      </w:r>
      <w:r w:rsidR="006C6467">
        <w:t xml:space="preserve">ies used </w:t>
      </w:r>
      <w:r>
        <w:t>in the research.</w:t>
      </w:r>
    </w:p>
    <w:p w:rsidR="005D2479" w:rsidRDefault="00FF424A" w:rsidP="00FF424A">
      <w:r>
        <w:t xml:space="preserve">Keep </w:t>
      </w:r>
      <w:r w:rsidR="006C6467">
        <w:t>records on methods and methodologies of</w:t>
      </w:r>
      <w:r w:rsidR="00D56B71">
        <w:t xml:space="preserve"> </w:t>
      </w:r>
      <w:r w:rsidR="006C6467">
        <w:t xml:space="preserve">the articles </w:t>
      </w:r>
      <w:r w:rsidR="00D56B71">
        <w:t xml:space="preserve">as </w:t>
      </w:r>
      <w:r w:rsidR="006C6467">
        <w:t>you read</w:t>
      </w:r>
      <w:r w:rsidR="00D56B71">
        <w:t xml:space="preserve"> them</w:t>
      </w:r>
      <w:r w:rsidR="00F03219">
        <w:t xml:space="preserve">. You </w:t>
      </w:r>
      <w:r w:rsidR="000144D8">
        <w:t xml:space="preserve">are in a </w:t>
      </w:r>
      <w:r w:rsidR="00D02362">
        <w:t>position</w:t>
      </w:r>
      <w:r w:rsidR="000144D8">
        <w:t xml:space="preserve"> to begin your </w:t>
      </w:r>
      <w:r w:rsidR="00D02362">
        <w:t>methodolog</w:t>
      </w:r>
      <w:r w:rsidR="00D56B71">
        <w:t xml:space="preserve">y </w:t>
      </w:r>
      <w:r w:rsidR="000144D8">
        <w:t xml:space="preserve">chapter by </w:t>
      </w:r>
      <w:r w:rsidR="00D56B71">
        <w:t xml:space="preserve">offering a literature review </w:t>
      </w:r>
      <w:r>
        <w:t>of methodology, noting for example the most commonly adopted approaches</w:t>
      </w:r>
      <w:r w:rsidR="00D56B71">
        <w:t xml:space="preserve">. </w:t>
      </w:r>
      <w:r>
        <w:t>This is important as your research fits into a research tradition as a well as a</w:t>
      </w:r>
      <w:r w:rsidR="00F74CE9">
        <w:t xml:space="preserve"> </w:t>
      </w:r>
      <w:r>
        <w:t>field of inquiry.</w:t>
      </w:r>
    </w:p>
    <w:p w:rsidR="005D2479" w:rsidRDefault="005D2479" w:rsidP="005D2479">
      <w:pPr>
        <w:pStyle w:val="ListParagraph"/>
      </w:pPr>
    </w:p>
    <w:p w:rsidR="0043090D" w:rsidRDefault="0043090D" w:rsidP="006C6467">
      <w:r w:rsidRPr="00E9301D">
        <w:t xml:space="preserve">As a final note the conduct of literature reviewing has been transformed by the introduction of new technology. This has allowed access to an increasingly wide range of resources over the WWW and the more systematic organisation of notes and references </w:t>
      </w:r>
      <w:r w:rsidRPr="00E9301D">
        <w:lastRenderedPageBreak/>
        <w:t xml:space="preserve">using specialist software or flexible adaptation of general purpose programmes.  </w:t>
      </w:r>
      <w:proofErr w:type="gramStart"/>
      <w:r w:rsidRPr="00E9301D">
        <w:t>However the problem</w:t>
      </w:r>
      <w:r w:rsidR="00D56B71">
        <w:t xml:space="preserve">s cited </w:t>
      </w:r>
      <w:r w:rsidR="00F03219">
        <w:t>earlier</w:t>
      </w:r>
      <w:r w:rsidR="00D56B71">
        <w:t xml:space="preserve"> </w:t>
      </w:r>
      <w:r w:rsidRPr="00E9301D">
        <w:t>ha</w:t>
      </w:r>
      <w:r w:rsidR="00D56B71">
        <w:t xml:space="preserve">ve </w:t>
      </w:r>
      <w:r w:rsidRPr="00E9301D">
        <w:t>not disappeared simply because much more is accessible.</w:t>
      </w:r>
      <w:proofErr w:type="gramEnd"/>
      <w:r w:rsidRPr="00E9301D">
        <w:t xml:space="preserve"> </w:t>
      </w:r>
    </w:p>
    <w:p w:rsidR="00154842" w:rsidRDefault="00154842" w:rsidP="00154842">
      <w:pPr>
        <w:pStyle w:val="ListParagraph"/>
      </w:pPr>
    </w:p>
    <w:p w:rsidR="0043090D" w:rsidRDefault="0043090D" w:rsidP="0043090D"/>
    <w:p w:rsidR="008556FB" w:rsidRDefault="00D56B71" w:rsidP="001A7319">
      <w:pPr>
        <w:pStyle w:val="Heading1"/>
      </w:pPr>
      <w:bookmarkStart w:id="6" w:name="_Toc338841833"/>
      <w:r>
        <w:t xml:space="preserve">Your literature review: </w:t>
      </w:r>
      <w:r w:rsidR="00D02362">
        <w:t>presentational</w:t>
      </w:r>
      <w:r w:rsidR="006C6467">
        <w:t xml:space="preserve"> issues</w:t>
      </w:r>
      <w:bookmarkEnd w:id="6"/>
    </w:p>
    <w:p w:rsidR="00D56B71" w:rsidRDefault="0043090D" w:rsidP="0043090D">
      <w:r>
        <w:t xml:space="preserve">Writing about what you have read is an </w:t>
      </w:r>
      <w:proofErr w:type="gramStart"/>
      <w:r>
        <w:t>art</w:t>
      </w:r>
      <w:r w:rsidR="00A8147C">
        <w:t>,</w:t>
      </w:r>
      <w:proofErr w:type="gramEnd"/>
      <w:r w:rsidR="00A8147C">
        <w:t xml:space="preserve"> </w:t>
      </w:r>
      <w:r w:rsidR="00D56B71">
        <w:t xml:space="preserve">here are some suggestions to </w:t>
      </w:r>
      <w:r w:rsidR="00A8147C">
        <w:t xml:space="preserve">help you </w:t>
      </w:r>
      <w:r w:rsidR="00D56B71">
        <w:t>m</w:t>
      </w:r>
      <w:r w:rsidR="00733E18">
        <w:t>ake</w:t>
      </w:r>
      <w:r w:rsidR="00D56B71">
        <w:t xml:space="preserve"> life easier for th</w:t>
      </w:r>
      <w:r w:rsidR="00D30FE0">
        <w:t>e</w:t>
      </w:r>
      <w:r w:rsidR="00D56B71">
        <w:t xml:space="preserve"> reader:</w:t>
      </w:r>
    </w:p>
    <w:p w:rsidR="00A8147C" w:rsidRDefault="00A8147C" w:rsidP="0043090D"/>
    <w:p w:rsidR="00FF424A" w:rsidRDefault="00F74CE9" w:rsidP="00FF424A">
      <w:pPr>
        <w:numPr>
          <w:ilvl w:val="0"/>
          <w:numId w:val="5"/>
        </w:numPr>
      </w:pPr>
      <w:r>
        <w:t>F</w:t>
      </w:r>
      <w:r w:rsidR="00FF424A">
        <w:t>irst and foremost, avoid a l</w:t>
      </w:r>
      <w:r w:rsidR="00FF424A" w:rsidRPr="00E9301D">
        <w:t xml:space="preserve">iterature review </w:t>
      </w:r>
      <w:r w:rsidR="00FF424A">
        <w:t xml:space="preserve">which reads as a discrete list of ‘who has said what’. </w:t>
      </w:r>
    </w:p>
    <w:p w:rsidR="00FF424A" w:rsidRDefault="00A8147C" w:rsidP="00FF424A">
      <w:r>
        <w:t>T</w:t>
      </w:r>
      <w:r w:rsidR="00FF424A">
        <w:t>ry treating</w:t>
      </w:r>
      <w:r w:rsidR="00FF424A" w:rsidRPr="00E9301D">
        <w:t xml:space="preserve"> the literature as another source of data </w:t>
      </w:r>
      <w:r w:rsidR="00FF424A">
        <w:t xml:space="preserve">for </w:t>
      </w:r>
      <w:r w:rsidR="00FF424A" w:rsidRPr="00E9301D">
        <w:t xml:space="preserve">which </w:t>
      </w:r>
      <w:r w:rsidR="00FF424A">
        <w:t>relevant</w:t>
      </w:r>
      <w:r w:rsidR="00FF424A" w:rsidRPr="00E9301D">
        <w:t xml:space="preserve"> coding and content analysis strategies</w:t>
      </w:r>
      <w:r w:rsidR="00FF424A">
        <w:t xml:space="preserve"> are needed</w:t>
      </w:r>
      <w:r w:rsidR="00FF424A" w:rsidRPr="00E9301D">
        <w:t xml:space="preserve">. </w:t>
      </w:r>
      <w:r w:rsidR="00FF424A">
        <w:t xml:space="preserve">One very good way of doing this is to keep a table of readings: authors; context; methodology; key findings (these will quickly sub divide); observations etc. This will enable you to easily identify what is consistent / contrasting in the literature.  </w:t>
      </w:r>
    </w:p>
    <w:p w:rsidR="00FF424A" w:rsidRDefault="00FF424A" w:rsidP="0043090D"/>
    <w:p w:rsidR="00733E18" w:rsidRDefault="00F74CE9" w:rsidP="00B84A80">
      <w:pPr>
        <w:pStyle w:val="ListParagraph"/>
        <w:numPr>
          <w:ilvl w:val="0"/>
          <w:numId w:val="15"/>
        </w:numPr>
      </w:pPr>
      <w:r>
        <w:t>P</w:t>
      </w:r>
      <w:r w:rsidR="00D56B71">
        <w:t>rovide</w:t>
      </w:r>
      <w:r w:rsidR="006C6467">
        <w:t xml:space="preserve"> </w:t>
      </w:r>
      <w:r w:rsidR="00B84A80">
        <w:t>clear</w:t>
      </w:r>
      <w:r>
        <w:t xml:space="preserve"> </w:t>
      </w:r>
      <w:r w:rsidR="00D30FE0">
        <w:t>signposts</w:t>
      </w:r>
      <w:r w:rsidR="00FF424A">
        <w:t xml:space="preserve"> to your review</w:t>
      </w:r>
    </w:p>
    <w:p w:rsidR="00D56B71" w:rsidRDefault="00D56B71" w:rsidP="00FF424A">
      <w:r>
        <w:t>For example this student introduces her review of VLEs and highlights that she will write about opportunities, difficulties and conclusions:</w:t>
      </w:r>
    </w:p>
    <w:p w:rsidR="00D56B71" w:rsidRDefault="00D56B71" w:rsidP="00D56B71">
      <w:pPr>
        <w:ind w:left="720"/>
        <w:rPr>
          <w:i/>
        </w:rPr>
      </w:pPr>
      <w:r w:rsidRPr="005A13D7">
        <w:rPr>
          <w:i/>
        </w:rPr>
        <w:t xml:space="preserve">In this first section I will report on what has been said about the advantages of VLEs and the opportunities they offer both teachers and students. These cover issues such as storage, interaction and assessment. In the second section I will look at the difficulties teachers and students have with VLEs and these cover technical access and preferred styles of teaching and learning. Finally, I will summarise the two sections and argue that VLEs seem to have a limited but important potential for ICT departments. </w:t>
      </w:r>
    </w:p>
    <w:p w:rsidR="00FF424A" w:rsidRDefault="00FF424A" w:rsidP="00D56B71">
      <w:pPr>
        <w:ind w:left="720"/>
        <w:rPr>
          <w:i/>
        </w:rPr>
      </w:pPr>
    </w:p>
    <w:p w:rsidR="00FF424A" w:rsidRDefault="00D56B71" w:rsidP="00D56B71">
      <w:pPr>
        <w:pStyle w:val="ListParagraph"/>
        <w:numPr>
          <w:ilvl w:val="0"/>
          <w:numId w:val="13"/>
        </w:numPr>
      </w:pPr>
      <w:r>
        <w:t xml:space="preserve"> </w:t>
      </w:r>
      <w:r w:rsidR="00F74CE9">
        <w:t>S</w:t>
      </w:r>
      <w:r w:rsidR="00FF424A">
        <w:t>tructure</w:t>
      </w:r>
      <w:r>
        <w:t xml:space="preserve"> you</w:t>
      </w:r>
      <w:r w:rsidR="00F03219">
        <w:t>r</w:t>
      </w:r>
      <w:r>
        <w:t xml:space="preserve"> </w:t>
      </w:r>
      <w:r w:rsidR="00FF424A">
        <w:t>review</w:t>
      </w:r>
    </w:p>
    <w:p w:rsidR="00D56B71" w:rsidRDefault="00FF424A" w:rsidP="00FF424A">
      <w:r>
        <w:t xml:space="preserve">Make sure you organise your review </w:t>
      </w:r>
      <w:r w:rsidR="00D56B71">
        <w:t xml:space="preserve">in </w:t>
      </w:r>
      <w:r w:rsidR="006C6467">
        <w:t>thematic sections</w:t>
      </w:r>
      <w:r>
        <w:t xml:space="preserve">. You may want to </w:t>
      </w:r>
      <w:r w:rsidR="00D56B71">
        <w:t xml:space="preserve">provide </w:t>
      </w:r>
      <w:r>
        <w:t xml:space="preserve">explicit </w:t>
      </w:r>
      <w:r w:rsidR="00D56B71">
        <w:t>summaries and conclusion</w:t>
      </w:r>
      <w:r>
        <w:t>s sections</w:t>
      </w:r>
      <w:r w:rsidR="00D56B71">
        <w:t xml:space="preserve"> in which you bring out the </w:t>
      </w:r>
      <w:r w:rsidR="00B42D0B">
        <w:t>implications</w:t>
      </w:r>
      <w:r w:rsidR="00D56B71">
        <w:t xml:space="preserve"> for you and your project</w:t>
      </w:r>
      <w:r w:rsidR="006C6467">
        <w:t xml:space="preserve">. </w:t>
      </w:r>
      <w:r>
        <w:t xml:space="preserve"> Alternatively, y</w:t>
      </w:r>
      <w:r w:rsidR="00D56B71">
        <w:t>ou might want to ‘w</w:t>
      </w:r>
      <w:r w:rsidR="006C6467">
        <w:t>eave in</w:t>
      </w:r>
      <w:r w:rsidR="00D56B71">
        <w:t>’</w:t>
      </w:r>
      <w:r w:rsidR="006C6467">
        <w:t xml:space="preserve"> critical and interpretive comments</w:t>
      </w:r>
      <w:r w:rsidR="00D56B71">
        <w:t xml:space="preserve"> as you go along,</w:t>
      </w:r>
      <w:r w:rsidR="00F74CE9">
        <w:t xml:space="preserve"> for example:</w:t>
      </w:r>
    </w:p>
    <w:p w:rsidR="00D56B71" w:rsidRPr="00B94476" w:rsidRDefault="00B84A80" w:rsidP="00F74CE9">
      <w:pPr>
        <w:ind w:left="360"/>
        <w:rPr>
          <w:i/>
        </w:rPr>
      </w:pPr>
      <w:r w:rsidRPr="00B94476">
        <w:rPr>
          <w:i/>
        </w:rPr>
        <w:t>A</w:t>
      </w:r>
      <w:r w:rsidR="00F74CE9">
        <w:rPr>
          <w:i/>
        </w:rPr>
        <w:t xml:space="preserve">uthor A </w:t>
      </w:r>
      <w:r w:rsidR="00D56B71" w:rsidRPr="00B94476">
        <w:rPr>
          <w:i/>
        </w:rPr>
        <w:t xml:space="preserve">found that blogging in </w:t>
      </w:r>
      <w:r w:rsidR="00FF424A">
        <w:rPr>
          <w:i/>
        </w:rPr>
        <w:t xml:space="preserve">higher </w:t>
      </w:r>
      <w:r w:rsidR="00A8147C">
        <w:rPr>
          <w:i/>
        </w:rPr>
        <w:t>education</w:t>
      </w:r>
      <w:r w:rsidR="00D56B71" w:rsidRPr="00B94476">
        <w:rPr>
          <w:i/>
        </w:rPr>
        <w:t xml:space="preserve"> could </w:t>
      </w:r>
      <w:r w:rsidR="00B42D0B" w:rsidRPr="00B94476">
        <w:rPr>
          <w:i/>
        </w:rPr>
        <w:t>provide</w:t>
      </w:r>
      <w:r w:rsidR="00D56B71" w:rsidRPr="00B94476">
        <w:rPr>
          <w:i/>
        </w:rPr>
        <w:t xml:space="preserve"> a support for building a </w:t>
      </w:r>
      <w:r w:rsidR="00FF424A">
        <w:rPr>
          <w:i/>
        </w:rPr>
        <w:t xml:space="preserve">student </w:t>
      </w:r>
      <w:r w:rsidR="00B42D0B" w:rsidRPr="00B94476">
        <w:rPr>
          <w:i/>
        </w:rPr>
        <w:t>identify</w:t>
      </w:r>
      <w:r w:rsidR="00D56B71" w:rsidRPr="00B94476">
        <w:rPr>
          <w:i/>
        </w:rPr>
        <w:t xml:space="preserve"> but this was </w:t>
      </w:r>
      <w:r w:rsidR="00D252AF" w:rsidRPr="00B94476">
        <w:rPr>
          <w:i/>
        </w:rPr>
        <w:t xml:space="preserve">a </w:t>
      </w:r>
      <w:r w:rsidR="00D56B71" w:rsidRPr="00B94476">
        <w:rPr>
          <w:i/>
        </w:rPr>
        <w:t xml:space="preserve">small scale </w:t>
      </w:r>
      <w:r w:rsidR="00D252AF" w:rsidRPr="00B94476">
        <w:rPr>
          <w:i/>
        </w:rPr>
        <w:t xml:space="preserve">exploratory study and </w:t>
      </w:r>
      <w:r w:rsidR="00D56B71" w:rsidRPr="00B94476">
        <w:rPr>
          <w:i/>
        </w:rPr>
        <w:t xml:space="preserve">the paper </w:t>
      </w:r>
      <w:r w:rsidRPr="00B94476">
        <w:rPr>
          <w:i/>
        </w:rPr>
        <w:t>recognised</w:t>
      </w:r>
      <w:r w:rsidR="00D252AF" w:rsidRPr="00B94476">
        <w:rPr>
          <w:i/>
        </w:rPr>
        <w:t xml:space="preserve"> that more work was needed. The </w:t>
      </w:r>
      <w:r w:rsidR="00D56B71" w:rsidRPr="00B94476">
        <w:rPr>
          <w:i/>
        </w:rPr>
        <w:t xml:space="preserve">relevance of this </w:t>
      </w:r>
      <w:r w:rsidR="00D252AF" w:rsidRPr="00B94476">
        <w:rPr>
          <w:i/>
        </w:rPr>
        <w:t xml:space="preserve">finding </w:t>
      </w:r>
      <w:r w:rsidR="00D56B71" w:rsidRPr="00B94476">
        <w:rPr>
          <w:i/>
        </w:rPr>
        <w:t xml:space="preserve">to the </w:t>
      </w:r>
      <w:r w:rsidRPr="00B94476">
        <w:rPr>
          <w:i/>
        </w:rPr>
        <w:t>large</w:t>
      </w:r>
      <w:r w:rsidR="00D56B71" w:rsidRPr="00B94476">
        <w:rPr>
          <w:i/>
        </w:rPr>
        <w:t xml:space="preserve"> scale survey I had in mind was dubious. </w:t>
      </w:r>
    </w:p>
    <w:p w:rsidR="00B84A80" w:rsidRDefault="00B84A80" w:rsidP="00B84A80"/>
    <w:p w:rsidR="00FF424A" w:rsidRDefault="00A8147C" w:rsidP="00B84A80">
      <w:pPr>
        <w:pStyle w:val="ListParagraph"/>
        <w:numPr>
          <w:ilvl w:val="0"/>
          <w:numId w:val="13"/>
        </w:numPr>
      </w:pPr>
      <w:r>
        <w:t>P</w:t>
      </w:r>
      <w:r w:rsidR="00D56B71">
        <w:t xml:space="preserve">rovide </w:t>
      </w:r>
      <w:r w:rsidR="00FF424A">
        <w:t xml:space="preserve">consistent </w:t>
      </w:r>
      <w:r w:rsidR="00D56B71">
        <w:t>references</w:t>
      </w:r>
    </w:p>
    <w:p w:rsidR="00D02362" w:rsidRDefault="00B94476" w:rsidP="00FF424A">
      <w:r>
        <w:t>More on this at</w:t>
      </w:r>
    </w:p>
    <w:p w:rsidR="00D02362" w:rsidRDefault="00BB1829" w:rsidP="00422B4F">
      <w:pPr>
        <w:pStyle w:val="Header"/>
        <w:tabs>
          <w:tab w:val="left" w:pos="720"/>
        </w:tabs>
        <w:spacing w:after="80"/>
      </w:pPr>
      <w:hyperlink r:id="rId11" w:history="1">
        <w:r w:rsidR="00D02362" w:rsidRPr="000E78C7">
          <w:rPr>
            <w:rStyle w:val="Hyperlink"/>
          </w:rPr>
          <w:t>www2.warwick.ac.uk/services/library/main/help/guidespublications/bib_cit/</w:t>
        </w:r>
      </w:hyperlink>
    </w:p>
    <w:p w:rsidR="00A8147C" w:rsidRPr="000E78C7" w:rsidRDefault="00A8147C" w:rsidP="00D02362">
      <w:pPr>
        <w:pStyle w:val="Header"/>
        <w:tabs>
          <w:tab w:val="left" w:pos="720"/>
        </w:tabs>
        <w:spacing w:after="80"/>
        <w:ind w:left="720"/>
        <w:rPr>
          <w:u w:val="single"/>
        </w:rPr>
      </w:pPr>
    </w:p>
    <w:p w:rsidR="00FF424A" w:rsidRDefault="00A8147C" w:rsidP="00B84A80">
      <w:pPr>
        <w:pStyle w:val="Header"/>
        <w:numPr>
          <w:ilvl w:val="0"/>
          <w:numId w:val="13"/>
        </w:numPr>
        <w:spacing w:after="80"/>
      </w:pPr>
      <w:r>
        <w:t>O</w:t>
      </w:r>
      <w:r w:rsidR="00D252AF">
        <w:t>rganise your text into paragraphs</w:t>
      </w:r>
    </w:p>
    <w:p w:rsidR="00D868D3" w:rsidRDefault="00FF424A" w:rsidP="00FF424A">
      <w:pPr>
        <w:pStyle w:val="Header"/>
        <w:spacing w:after="80"/>
      </w:pPr>
      <w:r>
        <w:t xml:space="preserve">A paragraph is a </w:t>
      </w:r>
      <w:r w:rsidR="00D252AF">
        <w:t xml:space="preserve">group of sentences with a common </w:t>
      </w:r>
      <w:proofErr w:type="gramStart"/>
      <w:r w:rsidR="00D252AF">
        <w:t>theme,</w:t>
      </w:r>
      <w:proofErr w:type="gramEnd"/>
      <w:r w:rsidR="00D252AF">
        <w:t xml:space="preserve"> think about a minimum of 4 sentences to a paragraph</w:t>
      </w:r>
      <w:r w:rsidR="00D56B71">
        <w:t xml:space="preserve"> </w:t>
      </w:r>
      <w:r w:rsidR="00D30FE0">
        <w:t>but</w:t>
      </w:r>
      <w:r>
        <w:t xml:space="preserve"> don’t</w:t>
      </w:r>
      <w:r w:rsidR="00D56B71">
        <w:t xml:space="preserve"> be pedantic about </w:t>
      </w:r>
      <w:r w:rsidR="00D30FE0">
        <w:t>this</w:t>
      </w:r>
      <w:r w:rsidR="00D252AF">
        <w:t xml:space="preserve">. Be </w:t>
      </w:r>
      <w:proofErr w:type="gramStart"/>
      <w:r w:rsidR="00D252AF">
        <w:t>consistent,</w:t>
      </w:r>
      <w:proofErr w:type="gramEnd"/>
      <w:r w:rsidR="00D252AF">
        <w:t xml:space="preserve"> </w:t>
      </w:r>
      <w:r w:rsidR="00D56B71">
        <w:t xml:space="preserve">use </w:t>
      </w:r>
      <w:r w:rsidR="00D252AF">
        <w:t>a double line break</w:t>
      </w:r>
      <w:r w:rsidR="00D56B71">
        <w:t xml:space="preserve"> for every change of paragraph</w:t>
      </w:r>
      <w:r>
        <w:t>.</w:t>
      </w:r>
    </w:p>
    <w:p w:rsidR="00F74CE9" w:rsidRDefault="00F74CE9" w:rsidP="00FF424A">
      <w:pPr>
        <w:pStyle w:val="Header"/>
        <w:spacing w:after="80"/>
      </w:pPr>
    </w:p>
    <w:p w:rsidR="00FF424A" w:rsidRDefault="0043090D" w:rsidP="0043090D">
      <w:pPr>
        <w:pStyle w:val="Header"/>
        <w:numPr>
          <w:ilvl w:val="0"/>
          <w:numId w:val="13"/>
        </w:numPr>
        <w:spacing w:after="80"/>
      </w:pPr>
      <w:r>
        <w:t>Use quotes selectively and d</w:t>
      </w:r>
      <w:r w:rsidR="00FF424A">
        <w:t>o not leave them to stand alone.</w:t>
      </w:r>
    </w:p>
    <w:p w:rsidR="0043090D" w:rsidRDefault="00FF424A" w:rsidP="00FF424A">
      <w:pPr>
        <w:pStyle w:val="Header"/>
        <w:spacing w:after="80"/>
      </w:pPr>
      <w:r>
        <w:t>Some research students explicitly follow a</w:t>
      </w:r>
      <w:r w:rsidR="00F74CE9">
        <w:t xml:space="preserve"> </w:t>
      </w:r>
      <w:r w:rsidR="0043090D" w:rsidRPr="00FF424A">
        <w:rPr>
          <w:i/>
        </w:rPr>
        <w:t>Quote -</w:t>
      </w:r>
      <w:r w:rsidR="00B84A80" w:rsidRPr="00FF424A">
        <w:rPr>
          <w:i/>
        </w:rPr>
        <w:t xml:space="preserve"> </w:t>
      </w:r>
      <w:r w:rsidR="0043090D" w:rsidRPr="00FF424A">
        <w:rPr>
          <w:i/>
        </w:rPr>
        <w:t>Explain – Critique</w:t>
      </w:r>
      <w:r>
        <w:rPr>
          <w:i/>
        </w:rPr>
        <w:t xml:space="preserve"> model</w:t>
      </w:r>
      <w:r w:rsidR="0043090D">
        <w:t>. This student give</w:t>
      </w:r>
      <w:r>
        <w:t>s</w:t>
      </w:r>
      <w:r w:rsidR="0043090D">
        <w:t xml:space="preserve"> the quote, explains its importance and offers a view of her own:</w:t>
      </w:r>
    </w:p>
    <w:p w:rsidR="0043090D" w:rsidRPr="005A13D7" w:rsidRDefault="0043090D" w:rsidP="0043090D">
      <w:pPr>
        <w:ind w:left="720"/>
        <w:rPr>
          <w:i/>
        </w:rPr>
      </w:pPr>
      <w:r w:rsidRPr="005A13D7">
        <w:rPr>
          <w:i/>
        </w:rPr>
        <w:t>Loveless (2007, p 1) argues “creativity can be regarded as not only a quality found in exceptional individuals, but also as an essential life skill through which people can develop their potential to use their imagination to express themselves, and make original and valued choices in their lives.”</w:t>
      </w:r>
      <w:r w:rsidR="00F74CE9">
        <w:rPr>
          <w:i/>
        </w:rPr>
        <w:t xml:space="preserve"> </w:t>
      </w:r>
      <w:r w:rsidRPr="005A13D7">
        <w:rPr>
          <w:i/>
        </w:rPr>
        <w:t xml:space="preserve">This shows that creativity is a much wider concept than making or performing art. A difficulty, however, is that creativity has become </w:t>
      </w:r>
      <w:r>
        <w:rPr>
          <w:i/>
        </w:rPr>
        <w:t xml:space="preserve">so wide a concept </w:t>
      </w:r>
      <w:r w:rsidRPr="005A13D7">
        <w:rPr>
          <w:i/>
        </w:rPr>
        <w:t xml:space="preserve">that it could </w:t>
      </w:r>
      <w:r>
        <w:rPr>
          <w:i/>
        </w:rPr>
        <w:t>cover</w:t>
      </w:r>
      <w:r w:rsidRPr="005A13D7">
        <w:rPr>
          <w:i/>
        </w:rPr>
        <w:t xml:space="preserve"> almost any</w:t>
      </w:r>
      <w:r>
        <w:rPr>
          <w:i/>
        </w:rPr>
        <w:t xml:space="preserve"> context</w:t>
      </w:r>
      <w:r w:rsidRPr="005A13D7">
        <w:rPr>
          <w:i/>
        </w:rPr>
        <w:t xml:space="preserve"> in which learners are engaged in learning.</w:t>
      </w:r>
    </w:p>
    <w:p w:rsidR="0043090D" w:rsidRDefault="0043090D" w:rsidP="0043090D"/>
    <w:p w:rsidR="0043090D" w:rsidRDefault="00D868D3" w:rsidP="00D868D3">
      <w:pPr>
        <w:pStyle w:val="ListParagraph"/>
        <w:numPr>
          <w:ilvl w:val="0"/>
          <w:numId w:val="13"/>
        </w:numPr>
      </w:pPr>
      <w:r>
        <w:t xml:space="preserve">Use </w:t>
      </w:r>
      <w:r w:rsidR="00733E18">
        <w:t>k</w:t>
      </w:r>
      <w:r w:rsidR="0043090D">
        <w:t xml:space="preserve">ey phrases for bringing together themes in the research </w:t>
      </w:r>
      <w:r w:rsidR="00422B4F">
        <w:t xml:space="preserve">examples </w:t>
      </w:r>
      <w:r w:rsidR="0043090D">
        <w:t>are:</w:t>
      </w:r>
    </w:p>
    <w:p w:rsidR="0043090D" w:rsidRPr="000E78C7" w:rsidRDefault="0043090D" w:rsidP="0043090D">
      <w:pPr>
        <w:ind w:left="720"/>
        <w:rPr>
          <w:i/>
        </w:rPr>
      </w:pPr>
      <w:r w:rsidRPr="000E78C7">
        <w:rPr>
          <w:i/>
        </w:rPr>
        <w:t>A consistent theme of the papers is that ….</w:t>
      </w:r>
    </w:p>
    <w:p w:rsidR="0043090D" w:rsidRPr="000E78C7" w:rsidRDefault="0043090D" w:rsidP="0043090D">
      <w:pPr>
        <w:ind w:left="720"/>
        <w:rPr>
          <w:i/>
        </w:rPr>
      </w:pPr>
      <w:r w:rsidRPr="000E78C7">
        <w:rPr>
          <w:i/>
        </w:rPr>
        <w:t>An often report</w:t>
      </w:r>
      <w:r>
        <w:rPr>
          <w:i/>
        </w:rPr>
        <w:t>ed</w:t>
      </w:r>
      <w:r w:rsidRPr="000E78C7">
        <w:rPr>
          <w:i/>
        </w:rPr>
        <w:t xml:space="preserve"> difficulty is …..</w:t>
      </w:r>
    </w:p>
    <w:p w:rsidR="0043090D" w:rsidRPr="000E78C7" w:rsidRDefault="0043090D" w:rsidP="0043090D">
      <w:pPr>
        <w:ind w:left="720"/>
        <w:rPr>
          <w:i/>
        </w:rPr>
      </w:pPr>
      <w:r w:rsidRPr="000E78C7">
        <w:rPr>
          <w:i/>
        </w:rPr>
        <w:t xml:space="preserve">Those arguing against </w:t>
      </w:r>
      <w:r>
        <w:rPr>
          <w:i/>
        </w:rPr>
        <w:t>(</w:t>
      </w:r>
      <w:r w:rsidR="00B84A80">
        <w:rPr>
          <w:i/>
        </w:rPr>
        <w:t>X</w:t>
      </w:r>
      <w:r>
        <w:rPr>
          <w:i/>
        </w:rPr>
        <w:t>)</w:t>
      </w:r>
      <w:r w:rsidRPr="000E78C7">
        <w:rPr>
          <w:i/>
        </w:rPr>
        <w:t xml:space="preserve"> often suggest that ….</w:t>
      </w:r>
    </w:p>
    <w:p w:rsidR="0043090D" w:rsidRDefault="000144D8" w:rsidP="0043090D">
      <w:pPr>
        <w:ind w:left="720"/>
        <w:rPr>
          <w:i/>
        </w:rPr>
      </w:pPr>
      <w:r>
        <w:rPr>
          <w:i/>
        </w:rPr>
        <w:t>The i</w:t>
      </w:r>
      <w:r w:rsidR="0043090D" w:rsidRPr="000E78C7">
        <w:rPr>
          <w:i/>
        </w:rPr>
        <w:t xml:space="preserve">mplications for classroom use of </w:t>
      </w:r>
      <w:r w:rsidR="0043090D">
        <w:rPr>
          <w:i/>
        </w:rPr>
        <w:t>(</w:t>
      </w:r>
      <w:r w:rsidR="00B84A80">
        <w:rPr>
          <w:i/>
        </w:rPr>
        <w:t>X</w:t>
      </w:r>
      <w:r w:rsidR="0043090D">
        <w:rPr>
          <w:i/>
        </w:rPr>
        <w:t>s)</w:t>
      </w:r>
      <w:r w:rsidR="0043090D" w:rsidRPr="000E78C7">
        <w:rPr>
          <w:i/>
        </w:rPr>
        <w:t xml:space="preserve"> seem to be…..</w:t>
      </w:r>
    </w:p>
    <w:p w:rsidR="0043090D" w:rsidRDefault="0043090D" w:rsidP="0043090D">
      <w:pPr>
        <w:ind w:left="720"/>
        <w:rPr>
          <w:i/>
        </w:rPr>
      </w:pPr>
      <w:r>
        <w:rPr>
          <w:i/>
        </w:rPr>
        <w:t>The case for (</w:t>
      </w:r>
      <w:r w:rsidR="00B84A80">
        <w:rPr>
          <w:i/>
        </w:rPr>
        <w:t>X</w:t>
      </w:r>
      <w:r>
        <w:rPr>
          <w:i/>
        </w:rPr>
        <w:t>) clearly rests on….</w:t>
      </w:r>
    </w:p>
    <w:p w:rsidR="0043090D" w:rsidRPr="000E78C7" w:rsidRDefault="0043090D" w:rsidP="0043090D">
      <w:pPr>
        <w:rPr>
          <w:i/>
        </w:rPr>
      </w:pPr>
    </w:p>
    <w:p w:rsidR="00FF424A" w:rsidRDefault="00D868D3" w:rsidP="00FF424A">
      <w:pPr>
        <w:pStyle w:val="ListParagraph"/>
        <w:numPr>
          <w:ilvl w:val="0"/>
          <w:numId w:val="13"/>
        </w:numPr>
      </w:pPr>
      <w:r>
        <w:t>Use connecting word</w:t>
      </w:r>
      <w:r w:rsidR="00FF424A">
        <w:t>s</w:t>
      </w:r>
      <w:r>
        <w:t xml:space="preserve"> carefully t</w:t>
      </w:r>
      <w:r w:rsidR="00422B4F">
        <w:t xml:space="preserve">o avoid </w:t>
      </w:r>
      <w:r w:rsidR="00733E18">
        <w:t>unconnected lis</w:t>
      </w:r>
      <w:r w:rsidR="00FF424A">
        <w:t>t</w:t>
      </w:r>
      <w:r w:rsidR="00733E18">
        <w:t>s</w:t>
      </w:r>
      <w:r>
        <w:t xml:space="preserve">. </w:t>
      </w:r>
    </w:p>
    <w:p w:rsidR="00422B4F" w:rsidRDefault="00422B4F" w:rsidP="00FF424A"/>
    <w:p w:rsidR="00B42D0B" w:rsidRDefault="000144D8" w:rsidP="00FF424A">
      <w:r>
        <w:t>For example</w:t>
      </w:r>
      <w:r w:rsidR="00422B4F">
        <w:t xml:space="preserve"> this student writes about two pieces of research but does not connect them</w:t>
      </w:r>
      <w:r w:rsidR="00B42D0B">
        <w:t>:</w:t>
      </w:r>
    </w:p>
    <w:p w:rsidR="000144D8" w:rsidRPr="00B94476" w:rsidRDefault="000144D8" w:rsidP="00B94476">
      <w:pPr>
        <w:rPr>
          <w:i/>
        </w:rPr>
      </w:pPr>
      <w:r w:rsidRPr="00B94476">
        <w:rPr>
          <w:i/>
        </w:rPr>
        <w:t xml:space="preserve">A argues that interactive whole class teaching </w:t>
      </w:r>
      <w:r w:rsidR="00D868D3" w:rsidRPr="00B94476">
        <w:rPr>
          <w:i/>
        </w:rPr>
        <w:t xml:space="preserve">was </w:t>
      </w:r>
      <w:r w:rsidRPr="00B94476">
        <w:rPr>
          <w:i/>
        </w:rPr>
        <w:t>effective</w:t>
      </w:r>
      <w:r w:rsidR="00D868D3" w:rsidRPr="00B94476">
        <w:rPr>
          <w:i/>
        </w:rPr>
        <w:t xml:space="preserve">ly carried out in her </w:t>
      </w:r>
      <w:proofErr w:type="gramStart"/>
      <w:r w:rsidR="00D868D3" w:rsidRPr="00B94476">
        <w:rPr>
          <w:i/>
        </w:rPr>
        <w:t>study</w:t>
      </w:r>
      <w:r w:rsidRPr="00B94476">
        <w:rPr>
          <w:i/>
        </w:rPr>
        <w:t>,</w:t>
      </w:r>
      <w:proofErr w:type="gramEnd"/>
      <w:r w:rsidRPr="00B94476">
        <w:rPr>
          <w:i/>
        </w:rPr>
        <w:t xml:space="preserve"> B </w:t>
      </w:r>
      <w:r w:rsidR="00D30FE0" w:rsidRPr="00B94476">
        <w:rPr>
          <w:i/>
        </w:rPr>
        <w:t xml:space="preserve">found </w:t>
      </w:r>
      <w:r w:rsidRPr="00B94476">
        <w:rPr>
          <w:i/>
        </w:rPr>
        <w:t xml:space="preserve">that </w:t>
      </w:r>
      <w:r w:rsidR="00D868D3" w:rsidRPr="00B94476">
        <w:rPr>
          <w:i/>
        </w:rPr>
        <w:t>interactive</w:t>
      </w:r>
      <w:r w:rsidR="00F74CE9">
        <w:rPr>
          <w:i/>
        </w:rPr>
        <w:t xml:space="preserve"> </w:t>
      </w:r>
      <w:r w:rsidR="00D868D3" w:rsidRPr="00B94476">
        <w:rPr>
          <w:i/>
        </w:rPr>
        <w:t>whole class teaching</w:t>
      </w:r>
      <w:r w:rsidRPr="00B94476">
        <w:rPr>
          <w:i/>
        </w:rPr>
        <w:t xml:space="preserve"> </w:t>
      </w:r>
      <w:r w:rsidR="00D868D3" w:rsidRPr="00B94476">
        <w:rPr>
          <w:i/>
        </w:rPr>
        <w:t>was</w:t>
      </w:r>
      <w:r w:rsidRPr="00B94476">
        <w:rPr>
          <w:i/>
        </w:rPr>
        <w:t xml:space="preserve"> problematic</w:t>
      </w:r>
      <w:r w:rsidR="00D868D3" w:rsidRPr="00B94476">
        <w:rPr>
          <w:i/>
        </w:rPr>
        <w:t xml:space="preserve"> in his study. </w:t>
      </w:r>
    </w:p>
    <w:p w:rsidR="00733E18" w:rsidRDefault="00733E18" w:rsidP="00B94476"/>
    <w:p w:rsidR="00733E18" w:rsidRPr="00422B4F" w:rsidRDefault="00733E18" w:rsidP="00422B4F">
      <w:r>
        <w:t xml:space="preserve">The student could have </w:t>
      </w:r>
      <w:r w:rsidR="00422B4F">
        <w:t xml:space="preserve">used </w:t>
      </w:r>
      <w:r>
        <w:t xml:space="preserve">a connector such as </w:t>
      </w:r>
      <w:r w:rsidR="00B42D0B" w:rsidRPr="00733E18">
        <w:rPr>
          <w:i/>
        </w:rPr>
        <w:t>however / in contrast / nonetheless /</w:t>
      </w:r>
      <w:r w:rsidR="00F74CE9">
        <w:rPr>
          <w:i/>
        </w:rPr>
        <w:t xml:space="preserve"> </w:t>
      </w:r>
      <w:r w:rsidR="00D30FE0" w:rsidRPr="00733E18">
        <w:rPr>
          <w:i/>
        </w:rPr>
        <w:t>even if /</w:t>
      </w:r>
      <w:r w:rsidR="00B94476" w:rsidRPr="00733E18">
        <w:rPr>
          <w:i/>
        </w:rPr>
        <w:t>notwithstanding</w:t>
      </w:r>
      <w:r w:rsidR="00422B4F">
        <w:rPr>
          <w:i/>
        </w:rPr>
        <w:t xml:space="preserve">. </w:t>
      </w:r>
      <w:r>
        <w:t xml:space="preserve">Avoid using </w:t>
      </w:r>
      <w:r w:rsidRPr="00B94476">
        <w:rPr>
          <w:i/>
        </w:rPr>
        <w:t xml:space="preserve">also </w:t>
      </w:r>
      <w:r w:rsidRPr="00B94476">
        <w:t>as a connector,</w:t>
      </w:r>
      <w:r w:rsidR="00FF424A">
        <w:t xml:space="preserve"> or to link papers at a more general level; </w:t>
      </w:r>
      <w:r>
        <w:t>it is vague and, to be honest, you are being lazy.</w:t>
      </w:r>
    </w:p>
    <w:p w:rsidR="00422B4F" w:rsidRDefault="00422B4F" w:rsidP="00733E18">
      <w:pPr>
        <w:spacing w:after="80"/>
      </w:pPr>
    </w:p>
    <w:p w:rsidR="00733E18" w:rsidRDefault="00733E18" w:rsidP="00733E18">
      <w:pPr>
        <w:spacing w:after="80"/>
      </w:pPr>
      <w:r>
        <w:t>When presenting your review it is usually a good idea to set out the big picture first and then qualify this by using countervailing examples. For example contrast the tone</w:t>
      </w:r>
      <w:r w:rsidR="00FF424A">
        <w:t>, and ‘readability’,</w:t>
      </w:r>
      <w:r>
        <w:t xml:space="preserve"> of:</w:t>
      </w:r>
    </w:p>
    <w:p w:rsidR="00733E18" w:rsidRPr="00FF424A" w:rsidRDefault="00733E18" w:rsidP="00733E18">
      <w:pPr>
        <w:spacing w:after="80"/>
        <w:rPr>
          <w:i/>
        </w:rPr>
      </w:pPr>
      <w:r w:rsidRPr="00FF424A">
        <w:rPr>
          <w:i/>
        </w:rPr>
        <w:lastRenderedPageBreak/>
        <w:t>Most of the literature found that interactive whole class teaching could be effectively carried out however B found such teaching problematic in his study.</w:t>
      </w:r>
    </w:p>
    <w:p w:rsidR="00733E18" w:rsidRDefault="00422B4F" w:rsidP="00733E18">
      <w:pPr>
        <w:spacing w:after="80"/>
        <w:rPr>
          <w:i/>
        </w:rPr>
      </w:pPr>
      <w:r>
        <w:rPr>
          <w:i/>
        </w:rPr>
        <w:t xml:space="preserve">In his study </w:t>
      </w:r>
      <w:r w:rsidR="00733E18" w:rsidRPr="00FF424A">
        <w:rPr>
          <w:i/>
        </w:rPr>
        <w:t>B found interactive whole class teaching problematic in his study but most of the literature found that interactive whole class teaching could be effectively carried out.</w:t>
      </w:r>
    </w:p>
    <w:p w:rsidR="00F74CE9" w:rsidRPr="00FF424A" w:rsidRDefault="00F74CE9" w:rsidP="00733E18">
      <w:pPr>
        <w:spacing w:after="80"/>
        <w:rPr>
          <w:i/>
        </w:rPr>
      </w:pPr>
    </w:p>
    <w:p w:rsidR="0043090D" w:rsidRDefault="00FF424A" w:rsidP="00D868D3">
      <w:pPr>
        <w:pStyle w:val="ListParagraph"/>
        <w:numPr>
          <w:ilvl w:val="0"/>
          <w:numId w:val="1"/>
        </w:numPr>
      </w:pPr>
      <w:r>
        <w:t>S</w:t>
      </w:r>
      <w:r w:rsidR="00330B6C">
        <w:t>ignal the extent of agreement in the literature</w:t>
      </w:r>
      <w:r w:rsidR="00D868D3">
        <w:t xml:space="preserve"> </w:t>
      </w:r>
    </w:p>
    <w:p w:rsidR="0043090D" w:rsidRDefault="00422B4F" w:rsidP="0043090D">
      <w:r>
        <w:t>W</w:t>
      </w:r>
      <w:r w:rsidR="00A8147C">
        <w:t>ork out</w:t>
      </w:r>
      <w:r w:rsidR="00F74CE9">
        <w:t xml:space="preserve"> </w:t>
      </w:r>
      <w:r w:rsidR="00A8147C">
        <w:t xml:space="preserve">a hierarchy in your mind to represent the strength of your </w:t>
      </w:r>
      <w:r w:rsidR="00F74CE9">
        <w:t>position on the findings</w:t>
      </w:r>
      <w:r w:rsidR="00A8147C">
        <w:t>. For example</w:t>
      </w:r>
    </w:p>
    <w:p w:rsidR="00760D8E" w:rsidRDefault="00760D8E" w:rsidP="00760D8E">
      <w:r>
        <w:t>The literature</w:t>
      </w:r>
      <w:r w:rsidRPr="00733E18">
        <w:rPr>
          <w:i/>
        </w:rPr>
        <w:t xml:space="preserve"> strongly</w:t>
      </w:r>
      <w:r>
        <w:t xml:space="preserve"> </w:t>
      </w:r>
      <w:r w:rsidRPr="00733E18">
        <w:rPr>
          <w:i/>
        </w:rPr>
        <w:t>confirms that</w:t>
      </w:r>
      <w:r>
        <w:t xml:space="preserve"> teachers</w:t>
      </w:r>
      <w:r w:rsidR="00422B4F">
        <w:t xml:space="preserve"> have an</w:t>
      </w:r>
      <w:r>
        <w:t xml:space="preserve"> impact on </w:t>
      </w:r>
      <w:r w:rsidR="00422B4F">
        <w:t>pupils’ learning</w:t>
      </w:r>
    </w:p>
    <w:p w:rsidR="0043090D" w:rsidRDefault="00D868D3" w:rsidP="0043090D">
      <w:r>
        <w:t xml:space="preserve">The literature </w:t>
      </w:r>
      <w:r w:rsidRPr="00733E18">
        <w:rPr>
          <w:i/>
        </w:rPr>
        <w:t>strongly suggests</w:t>
      </w:r>
      <w:r>
        <w:t xml:space="preserve"> </w:t>
      </w:r>
      <w:r w:rsidR="0043090D">
        <w:t xml:space="preserve">that teachers </w:t>
      </w:r>
      <w:r w:rsidR="00422B4F">
        <w:t>have an impact on pupils’ learning</w:t>
      </w:r>
    </w:p>
    <w:p w:rsidR="00D868D3" w:rsidRDefault="00760D8E" w:rsidP="00D868D3">
      <w:r>
        <w:t xml:space="preserve">The literature </w:t>
      </w:r>
      <w:r w:rsidRPr="00733E18">
        <w:rPr>
          <w:i/>
        </w:rPr>
        <w:t>suggests</w:t>
      </w:r>
      <w:r>
        <w:t xml:space="preserve"> </w:t>
      </w:r>
      <w:r w:rsidR="00D868D3">
        <w:t xml:space="preserve">that teachers </w:t>
      </w:r>
      <w:r w:rsidR="00422B4F">
        <w:t>have an impact on pupils’ learning</w:t>
      </w:r>
    </w:p>
    <w:p w:rsidR="00422B4F" w:rsidRDefault="00422B4F" w:rsidP="00760D8E">
      <w:r>
        <w:t>T</w:t>
      </w:r>
      <w:r w:rsidR="00760D8E">
        <w:t xml:space="preserve">he literature indicates that teachers </w:t>
      </w:r>
      <w:r w:rsidRPr="00422B4F">
        <w:rPr>
          <w:i/>
        </w:rPr>
        <w:t>can</w:t>
      </w:r>
      <w:r>
        <w:t xml:space="preserve"> have an impact on pupils’ learning </w:t>
      </w:r>
    </w:p>
    <w:p w:rsidR="00422B4F" w:rsidRDefault="00422B4F" w:rsidP="00422B4F">
      <w:r>
        <w:t xml:space="preserve">Under particular circumstances, the literature indicates that teachers </w:t>
      </w:r>
      <w:r w:rsidRPr="00422B4F">
        <w:rPr>
          <w:i/>
        </w:rPr>
        <w:t>can</w:t>
      </w:r>
      <w:r>
        <w:t xml:space="preserve"> have an impact on pupils’ learning </w:t>
      </w:r>
    </w:p>
    <w:p w:rsidR="00422B4F" w:rsidRDefault="00422B4F" w:rsidP="00422B4F">
      <w:r>
        <w:t>T</w:t>
      </w:r>
      <w:r w:rsidR="00760D8E">
        <w:t>he literature</w:t>
      </w:r>
      <w:r>
        <w:t xml:space="preserve"> </w:t>
      </w:r>
      <w:r w:rsidRPr="00422B4F">
        <w:rPr>
          <w:i/>
        </w:rPr>
        <w:t>offers little support</w:t>
      </w:r>
      <w:r>
        <w:t xml:space="preserve"> for the view </w:t>
      </w:r>
      <w:r w:rsidR="00F74CE9">
        <w:t>t</w:t>
      </w:r>
      <w:r w:rsidR="00760D8E">
        <w:t xml:space="preserve">hat teachers can </w:t>
      </w:r>
      <w:r>
        <w:t xml:space="preserve">have an impact on pupils’ learning </w:t>
      </w:r>
    </w:p>
    <w:p w:rsidR="00422B4F" w:rsidRDefault="00733E18" w:rsidP="00422B4F">
      <w:r>
        <w:t>T</w:t>
      </w:r>
      <w:r w:rsidR="00760D8E">
        <w:t xml:space="preserve">eachers </w:t>
      </w:r>
      <w:r w:rsidR="00760D8E" w:rsidRPr="00733E18">
        <w:rPr>
          <w:i/>
        </w:rPr>
        <w:t xml:space="preserve">appear not </w:t>
      </w:r>
      <w:r w:rsidR="00422B4F" w:rsidRPr="00422B4F">
        <w:t>to</w:t>
      </w:r>
      <w:r w:rsidR="00422B4F">
        <w:rPr>
          <w:i/>
        </w:rPr>
        <w:t xml:space="preserve"> </w:t>
      </w:r>
      <w:r w:rsidR="00422B4F">
        <w:t>have an impact on pupils’ learning</w:t>
      </w:r>
    </w:p>
    <w:p w:rsidR="00760D8E" w:rsidRDefault="00760D8E" w:rsidP="00760D8E"/>
    <w:p w:rsidR="00B84A80" w:rsidRDefault="00760D8E" w:rsidP="0043090D">
      <w:r>
        <w:t xml:space="preserve">Avoid saying the literature </w:t>
      </w:r>
      <w:r w:rsidRPr="00D30FE0">
        <w:rPr>
          <w:i/>
        </w:rPr>
        <w:t xml:space="preserve">proves </w:t>
      </w:r>
      <w:r>
        <w:t xml:space="preserve">that teachers can be a factor unless you are a </w:t>
      </w:r>
      <w:r w:rsidR="00A8147C">
        <w:t>diehard</w:t>
      </w:r>
      <w:r>
        <w:t xml:space="preserve"> positivist who has carried out a systematic review. </w:t>
      </w:r>
      <w:r w:rsidR="00B94476">
        <w:t xml:space="preserve">Avoid too the use of </w:t>
      </w:r>
      <w:r w:rsidR="00B94476" w:rsidRPr="00330B6C">
        <w:rPr>
          <w:i/>
        </w:rPr>
        <w:t>significant</w:t>
      </w:r>
      <w:r w:rsidR="00B94476">
        <w:t xml:space="preserve">, as in X appears to be a </w:t>
      </w:r>
      <w:r w:rsidR="00B94476" w:rsidRPr="00F74CE9">
        <w:rPr>
          <w:i/>
        </w:rPr>
        <w:t>si</w:t>
      </w:r>
      <w:r w:rsidR="00A8147C" w:rsidRPr="00F74CE9">
        <w:rPr>
          <w:i/>
        </w:rPr>
        <w:t>gnifi</w:t>
      </w:r>
      <w:r w:rsidR="00B94476" w:rsidRPr="00F74CE9">
        <w:rPr>
          <w:i/>
        </w:rPr>
        <w:t>c</w:t>
      </w:r>
      <w:r w:rsidR="00330B6C" w:rsidRPr="00F74CE9">
        <w:rPr>
          <w:i/>
        </w:rPr>
        <w:t>ant</w:t>
      </w:r>
      <w:r w:rsidR="00B94476" w:rsidRPr="00F74CE9">
        <w:rPr>
          <w:i/>
        </w:rPr>
        <w:t xml:space="preserve"> factor</w:t>
      </w:r>
      <w:r w:rsidR="00B94476">
        <w:t xml:space="preserve"> in</w:t>
      </w:r>
      <w:r w:rsidR="00330B6C">
        <w:t>, say,</w:t>
      </w:r>
      <w:r w:rsidR="00B94476">
        <w:t xml:space="preserve"> de</w:t>
      </w:r>
      <w:r w:rsidR="003420CB">
        <w:t>cisions about learning to teach;</w:t>
      </w:r>
      <w:r w:rsidR="00B94476">
        <w:t xml:space="preserve"> significance has a specific statistical connotation and you</w:t>
      </w:r>
      <w:r w:rsidR="00330B6C">
        <w:t>r</w:t>
      </w:r>
      <w:r w:rsidR="00B94476">
        <w:t xml:space="preserve"> meaning might </w:t>
      </w:r>
      <w:r w:rsidR="00330B6C">
        <w:t xml:space="preserve">not be clear. </w:t>
      </w:r>
    </w:p>
    <w:p w:rsidR="00A71772" w:rsidRDefault="00A71772" w:rsidP="0043090D"/>
    <w:p w:rsidR="00A8147C" w:rsidRDefault="00A8147C" w:rsidP="00760D8E">
      <w:pPr>
        <w:pStyle w:val="Header"/>
        <w:numPr>
          <w:ilvl w:val="0"/>
          <w:numId w:val="2"/>
        </w:numPr>
        <w:spacing w:after="80"/>
      </w:pPr>
      <w:r>
        <w:t>See the te</w:t>
      </w:r>
      <w:r w:rsidR="00422B4F">
        <w:t xml:space="preserve">xt through the eyes of a </w:t>
      </w:r>
      <w:r>
        <w:t>reader</w:t>
      </w:r>
    </w:p>
    <w:p w:rsidR="00760D8E" w:rsidRDefault="00760D8E" w:rsidP="00A8147C">
      <w:pPr>
        <w:pStyle w:val="Header"/>
        <w:spacing w:after="80"/>
      </w:pPr>
      <w:r>
        <w:t>Do read through your text for meaning</w:t>
      </w:r>
      <w:r w:rsidR="00E572DB">
        <w:t xml:space="preserve"> and g</w:t>
      </w:r>
      <w:r w:rsidR="00B94476">
        <w:t>et your text</w:t>
      </w:r>
      <w:r w:rsidR="00E572DB">
        <w:t xml:space="preserve"> read by someone else</w:t>
      </w:r>
      <w:r>
        <w:t>. Use short sentences where you can and keep it simple. Avoid clumsy or redundant phrases. For example, this is long winded and clumsy:</w:t>
      </w:r>
    </w:p>
    <w:p w:rsidR="00760D8E" w:rsidRPr="00B94476" w:rsidRDefault="00760D8E" w:rsidP="00A8147C">
      <w:pPr>
        <w:pStyle w:val="Header"/>
        <w:tabs>
          <w:tab w:val="left" w:pos="720"/>
        </w:tabs>
        <w:spacing w:after="80"/>
        <w:ind w:left="720"/>
        <w:rPr>
          <w:i/>
        </w:rPr>
      </w:pPr>
      <w:r w:rsidRPr="00B94476">
        <w:rPr>
          <w:i/>
        </w:rPr>
        <w:t>Open ended questioning within a class environment would allow the teacher to find out and collect evidence for what pupils know and understand about a topic and, more than this, allows for pupils’ misconceptions to be made clear to everyone and to be highlighted by the teacher asking the questions</w:t>
      </w:r>
    </w:p>
    <w:p w:rsidR="00760D8E" w:rsidRDefault="00760D8E" w:rsidP="00A8147C">
      <w:pPr>
        <w:pStyle w:val="Header"/>
        <w:tabs>
          <w:tab w:val="left" w:pos="720"/>
        </w:tabs>
        <w:spacing w:after="80"/>
      </w:pPr>
      <w:r>
        <w:t>The same idea is expressed more clearly as:</w:t>
      </w:r>
    </w:p>
    <w:p w:rsidR="00760D8E" w:rsidRPr="00B94476" w:rsidRDefault="00760D8E" w:rsidP="00A8147C">
      <w:pPr>
        <w:pStyle w:val="Header"/>
        <w:tabs>
          <w:tab w:val="left" w:pos="720"/>
        </w:tabs>
        <w:spacing w:after="80"/>
        <w:ind w:left="720"/>
        <w:rPr>
          <w:i/>
        </w:rPr>
      </w:pPr>
      <w:r w:rsidRPr="00B94476">
        <w:rPr>
          <w:i/>
        </w:rPr>
        <w:t>Open ended questioning allows the teacher to find out what pupils know. Moreover it can give insight into pupils’ misconceptions.</w:t>
      </w:r>
    </w:p>
    <w:p w:rsidR="00B42D0B" w:rsidRDefault="00B42D0B" w:rsidP="00A8147C">
      <w:pPr>
        <w:pStyle w:val="Header"/>
        <w:tabs>
          <w:tab w:val="left" w:pos="720"/>
        </w:tabs>
        <w:spacing w:after="80"/>
        <w:rPr>
          <w:i/>
        </w:rPr>
      </w:pPr>
      <w:r>
        <w:t xml:space="preserve">Avoid </w:t>
      </w:r>
      <w:r w:rsidR="00B94476">
        <w:t>repetitious</w:t>
      </w:r>
      <w:r>
        <w:t xml:space="preserve"> use of words such as </w:t>
      </w:r>
      <w:r w:rsidRPr="00B94476">
        <w:rPr>
          <w:i/>
        </w:rPr>
        <w:t xml:space="preserve">it was found / it was mentioned / it was stated </w:t>
      </w:r>
    </w:p>
    <w:p w:rsidR="00A8147C" w:rsidRPr="00B94476" w:rsidRDefault="00A8147C" w:rsidP="00A8147C">
      <w:pPr>
        <w:pStyle w:val="Header"/>
        <w:tabs>
          <w:tab w:val="left" w:pos="720"/>
        </w:tabs>
        <w:spacing w:after="80"/>
        <w:rPr>
          <w:i/>
        </w:rPr>
      </w:pPr>
    </w:p>
    <w:p w:rsidR="00A8147C" w:rsidRDefault="00760D8E" w:rsidP="00A71772">
      <w:pPr>
        <w:pStyle w:val="Header"/>
        <w:numPr>
          <w:ilvl w:val="0"/>
          <w:numId w:val="3"/>
        </w:numPr>
        <w:tabs>
          <w:tab w:val="clear" w:pos="360"/>
          <w:tab w:val="num" w:pos="709"/>
        </w:tabs>
        <w:spacing w:after="80"/>
        <w:ind w:hanging="76"/>
      </w:pPr>
      <w:r>
        <w:t>Do</w:t>
      </w:r>
      <w:r w:rsidR="00B42D0B">
        <w:t xml:space="preserve"> not </w:t>
      </w:r>
      <w:r w:rsidR="00D30FE0">
        <w:t>plagiarise</w:t>
      </w:r>
      <w:r w:rsidR="00B42D0B">
        <w:t xml:space="preserve"> </w:t>
      </w:r>
    </w:p>
    <w:p w:rsidR="00E572DB" w:rsidRDefault="00B42D0B" w:rsidP="00A8147C">
      <w:pPr>
        <w:pStyle w:val="Header"/>
        <w:spacing w:after="80"/>
      </w:pPr>
      <w:r>
        <w:lastRenderedPageBreak/>
        <w:t>P</w:t>
      </w:r>
      <w:r w:rsidR="00760D8E">
        <w:t>ut what you have read in your own</w:t>
      </w:r>
      <w:r w:rsidR="00330B6C">
        <w:t xml:space="preserve"> words (unless you are quoting);</w:t>
      </w:r>
      <w:r w:rsidR="00760D8E">
        <w:t xml:space="preserve"> do not copy from an article </w:t>
      </w:r>
      <w:r w:rsidR="00E572DB">
        <w:t>without</w:t>
      </w:r>
      <w:r w:rsidR="00760D8E">
        <w:t xml:space="preserve"> acknowledging this is what you have done.  Avoid strings of references lifted from another article</w:t>
      </w:r>
      <w:r w:rsidR="00E572DB">
        <w:t>, for example this student writing her thesis in 2012 has commented that:</w:t>
      </w:r>
    </w:p>
    <w:p w:rsidR="00E572DB" w:rsidRPr="00B42D0B" w:rsidRDefault="00330B6C" w:rsidP="00A8147C">
      <w:pPr>
        <w:pStyle w:val="Header"/>
        <w:spacing w:after="80"/>
        <w:ind w:left="720"/>
        <w:rPr>
          <w:i/>
        </w:rPr>
      </w:pPr>
      <w:r>
        <w:rPr>
          <w:i/>
          <w:iCs/>
        </w:rPr>
        <w:t>T</w:t>
      </w:r>
      <w:r w:rsidR="00760D8E" w:rsidRPr="00B42D0B">
        <w:rPr>
          <w:i/>
          <w:iCs/>
        </w:rPr>
        <w:t>eachers as individuals,</w:t>
      </w:r>
      <w:r w:rsidR="00760D8E" w:rsidRPr="00B42D0B">
        <w:rPr>
          <w:i/>
        </w:rPr>
        <w:t xml:space="preserve"> </w:t>
      </w:r>
      <w:r w:rsidR="00E572DB" w:rsidRPr="00B42D0B">
        <w:rPr>
          <w:i/>
        </w:rPr>
        <w:t xml:space="preserve">have different </w:t>
      </w:r>
      <w:r w:rsidR="00760D8E" w:rsidRPr="00B42D0B">
        <w:rPr>
          <w:i/>
        </w:rPr>
        <w:t>levels of confidence in using IT (</w:t>
      </w:r>
      <w:proofErr w:type="spellStart"/>
      <w:r w:rsidR="00760D8E" w:rsidRPr="00B42D0B">
        <w:rPr>
          <w:i/>
        </w:rPr>
        <w:t>Becta</w:t>
      </w:r>
      <w:proofErr w:type="spellEnd"/>
      <w:r w:rsidR="00760D8E" w:rsidRPr="00B42D0B">
        <w:rPr>
          <w:i/>
        </w:rPr>
        <w:t xml:space="preserve">, 2001; </w:t>
      </w:r>
      <w:proofErr w:type="spellStart"/>
      <w:r w:rsidR="00760D8E" w:rsidRPr="00B42D0B">
        <w:rPr>
          <w:i/>
        </w:rPr>
        <w:t>Broadfield</w:t>
      </w:r>
      <w:proofErr w:type="spellEnd"/>
      <w:r w:rsidR="00760D8E" w:rsidRPr="00B42D0B">
        <w:rPr>
          <w:i/>
        </w:rPr>
        <w:t xml:space="preserve">, 2001; Cox et al, 1999; Harrison et al, 2002; Lawson &amp; Comber, 1999; Moseley et al, 1999) </w:t>
      </w:r>
    </w:p>
    <w:p w:rsidR="0043090D" w:rsidRDefault="00B42D0B" w:rsidP="00330B6C">
      <w:pPr>
        <w:pStyle w:val="Header"/>
        <w:spacing w:after="80"/>
      </w:pPr>
      <w:r>
        <w:t xml:space="preserve">This is suspicious why would a </w:t>
      </w:r>
      <w:r w:rsidR="00A8147C">
        <w:t>review written</w:t>
      </w:r>
      <w:r w:rsidR="00E572DB">
        <w:t xml:space="preserve"> in 201</w:t>
      </w:r>
      <w:r>
        <w:t xml:space="preserve">2 cite only papers written in 2002 or earlier? </w:t>
      </w:r>
    </w:p>
    <w:p w:rsidR="00E572DB" w:rsidRDefault="00E572DB" w:rsidP="00B42D0B">
      <w:pPr>
        <w:pStyle w:val="Heading3"/>
      </w:pPr>
      <w:bookmarkStart w:id="7" w:name="_Toc338841834"/>
      <w:r>
        <w:t>For you to do</w:t>
      </w:r>
      <w:bookmarkEnd w:id="7"/>
      <w:r>
        <w:t xml:space="preserve"> </w:t>
      </w:r>
    </w:p>
    <w:p w:rsidR="00330B6C" w:rsidRDefault="00330B6C" w:rsidP="0043090D">
      <w:r>
        <w:t>Summarise a paper in your field of interest and discuss your summary with your supervisor</w:t>
      </w:r>
      <w:r w:rsidR="00A8147C">
        <w:t>.</w:t>
      </w:r>
    </w:p>
    <w:p w:rsidR="00330B6C" w:rsidRDefault="00A8147C" w:rsidP="00330B6C">
      <w:r>
        <w:t>Write a short paper that c</w:t>
      </w:r>
      <w:r w:rsidR="00330B6C">
        <w:t>ompare</w:t>
      </w:r>
      <w:r>
        <w:t>s</w:t>
      </w:r>
      <w:r w:rsidR="00330B6C">
        <w:t xml:space="preserve"> and contrast</w:t>
      </w:r>
      <w:r>
        <w:t>s</w:t>
      </w:r>
      <w:r w:rsidR="00330B6C">
        <w:t xml:space="preserve"> two paper</w:t>
      </w:r>
      <w:r>
        <w:t>s in your field. D</w:t>
      </w:r>
      <w:r w:rsidR="00330B6C">
        <w:t xml:space="preserve">iscuss your </w:t>
      </w:r>
      <w:r>
        <w:t>paper with</w:t>
      </w:r>
      <w:r w:rsidR="00330B6C">
        <w:t xml:space="preserve"> your supervisor</w:t>
      </w:r>
      <w:r>
        <w:t>.</w:t>
      </w:r>
    </w:p>
    <w:p w:rsidR="00CD456C" w:rsidRDefault="00CD456C" w:rsidP="0043090D">
      <w:r>
        <w:t>Peer</w:t>
      </w:r>
      <w:r w:rsidR="00760D8E">
        <w:t xml:space="preserve"> review </w:t>
      </w:r>
      <w:r>
        <w:t xml:space="preserve">a colleague’s </w:t>
      </w:r>
      <w:r w:rsidR="00760D8E">
        <w:t>literature review</w:t>
      </w:r>
      <w:r w:rsidR="00A8147C">
        <w:t>, if you cannot do this refer to a PhD thesis in the library</w:t>
      </w:r>
      <w:r w:rsidR="00760D8E">
        <w:t xml:space="preserve">. Comment </w:t>
      </w:r>
      <w:r w:rsidR="00D30FE0">
        <w:t>critically</w:t>
      </w:r>
      <w:r w:rsidR="00760D8E">
        <w:t xml:space="preserve"> on the </w:t>
      </w:r>
      <w:r w:rsidR="00D30FE0">
        <w:t>structure</w:t>
      </w:r>
      <w:r>
        <w:t xml:space="preserve"> of the review.  </w:t>
      </w:r>
      <w:r w:rsidR="00E572DB">
        <w:t xml:space="preserve">Look at whether </w:t>
      </w:r>
      <w:r w:rsidR="00422B4F">
        <w:t xml:space="preserve">the author </w:t>
      </w:r>
      <w:r w:rsidR="00E572DB">
        <w:t xml:space="preserve">has </w:t>
      </w:r>
      <w:r>
        <w:t xml:space="preserve">woven the findings into a coherent picture of the ‘field’. </w:t>
      </w:r>
    </w:p>
    <w:p w:rsidR="00760D8E" w:rsidRDefault="00760D8E" w:rsidP="0043090D">
      <w:pPr>
        <w:rPr>
          <w:b/>
        </w:rPr>
      </w:pPr>
    </w:p>
    <w:p w:rsidR="0043090D" w:rsidRPr="000E78C7" w:rsidRDefault="0043090D" w:rsidP="00B42D0B">
      <w:pPr>
        <w:pStyle w:val="Heading1"/>
      </w:pPr>
      <w:bookmarkStart w:id="8" w:name="_Toc338841835"/>
      <w:r w:rsidRPr="000E78C7">
        <w:t>Want to know more?</w:t>
      </w:r>
      <w:bookmarkEnd w:id="8"/>
    </w:p>
    <w:p w:rsidR="00CD456C" w:rsidRDefault="00075FE0" w:rsidP="00330B6C">
      <w:r>
        <w:t xml:space="preserve">There are an enormous number </w:t>
      </w:r>
      <w:r w:rsidR="00760D8E">
        <w:t>of</w:t>
      </w:r>
      <w:r>
        <w:t xml:space="preserve"> guides to </w:t>
      </w:r>
      <w:r w:rsidR="00760D8E">
        <w:t>writing</w:t>
      </w:r>
      <w:r>
        <w:t xml:space="preserve"> a literature review freely </w:t>
      </w:r>
      <w:r w:rsidR="00760D8E">
        <w:t>accessible</w:t>
      </w:r>
      <w:r>
        <w:t xml:space="preserve"> on the WWW. Two in house examples are </w:t>
      </w:r>
      <w:proofErr w:type="spellStart"/>
      <w:r w:rsidR="00CD456C" w:rsidRPr="00CD456C">
        <w:rPr>
          <w:rStyle w:val="Strong"/>
          <w:b w:val="0"/>
        </w:rPr>
        <w:t>Mathieson</w:t>
      </w:r>
      <w:proofErr w:type="spellEnd"/>
      <w:r w:rsidR="00330B6C">
        <w:rPr>
          <w:rStyle w:val="Strong"/>
          <w:b w:val="0"/>
        </w:rPr>
        <w:t xml:space="preserve"> </w:t>
      </w:r>
      <w:r w:rsidR="00CD456C" w:rsidRPr="00CD456C">
        <w:rPr>
          <w:rStyle w:val="Strong"/>
          <w:b w:val="0"/>
        </w:rPr>
        <w:t xml:space="preserve">(2012) </w:t>
      </w:r>
      <w:r w:rsidR="00330B6C" w:rsidRPr="00330B6C">
        <w:t xml:space="preserve">and </w:t>
      </w:r>
      <w:r w:rsidR="00E572DB" w:rsidRPr="00CD456C">
        <w:rPr>
          <w:rStyle w:val="Strong"/>
          <w:b w:val="0"/>
        </w:rPr>
        <w:t>Hughes (2006)</w:t>
      </w:r>
      <w:r w:rsidR="00330B6C">
        <w:rPr>
          <w:rStyle w:val="Strong"/>
          <w:b w:val="0"/>
        </w:rPr>
        <w:t xml:space="preserve">. </w:t>
      </w:r>
      <w:r w:rsidR="00E572DB">
        <w:t xml:space="preserve">Within </w:t>
      </w:r>
      <w:proofErr w:type="gramStart"/>
      <w:r>
        <w:t xml:space="preserve">WIE </w:t>
      </w:r>
      <w:r w:rsidR="00A8147C">
        <w:t>,</w:t>
      </w:r>
      <w:proofErr w:type="gramEnd"/>
      <w:r w:rsidR="00A8147C">
        <w:t xml:space="preserve"> </w:t>
      </w:r>
      <w:r>
        <w:t>Val Brooks</w:t>
      </w:r>
      <w:r w:rsidR="00A8147C">
        <w:t xml:space="preserve"> (2007)</w:t>
      </w:r>
      <w:r>
        <w:t xml:space="preserve"> has produced a further guide to academic writing</w:t>
      </w:r>
      <w:r w:rsidR="00330B6C">
        <w:t xml:space="preserve">. </w:t>
      </w:r>
    </w:p>
    <w:p w:rsidR="00CD456C" w:rsidRDefault="00CD456C" w:rsidP="00CD456C">
      <w:pPr>
        <w:pStyle w:val="Default"/>
        <w:rPr>
          <w:rStyle w:val="Hyperlink"/>
        </w:rPr>
      </w:pPr>
      <w:bookmarkStart w:id="9" w:name="_GoBack"/>
      <w:bookmarkEnd w:id="9"/>
    </w:p>
    <w:p w:rsidR="001A7319" w:rsidRPr="00E9301D" w:rsidRDefault="001A7319" w:rsidP="001A7319">
      <w:pPr>
        <w:pStyle w:val="Heading1"/>
      </w:pPr>
      <w:bookmarkStart w:id="10" w:name="_Toc338841836"/>
      <w:r w:rsidRPr="00E9301D">
        <w:t>References</w:t>
      </w:r>
      <w:bookmarkEnd w:id="10"/>
    </w:p>
    <w:p w:rsidR="00330B6C" w:rsidRDefault="00330B6C" w:rsidP="001A7319">
      <w:pPr>
        <w:pStyle w:val="Header"/>
        <w:spacing w:after="80"/>
      </w:pPr>
      <w:proofErr w:type="gramStart"/>
      <w:r>
        <w:t xml:space="preserve">Black, P., &amp; </w:t>
      </w:r>
      <w:proofErr w:type="spellStart"/>
      <w:r>
        <w:t>Wiliam</w:t>
      </w:r>
      <w:proofErr w:type="spellEnd"/>
      <w:r>
        <w:t xml:space="preserve">, D. (1998) </w:t>
      </w:r>
      <w:r w:rsidRPr="00330B6C">
        <w:t>Assessment and classroom learning.</w:t>
      </w:r>
      <w:proofErr w:type="gramEnd"/>
      <w:r w:rsidRPr="001A7319">
        <w:rPr>
          <w:i/>
        </w:rPr>
        <w:t xml:space="preserve"> Assessment in Education</w:t>
      </w:r>
      <w:r>
        <w:t xml:space="preserve">: </w:t>
      </w:r>
      <w:r w:rsidRPr="00330B6C">
        <w:rPr>
          <w:i/>
        </w:rPr>
        <w:t>Principles, Policy and Practice</w:t>
      </w:r>
      <w:r>
        <w:t>, 5(1), 7–73.</w:t>
      </w:r>
    </w:p>
    <w:p w:rsidR="00330B6C" w:rsidRDefault="00330B6C" w:rsidP="00330B6C">
      <w:pPr>
        <w:pStyle w:val="Header"/>
        <w:tabs>
          <w:tab w:val="left" w:pos="720"/>
        </w:tabs>
        <w:spacing w:after="80"/>
      </w:pPr>
      <w:r>
        <w:t>Brooks, V. (2009) L</w:t>
      </w:r>
      <w:r w:rsidRPr="00CD456C">
        <w:t>ittle</w:t>
      </w:r>
      <w:r>
        <w:t xml:space="preserve"> Academic W</w:t>
      </w:r>
      <w:r w:rsidRPr="00CD456C">
        <w:t>riting</w:t>
      </w:r>
      <w:r>
        <w:t xml:space="preserve"> B</w:t>
      </w:r>
      <w:r w:rsidRPr="00CD456C">
        <w:t>ooklet</w:t>
      </w:r>
      <w:r>
        <w:t xml:space="preserve">, published at </w:t>
      </w:r>
      <w:hyperlink r:id="rId12" w:history="1">
        <w:r w:rsidR="00171FA2" w:rsidRPr="00A71772">
          <w:rPr>
            <w:rStyle w:val="Hyperlink"/>
          </w:rPr>
          <w:t>http://www2.warwick.ac.uk/fac/soc/wie/teaching/masters/little_academic_writing__booklet_2009-10.pdf</w:t>
        </w:r>
      </w:hyperlink>
    </w:p>
    <w:p w:rsidR="00330B6C" w:rsidRDefault="00330B6C" w:rsidP="001A7319">
      <w:pPr>
        <w:pStyle w:val="Header"/>
        <w:spacing w:after="80"/>
      </w:pPr>
      <w:r>
        <w:t xml:space="preserve">Canadian Council on Learning (2009) </w:t>
      </w:r>
      <w:proofErr w:type="gramStart"/>
      <w:r>
        <w:rPr>
          <w:i/>
        </w:rPr>
        <w:t>A</w:t>
      </w:r>
      <w:proofErr w:type="gramEnd"/>
      <w:r>
        <w:rPr>
          <w:i/>
        </w:rPr>
        <w:t xml:space="preserve"> S</w:t>
      </w:r>
      <w:r w:rsidRPr="00330B6C">
        <w:rPr>
          <w:i/>
        </w:rPr>
        <w:t xml:space="preserve">ystematic </w:t>
      </w:r>
      <w:r>
        <w:rPr>
          <w:i/>
        </w:rPr>
        <w:t>R</w:t>
      </w:r>
      <w:r w:rsidRPr="00330B6C">
        <w:rPr>
          <w:i/>
        </w:rPr>
        <w:t xml:space="preserve">eview of </w:t>
      </w:r>
      <w:r>
        <w:rPr>
          <w:i/>
        </w:rPr>
        <w:t>L</w:t>
      </w:r>
      <w:r w:rsidRPr="00330B6C">
        <w:rPr>
          <w:i/>
        </w:rPr>
        <w:t xml:space="preserve">iterature </w:t>
      </w:r>
      <w:r>
        <w:rPr>
          <w:i/>
        </w:rPr>
        <w:t>Examining the I</w:t>
      </w:r>
      <w:r w:rsidRPr="00330B6C">
        <w:rPr>
          <w:i/>
        </w:rPr>
        <w:t xml:space="preserve">mpact of </w:t>
      </w:r>
      <w:r>
        <w:rPr>
          <w:i/>
        </w:rPr>
        <w:t>H</w:t>
      </w:r>
      <w:r w:rsidRPr="00330B6C">
        <w:rPr>
          <w:i/>
        </w:rPr>
        <w:t xml:space="preserve">omework on </w:t>
      </w:r>
      <w:r>
        <w:rPr>
          <w:i/>
        </w:rPr>
        <w:t>A</w:t>
      </w:r>
      <w:r w:rsidRPr="00330B6C">
        <w:rPr>
          <w:i/>
        </w:rPr>
        <w:t xml:space="preserve">cademic </w:t>
      </w:r>
      <w:r>
        <w:rPr>
          <w:i/>
        </w:rPr>
        <w:t>A</w:t>
      </w:r>
      <w:r w:rsidRPr="00330B6C">
        <w:rPr>
          <w:i/>
        </w:rPr>
        <w:t>chievement</w:t>
      </w:r>
      <w:r>
        <w:t>. Ottawa: Canadian Council of Learning</w:t>
      </w:r>
      <w:r w:rsidR="00A71772">
        <w:t>, published at</w:t>
      </w:r>
    </w:p>
    <w:p w:rsidR="00A71772" w:rsidRDefault="00A71772" w:rsidP="001A7319">
      <w:pPr>
        <w:pStyle w:val="Header"/>
        <w:spacing w:after="80"/>
      </w:pPr>
      <w:hyperlink r:id="rId13" w:history="1">
        <w:r w:rsidRPr="006972AC">
          <w:rPr>
            <w:rStyle w:val="Hyperlink"/>
          </w:rPr>
          <w:t>http://www.ccl-cca.ca/pdfs/SystematicReviews/SystematicReview_HomeworkApril27-2009.pdf</w:t>
        </w:r>
      </w:hyperlink>
    </w:p>
    <w:p w:rsidR="00330B6C" w:rsidRDefault="00330B6C" w:rsidP="001A7319">
      <w:pPr>
        <w:pStyle w:val="Header"/>
        <w:spacing w:after="80"/>
      </w:pPr>
      <w:proofErr w:type="spellStart"/>
      <w:r>
        <w:t>Charmaz</w:t>
      </w:r>
      <w:proofErr w:type="spellEnd"/>
      <w:r>
        <w:t xml:space="preserve">, K. (2006) </w:t>
      </w:r>
      <w:r w:rsidRPr="00330B6C">
        <w:rPr>
          <w:i/>
        </w:rPr>
        <w:t xml:space="preserve">Constructing </w:t>
      </w:r>
      <w:r>
        <w:rPr>
          <w:i/>
        </w:rPr>
        <w:t>Grounded T</w:t>
      </w:r>
      <w:r w:rsidRPr="00330B6C">
        <w:rPr>
          <w:i/>
        </w:rPr>
        <w:t>heory: A practical guide through qualitative analysis</w:t>
      </w:r>
      <w:r>
        <w:t>. London: Sage.</w:t>
      </w:r>
    </w:p>
    <w:p w:rsidR="00330B6C" w:rsidRDefault="00330B6C" w:rsidP="001A7319">
      <w:pPr>
        <w:pStyle w:val="Header"/>
        <w:spacing w:after="80"/>
      </w:pPr>
      <w:proofErr w:type="spellStart"/>
      <w:r>
        <w:t>Cherryholmes</w:t>
      </w:r>
      <w:proofErr w:type="spellEnd"/>
      <w:r>
        <w:t xml:space="preserve">, C. (1992) Notes on pragmatism and scientific realism. </w:t>
      </w:r>
      <w:r w:rsidRPr="00330B6C">
        <w:rPr>
          <w:i/>
        </w:rPr>
        <w:t>Educational Researcher</w:t>
      </w:r>
      <w:r>
        <w:t>, 21 (6): 13-17.</w:t>
      </w:r>
    </w:p>
    <w:p w:rsidR="00330B6C" w:rsidRDefault="00A71772" w:rsidP="001A7319">
      <w:pPr>
        <w:pStyle w:val="Header"/>
        <w:spacing w:after="80"/>
      </w:pPr>
      <w:proofErr w:type="spellStart"/>
      <w:r>
        <w:lastRenderedPageBreak/>
        <w:t>Eisenhart</w:t>
      </w:r>
      <w:proofErr w:type="spellEnd"/>
      <w:r>
        <w:t xml:space="preserve">, M. (1998) </w:t>
      </w:r>
      <w:proofErr w:type="gramStart"/>
      <w:r w:rsidR="00330B6C">
        <w:t>On</w:t>
      </w:r>
      <w:proofErr w:type="gramEnd"/>
      <w:r w:rsidR="00330B6C">
        <w:t xml:space="preserve"> the subject of interpretive reviews, </w:t>
      </w:r>
      <w:r w:rsidR="00330B6C" w:rsidRPr="00330B6C">
        <w:rPr>
          <w:i/>
        </w:rPr>
        <w:t>Review of Educational Research</w:t>
      </w:r>
      <w:r w:rsidR="00330B6C">
        <w:t>, 68 (4): 389-397.</w:t>
      </w:r>
    </w:p>
    <w:p w:rsidR="00330B6C" w:rsidRPr="00CD456C" w:rsidRDefault="00330B6C" w:rsidP="00330B6C">
      <w:r w:rsidRPr="00CD456C">
        <w:rPr>
          <w:rStyle w:val="Strong"/>
          <w:b w:val="0"/>
        </w:rPr>
        <w:t>Hughes, C. (2006)</w:t>
      </w:r>
      <w:r w:rsidR="00F74CE9">
        <w:rPr>
          <w:rStyle w:val="Strong"/>
          <w:b w:val="0"/>
        </w:rPr>
        <w:t xml:space="preserve"> </w:t>
      </w:r>
      <w:r w:rsidRPr="00330B6C">
        <w:rPr>
          <w:i/>
        </w:rPr>
        <w:t xml:space="preserve">Undertaking a Literature Review, </w:t>
      </w:r>
      <w:r w:rsidRPr="00330B6C">
        <w:rPr>
          <w:rStyle w:val="Strong"/>
          <w:b w:val="0"/>
          <w:i/>
        </w:rPr>
        <w:t>Literature Reviews and Critical Analysis</w:t>
      </w:r>
      <w:r>
        <w:rPr>
          <w:rStyle w:val="Strong"/>
          <w:b w:val="0"/>
        </w:rPr>
        <w:t xml:space="preserve">, published at </w:t>
      </w:r>
      <w:hyperlink r:id="rId14" w:history="1">
        <w:r w:rsidRPr="00B03054">
          <w:rPr>
            <w:rStyle w:val="Hyperlink"/>
          </w:rPr>
          <w:t>http://www2.warwick.ac.uk/fac/soc/sociology/staff/academicstaff/chughes/hughesc_index/teachingresearchprocess/literaturereviews/</w:t>
        </w:r>
      </w:hyperlink>
      <w:r>
        <w:rPr>
          <w:rStyle w:val="Hyperlink"/>
        </w:rPr>
        <w:t xml:space="preserve"> </w:t>
      </w:r>
    </w:p>
    <w:p w:rsidR="00330B6C" w:rsidRDefault="00330B6C" w:rsidP="001A7319">
      <w:pPr>
        <w:pStyle w:val="Header"/>
        <w:spacing w:after="80"/>
      </w:pPr>
      <w:proofErr w:type="spellStart"/>
      <w:r>
        <w:t>Lett</w:t>
      </w:r>
      <w:proofErr w:type="spellEnd"/>
      <w:r>
        <w:t xml:space="preserve">, J. (1996) </w:t>
      </w:r>
      <w:proofErr w:type="spellStart"/>
      <w:r w:rsidRPr="001A7319">
        <w:rPr>
          <w:i/>
        </w:rPr>
        <w:t>Encyclopedia</w:t>
      </w:r>
      <w:proofErr w:type="spellEnd"/>
      <w:r>
        <w:rPr>
          <w:i/>
        </w:rPr>
        <w:t xml:space="preserve"> of C</w:t>
      </w:r>
      <w:r w:rsidRPr="001A7319">
        <w:rPr>
          <w:i/>
        </w:rPr>
        <w:t xml:space="preserve">ultural </w:t>
      </w:r>
      <w:r>
        <w:rPr>
          <w:i/>
        </w:rPr>
        <w:t>A</w:t>
      </w:r>
      <w:r w:rsidRPr="001A7319">
        <w:rPr>
          <w:i/>
        </w:rPr>
        <w:t>nthropology</w:t>
      </w:r>
      <w:r>
        <w:t>. New York: Henry Hold &amp; Co.</w:t>
      </w:r>
    </w:p>
    <w:p w:rsidR="00330B6C" w:rsidRDefault="00330B6C" w:rsidP="001A7319">
      <w:pPr>
        <w:pStyle w:val="Header"/>
        <w:spacing w:after="80"/>
      </w:pPr>
      <w:proofErr w:type="spellStart"/>
      <w:r>
        <w:t>Lortie</w:t>
      </w:r>
      <w:proofErr w:type="spellEnd"/>
      <w:r>
        <w:t>, D. (1975)</w:t>
      </w:r>
      <w:r w:rsidRPr="001A7319">
        <w:rPr>
          <w:i/>
        </w:rPr>
        <w:t xml:space="preserve"> </w:t>
      </w:r>
      <w:proofErr w:type="gramStart"/>
      <w:r w:rsidRPr="001A7319">
        <w:rPr>
          <w:i/>
        </w:rPr>
        <w:t>The</w:t>
      </w:r>
      <w:proofErr w:type="gramEnd"/>
      <w:r w:rsidRPr="001A7319">
        <w:rPr>
          <w:i/>
        </w:rPr>
        <w:t xml:space="preserve"> Schoolteacher: A Sociological Study</w:t>
      </w:r>
      <w:r>
        <w:t>, University of Chicago Press: Chicago</w:t>
      </w:r>
    </w:p>
    <w:p w:rsidR="00171FA2" w:rsidRPr="00CD456C" w:rsidRDefault="00330B6C" w:rsidP="00171FA2">
      <w:proofErr w:type="spellStart"/>
      <w:r w:rsidRPr="00CD456C">
        <w:rPr>
          <w:rStyle w:val="Strong"/>
          <w:b w:val="0"/>
        </w:rPr>
        <w:t>Mathieson</w:t>
      </w:r>
      <w:proofErr w:type="spellEnd"/>
      <w:r w:rsidRPr="00CD456C">
        <w:rPr>
          <w:rStyle w:val="Strong"/>
          <w:b w:val="0"/>
        </w:rPr>
        <w:t xml:space="preserve">, C. (2012) </w:t>
      </w:r>
      <w:r>
        <w:rPr>
          <w:i/>
        </w:rPr>
        <w:t>Writing a L</w:t>
      </w:r>
      <w:r w:rsidRPr="00CD456C">
        <w:rPr>
          <w:i/>
        </w:rPr>
        <w:t xml:space="preserve">iterature </w:t>
      </w:r>
      <w:r>
        <w:rPr>
          <w:i/>
        </w:rPr>
        <w:t>R</w:t>
      </w:r>
      <w:r w:rsidRPr="00CD456C">
        <w:rPr>
          <w:i/>
        </w:rPr>
        <w:t>eview</w:t>
      </w:r>
      <w:r>
        <w:rPr>
          <w:i/>
        </w:rPr>
        <w:t>:</w:t>
      </w:r>
      <w:r w:rsidRPr="00CD456C">
        <w:rPr>
          <w:i/>
        </w:rPr>
        <w:t xml:space="preserve"> the library research exchange</w:t>
      </w:r>
      <w:r w:rsidRPr="00CD456C">
        <w:t xml:space="preserve"> published at </w:t>
      </w:r>
      <w:hyperlink r:id="rId15" w:history="1">
        <w:r w:rsidR="00171FA2" w:rsidRPr="00CD456C">
          <w:rPr>
            <w:rStyle w:val="Hyperlink"/>
          </w:rPr>
          <w:t>http://www2.warwick.ac.uk/services/library/researchexchange/topics/gd0105/</w:t>
        </w:r>
      </w:hyperlink>
      <w:r w:rsidR="00171FA2" w:rsidRPr="00CD456C">
        <w:rPr>
          <w:rStyle w:val="Hyperlink"/>
        </w:rPr>
        <w:t xml:space="preserve"> </w:t>
      </w:r>
    </w:p>
    <w:p w:rsidR="00330B6C" w:rsidRDefault="00330B6C" w:rsidP="001A7319">
      <w:pPr>
        <w:pStyle w:val="Header"/>
        <w:spacing w:after="80"/>
      </w:pPr>
      <w:r>
        <w:t xml:space="preserve">Mills, C. W. (1959) </w:t>
      </w:r>
      <w:proofErr w:type="gramStart"/>
      <w:r w:rsidRPr="00330B6C">
        <w:rPr>
          <w:i/>
        </w:rPr>
        <w:t>The</w:t>
      </w:r>
      <w:proofErr w:type="gramEnd"/>
      <w:r w:rsidRPr="00330B6C">
        <w:rPr>
          <w:i/>
        </w:rPr>
        <w:t xml:space="preserve"> Sociological Imagination</w:t>
      </w:r>
      <w:r>
        <w:t xml:space="preserve">. </w:t>
      </w:r>
      <w:proofErr w:type="spellStart"/>
      <w:r>
        <w:t>Harmondsworth</w:t>
      </w:r>
      <w:proofErr w:type="spellEnd"/>
      <w:r>
        <w:t>: Penguin.</w:t>
      </w:r>
    </w:p>
    <w:p w:rsidR="00330B6C" w:rsidRDefault="00330B6C" w:rsidP="00CD456C">
      <w:pPr>
        <w:pStyle w:val="Header"/>
        <w:spacing w:after="80"/>
      </w:pPr>
      <w:proofErr w:type="spellStart"/>
      <w:r>
        <w:t>Şahin</w:t>
      </w:r>
      <w:proofErr w:type="spellEnd"/>
      <w:r>
        <w:t xml:space="preserve">, M. (2010) Blended learning in vocational education: An experimental study, </w:t>
      </w:r>
      <w:r w:rsidRPr="00CD456C">
        <w:rPr>
          <w:i/>
        </w:rPr>
        <w:t>International Journal of Vocational and Technical Education</w:t>
      </w:r>
      <w:r>
        <w:t xml:space="preserve">, 2(6), pp. 95-101 </w:t>
      </w:r>
      <w:r>
        <w:tab/>
        <w:t xml:space="preserve">Available online at </w:t>
      </w:r>
      <w:hyperlink r:id="rId16" w:history="1">
        <w:r w:rsidRPr="00B03054">
          <w:rPr>
            <w:rStyle w:val="Hyperlink"/>
          </w:rPr>
          <w:t>http://www.academicjournals.org/IJVTE</w:t>
        </w:r>
      </w:hyperlink>
      <w:r>
        <w:t xml:space="preserve"> </w:t>
      </w:r>
    </w:p>
    <w:p w:rsidR="00330B6C" w:rsidRPr="00E9301D" w:rsidRDefault="00A71772" w:rsidP="001A7319">
      <w:r>
        <w:t xml:space="preserve">Webb, R. (2005) </w:t>
      </w:r>
      <w:r w:rsidR="00330B6C" w:rsidRPr="00E9301D">
        <w:t>Leading teaching and learning in the Primary school from ‘Educative Leadership’ to ‘Pedagogical Lea</w:t>
      </w:r>
      <w:r>
        <w:t>dership’</w:t>
      </w:r>
      <w:r w:rsidR="00330B6C" w:rsidRPr="00E9301D">
        <w:t xml:space="preserve">, </w:t>
      </w:r>
      <w:r w:rsidR="00330B6C" w:rsidRPr="00E9301D">
        <w:rPr>
          <w:i/>
        </w:rPr>
        <w:t>Educational Management Administration Leadership</w:t>
      </w:r>
      <w:r w:rsidR="00330B6C" w:rsidRPr="00E9301D">
        <w:t>, 33</w:t>
      </w:r>
      <w:r w:rsidR="00330B6C">
        <w:t xml:space="preserve"> (</w:t>
      </w:r>
      <w:r w:rsidR="00330B6C" w:rsidRPr="00E9301D">
        <w:t>1</w:t>
      </w:r>
      <w:r w:rsidR="00330B6C">
        <w:t>)</w:t>
      </w:r>
      <w:r w:rsidR="00330B6C" w:rsidRPr="00E9301D">
        <w:t>: 69-91.</w:t>
      </w:r>
    </w:p>
    <w:p w:rsidR="00330B6C" w:rsidRDefault="00330B6C" w:rsidP="001A7319">
      <w:pPr>
        <w:pStyle w:val="Header"/>
        <w:spacing w:after="80"/>
      </w:pPr>
      <w:r>
        <w:t xml:space="preserve">All web resources were last accessed 12 </w:t>
      </w:r>
      <w:r w:rsidR="00171FA2">
        <w:t>November</w:t>
      </w:r>
      <w:r>
        <w:t xml:space="preserve"> 2012</w:t>
      </w:r>
      <w:r w:rsidR="00171FA2">
        <w:t>.</w:t>
      </w:r>
    </w:p>
    <w:sectPr w:rsidR="00330B6C" w:rsidSect="00DD5606">
      <w:footerReference w:type="even" r:id="rId17"/>
      <w:footerReference w:type="default" r:id="rId18"/>
      <w:pgSz w:w="11907" w:h="16840" w:code="9"/>
      <w:pgMar w:top="1440" w:right="1797" w:bottom="1440" w:left="1797"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4B71" w:rsidRDefault="005B4B71">
      <w:pPr>
        <w:spacing w:line="240" w:lineRule="auto"/>
      </w:pPr>
      <w:r>
        <w:separator/>
      </w:r>
    </w:p>
  </w:endnote>
  <w:endnote w:type="continuationSeparator" w:id="0">
    <w:p w:rsidR="005B4B71" w:rsidRDefault="005B4B71">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2D0B" w:rsidRDefault="00BB1829" w:rsidP="00E323A6">
    <w:pPr>
      <w:pStyle w:val="Footer"/>
      <w:framePr w:wrap="around" w:vAnchor="text" w:hAnchor="margin" w:xAlign="center" w:y="1"/>
      <w:rPr>
        <w:rStyle w:val="PageNumber"/>
      </w:rPr>
    </w:pPr>
    <w:r>
      <w:rPr>
        <w:rStyle w:val="PageNumber"/>
      </w:rPr>
      <w:fldChar w:fldCharType="begin"/>
    </w:r>
    <w:r w:rsidR="00B42D0B">
      <w:rPr>
        <w:rStyle w:val="PageNumber"/>
      </w:rPr>
      <w:instrText xml:space="preserve">PAGE  </w:instrText>
    </w:r>
    <w:r>
      <w:rPr>
        <w:rStyle w:val="PageNumber"/>
      </w:rPr>
      <w:fldChar w:fldCharType="end"/>
    </w:r>
  </w:p>
  <w:p w:rsidR="00B42D0B" w:rsidRDefault="00B42D0B" w:rsidP="00E323A6">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2D0B" w:rsidRDefault="00BB1829" w:rsidP="00E323A6">
    <w:pPr>
      <w:pStyle w:val="Footer"/>
      <w:framePr w:wrap="around" w:vAnchor="text" w:hAnchor="margin" w:xAlign="center" w:y="1"/>
      <w:rPr>
        <w:rStyle w:val="PageNumber"/>
      </w:rPr>
    </w:pPr>
    <w:r>
      <w:rPr>
        <w:rStyle w:val="PageNumber"/>
      </w:rPr>
      <w:fldChar w:fldCharType="begin"/>
    </w:r>
    <w:r w:rsidR="00B42D0B">
      <w:rPr>
        <w:rStyle w:val="PageNumber"/>
      </w:rPr>
      <w:instrText xml:space="preserve">PAGE  </w:instrText>
    </w:r>
    <w:r>
      <w:rPr>
        <w:rStyle w:val="PageNumber"/>
      </w:rPr>
      <w:fldChar w:fldCharType="separate"/>
    </w:r>
    <w:r w:rsidR="00A71772">
      <w:rPr>
        <w:rStyle w:val="PageNumber"/>
        <w:noProof/>
      </w:rPr>
      <w:t>11</w:t>
    </w:r>
    <w:r>
      <w:rPr>
        <w:rStyle w:val="PageNumber"/>
      </w:rPr>
      <w:fldChar w:fldCharType="end"/>
    </w:r>
  </w:p>
  <w:p w:rsidR="00B42D0B" w:rsidRDefault="00B42D0B" w:rsidP="00E323A6">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4B71" w:rsidRDefault="005B4B71">
      <w:pPr>
        <w:spacing w:line="240" w:lineRule="auto"/>
      </w:pPr>
      <w:r>
        <w:separator/>
      </w:r>
    </w:p>
  </w:footnote>
  <w:footnote w:type="continuationSeparator" w:id="0">
    <w:p w:rsidR="005B4B71" w:rsidRDefault="005B4B71">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770EB3"/>
    <w:multiLevelType w:val="hybridMultilevel"/>
    <w:tmpl w:val="3782FB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0C46E50"/>
    <w:multiLevelType w:val="hybridMultilevel"/>
    <w:tmpl w:val="68E80D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187460EF"/>
    <w:multiLevelType w:val="hybridMultilevel"/>
    <w:tmpl w:val="EEB67F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DF919B3"/>
    <w:multiLevelType w:val="hybridMultilevel"/>
    <w:tmpl w:val="4C80536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2B7D1F61"/>
    <w:multiLevelType w:val="hybridMultilevel"/>
    <w:tmpl w:val="850ECB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DF418EF"/>
    <w:multiLevelType w:val="hybridMultilevel"/>
    <w:tmpl w:val="C96EF8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nsid w:val="34875CC7"/>
    <w:multiLevelType w:val="hybridMultilevel"/>
    <w:tmpl w:val="DBA27A5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406F2B4A"/>
    <w:multiLevelType w:val="hybridMultilevel"/>
    <w:tmpl w:val="925412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477C1D58"/>
    <w:multiLevelType w:val="hybridMultilevel"/>
    <w:tmpl w:val="C08A04F4"/>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nsid w:val="51E90DAB"/>
    <w:multiLevelType w:val="hybridMultilevel"/>
    <w:tmpl w:val="A4AE14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55DB0222"/>
    <w:multiLevelType w:val="hybridMultilevel"/>
    <w:tmpl w:val="C0503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631742CD"/>
    <w:multiLevelType w:val="hybridMultilevel"/>
    <w:tmpl w:val="0CB4C3B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2">
    <w:nsid w:val="63D24BB1"/>
    <w:multiLevelType w:val="hybridMultilevel"/>
    <w:tmpl w:val="F8CEC2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66731462"/>
    <w:multiLevelType w:val="hybridMultilevel"/>
    <w:tmpl w:val="4146A00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nsid w:val="6B1F5440"/>
    <w:multiLevelType w:val="hybridMultilevel"/>
    <w:tmpl w:val="D8ACD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6F8B06A9"/>
    <w:multiLevelType w:val="hybridMultilevel"/>
    <w:tmpl w:val="B8CC1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7069335A"/>
    <w:multiLevelType w:val="hybridMultilevel"/>
    <w:tmpl w:val="6E5EA1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709423E0"/>
    <w:multiLevelType w:val="hybridMultilevel"/>
    <w:tmpl w:val="F31AE6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nsid w:val="753308E5"/>
    <w:multiLevelType w:val="hybridMultilevel"/>
    <w:tmpl w:val="0F22F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76961A24"/>
    <w:multiLevelType w:val="hybridMultilevel"/>
    <w:tmpl w:val="3288E1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7CD13229"/>
    <w:multiLevelType w:val="hybridMultilevel"/>
    <w:tmpl w:val="123E590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nsid w:val="7E5D000F"/>
    <w:multiLevelType w:val="hybridMultilevel"/>
    <w:tmpl w:val="DE10B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5"/>
  </w:num>
  <w:num w:numId="3">
    <w:abstractNumId w:val="11"/>
  </w:num>
  <w:num w:numId="4">
    <w:abstractNumId w:val="16"/>
  </w:num>
  <w:num w:numId="5">
    <w:abstractNumId w:val="6"/>
  </w:num>
  <w:num w:numId="6">
    <w:abstractNumId w:val="15"/>
  </w:num>
  <w:num w:numId="7">
    <w:abstractNumId w:val="7"/>
  </w:num>
  <w:num w:numId="8">
    <w:abstractNumId w:val="10"/>
  </w:num>
  <w:num w:numId="9">
    <w:abstractNumId w:val="19"/>
  </w:num>
  <w:num w:numId="10">
    <w:abstractNumId w:val="14"/>
  </w:num>
  <w:num w:numId="11">
    <w:abstractNumId w:val="9"/>
  </w:num>
  <w:num w:numId="12">
    <w:abstractNumId w:val="2"/>
  </w:num>
  <w:num w:numId="13">
    <w:abstractNumId w:val="4"/>
  </w:num>
  <w:num w:numId="14">
    <w:abstractNumId w:val="21"/>
  </w:num>
  <w:num w:numId="15">
    <w:abstractNumId w:val="12"/>
  </w:num>
  <w:num w:numId="16">
    <w:abstractNumId w:val="0"/>
  </w:num>
  <w:num w:numId="17">
    <w:abstractNumId w:val="1"/>
  </w:num>
  <w:num w:numId="18">
    <w:abstractNumId w:val="3"/>
  </w:num>
  <w:num w:numId="19">
    <w:abstractNumId w:val="8"/>
  </w:num>
  <w:num w:numId="20">
    <w:abstractNumId w:val="17"/>
  </w:num>
  <w:num w:numId="21">
    <w:abstractNumId w:val="13"/>
  </w:num>
  <w:num w:numId="22">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footnotePr>
    <w:footnote w:id="-1"/>
    <w:footnote w:id="0"/>
  </w:footnotePr>
  <w:endnotePr>
    <w:endnote w:id="-1"/>
    <w:endnote w:id="0"/>
  </w:endnotePr>
  <w:compat/>
  <w:docVars>
    <w:docVar w:name="EN.InstantFormat" w:val="&lt;ENInstantFormat&gt;&lt;Enabled&gt;1&lt;/Enabled&gt;&lt;ScanUnformatted&gt;1&lt;/ScanUnformatted&gt;&lt;ScanChanges&gt;1&lt;/ScanChanges&gt;&lt;Suspended&gt;0&lt;/Suspended&gt;&lt;/ENInstantFormat&gt;"/>
    <w:docVar w:name="EN.Layout" w:val="&lt;ENLayout&gt;&lt;Style&gt;Harvard (Warwick WMS)&lt;/Style&gt;&lt;LeftDelim&gt;{&lt;/LeftDelim&gt;&lt;RightDelim&gt;}&lt;/RightDelim&gt;&lt;FontName&gt;Garamond&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DD2984"/>
    <w:rsid w:val="000144D8"/>
    <w:rsid w:val="00075FE0"/>
    <w:rsid w:val="00127975"/>
    <w:rsid w:val="00154842"/>
    <w:rsid w:val="00171FA2"/>
    <w:rsid w:val="001A7319"/>
    <w:rsid w:val="001B0302"/>
    <w:rsid w:val="002B131B"/>
    <w:rsid w:val="002E2E59"/>
    <w:rsid w:val="00330B6C"/>
    <w:rsid w:val="003420CB"/>
    <w:rsid w:val="00393D9D"/>
    <w:rsid w:val="003D794B"/>
    <w:rsid w:val="00422B4F"/>
    <w:rsid w:val="0043090D"/>
    <w:rsid w:val="0045618D"/>
    <w:rsid w:val="004E391F"/>
    <w:rsid w:val="00530318"/>
    <w:rsid w:val="005B4B71"/>
    <w:rsid w:val="005D2479"/>
    <w:rsid w:val="005F2790"/>
    <w:rsid w:val="00601C2F"/>
    <w:rsid w:val="00617348"/>
    <w:rsid w:val="0067483E"/>
    <w:rsid w:val="00684BC5"/>
    <w:rsid w:val="006A6895"/>
    <w:rsid w:val="006C6467"/>
    <w:rsid w:val="006D4B43"/>
    <w:rsid w:val="006D711C"/>
    <w:rsid w:val="006F7E8E"/>
    <w:rsid w:val="00733E18"/>
    <w:rsid w:val="00760D8E"/>
    <w:rsid w:val="00774719"/>
    <w:rsid w:val="008556FB"/>
    <w:rsid w:val="008877A8"/>
    <w:rsid w:val="008A5240"/>
    <w:rsid w:val="008B6183"/>
    <w:rsid w:val="00971B2B"/>
    <w:rsid w:val="009A3686"/>
    <w:rsid w:val="009E59DE"/>
    <w:rsid w:val="009F1AA5"/>
    <w:rsid w:val="009F368F"/>
    <w:rsid w:val="00A220D8"/>
    <w:rsid w:val="00A53AA8"/>
    <w:rsid w:val="00A63198"/>
    <w:rsid w:val="00A71772"/>
    <w:rsid w:val="00A8147C"/>
    <w:rsid w:val="00AD4ECF"/>
    <w:rsid w:val="00B31C23"/>
    <w:rsid w:val="00B42D0B"/>
    <w:rsid w:val="00B45206"/>
    <w:rsid w:val="00B4539A"/>
    <w:rsid w:val="00B84A80"/>
    <w:rsid w:val="00B94476"/>
    <w:rsid w:val="00BA3910"/>
    <w:rsid w:val="00BB1829"/>
    <w:rsid w:val="00BF68CC"/>
    <w:rsid w:val="00BF7520"/>
    <w:rsid w:val="00C37D35"/>
    <w:rsid w:val="00CA5C7B"/>
    <w:rsid w:val="00CB4B74"/>
    <w:rsid w:val="00CD456C"/>
    <w:rsid w:val="00D02362"/>
    <w:rsid w:val="00D252AF"/>
    <w:rsid w:val="00D30FE0"/>
    <w:rsid w:val="00D53DA3"/>
    <w:rsid w:val="00D56B71"/>
    <w:rsid w:val="00D778F9"/>
    <w:rsid w:val="00D868D3"/>
    <w:rsid w:val="00D95C2B"/>
    <w:rsid w:val="00DD2984"/>
    <w:rsid w:val="00DD5606"/>
    <w:rsid w:val="00E323A6"/>
    <w:rsid w:val="00E40A07"/>
    <w:rsid w:val="00E572DB"/>
    <w:rsid w:val="00EA758B"/>
    <w:rsid w:val="00ED4527"/>
    <w:rsid w:val="00F03219"/>
    <w:rsid w:val="00F16D3C"/>
    <w:rsid w:val="00F74CE9"/>
    <w:rsid w:val="00FF424A"/>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391F"/>
    <w:pPr>
      <w:spacing w:after="0" w:line="312" w:lineRule="auto"/>
    </w:pPr>
    <w:rPr>
      <w:rFonts w:ascii="Garamond" w:hAnsi="Garamond" w:cs="Times New Roman"/>
      <w:sz w:val="24"/>
      <w:szCs w:val="20"/>
    </w:rPr>
  </w:style>
  <w:style w:type="paragraph" w:styleId="Heading1">
    <w:name w:val="heading 1"/>
    <w:basedOn w:val="Normal"/>
    <w:next w:val="Normal"/>
    <w:link w:val="Heading1Char"/>
    <w:qFormat/>
    <w:rsid w:val="00F74CE9"/>
    <w:pPr>
      <w:keepNext/>
      <w:outlineLvl w:val="0"/>
    </w:pPr>
    <w:rPr>
      <w:b/>
      <w:caps/>
    </w:rPr>
  </w:style>
  <w:style w:type="paragraph" w:styleId="Heading3">
    <w:name w:val="heading 3"/>
    <w:next w:val="Normal"/>
    <w:link w:val="Heading3Char"/>
    <w:qFormat/>
    <w:rsid w:val="00F74CE9"/>
    <w:pPr>
      <w:keepNext/>
      <w:spacing w:before="120" w:after="240" w:line="240" w:lineRule="auto"/>
      <w:outlineLvl w:val="2"/>
    </w:pPr>
    <w:rPr>
      <w:rFonts w:ascii="Garamond" w:hAnsi="Garamond"/>
      <w:b/>
      <w:sz w:val="24"/>
      <w:szCs w:val="24"/>
    </w:rPr>
  </w:style>
  <w:style w:type="paragraph" w:styleId="Heading4">
    <w:name w:val="heading 4"/>
    <w:basedOn w:val="Normal"/>
    <w:next w:val="Normal"/>
    <w:link w:val="Heading4Char"/>
    <w:qFormat/>
    <w:rsid w:val="00B4539A"/>
    <w:pPr>
      <w:keepNext/>
      <w:tabs>
        <w:tab w:val="right" w:leader="dot" w:pos="567"/>
        <w:tab w:val="right" w:pos="9072"/>
      </w:tabs>
      <w:spacing w:after="240" w:line="240" w:lineRule="auto"/>
      <w:ind w:left="567"/>
      <w:outlineLvl w:val="3"/>
    </w:pPr>
    <w:rPr>
      <w:b/>
      <w:bCs/>
    </w:rPr>
  </w:style>
  <w:style w:type="paragraph" w:styleId="Heading7">
    <w:name w:val="heading 7"/>
    <w:basedOn w:val="Normal"/>
    <w:next w:val="Normal"/>
    <w:link w:val="Heading7Char"/>
    <w:qFormat/>
    <w:rsid w:val="0043090D"/>
    <w:pPr>
      <w:keepNext/>
      <w:pBdr>
        <w:top w:val="single" w:sz="4" w:space="1" w:color="auto"/>
        <w:left w:val="single" w:sz="4" w:space="4" w:color="auto"/>
        <w:bottom w:val="single" w:sz="4" w:space="1" w:color="auto"/>
        <w:right w:val="single" w:sz="4" w:space="4" w:color="auto"/>
      </w:pBdr>
      <w:shd w:val="pct15" w:color="auto" w:fill="FFFFFF"/>
      <w:jc w:val="both"/>
      <w:outlineLvl w:val="6"/>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Indent1">
    <w:name w:val="Normal Indent1"/>
    <w:basedOn w:val="Normal"/>
    <w:qFormat/>
    <w:rsid w:val="002E2E59"/>
    <w:pPr>
      <w:spacing w:after="180"/>
      <w:ind w:left="720"/>
    </w:pPr>
  </w:style>
  <w:style w:type="character" w:customStyle="1" w:styleId="Heading3Char">
    <w:name w:val="Heading 3 Char"/>
    <w:basedOn w:val="DefaultParagraphFont"/>
    <w:link w:val="Heading3"/>
    <w:rsid w:val="00F74CE9"/>
    <w:rPr>
      <w:rFonts w:ascii="Garamond" w:hAnsi="Garamond"/>
      <w:b/>
      <w:sz w:val="24"/>
      <w:szCs w:val="24"/>
    </w:rPr>
  </w:style>
  <w:style w:type="character" w:customStyle="1" w:styleId="Heading4Char">
    <w:name w:val="Heading 4 Char"/>
    <w:basedOn w:val="DefaultParagraphFont"/>
    <w:link w:val="Heading4"/>
    <w:rsid w:val="00B4539A"/>
    <w:rPr>
      <w:rFonts w:ascii="Times New Roman" w:eastAsia="Times New Roman" w:hAnsi="Times New Roman" w:cs="Times New Roman"/>
      <w:b/>
      <w:bCs/>
      <w:sz w:val="24"/>
      <w:szCs w:val="24"/>
    </w:rPr>
  </w:style>
  <w:style w:type="character" w:customStyle="1" w:styleId="Heading1Char">
    <w:name w:val="Heading 1 Char"/>
    <w:basedOn w:val="DefaultParagraphFont"/>
    <w:link w:val="Heading1"/>
    <w:rsid w:val="00F74CE9"/>
    <w:rPr>
      <w:rFonts w:ascii="Garamond" w:hAnsi="Garamond" w:cs="Times New Roman"/>
      <w:b/>
      <w:caps/>
      <w:sz w:val="24"/>
      <w:szCs w:val="20"/>
    </w:rPr>
  </w:style>
  <w:style w:type="character" w:customStyle="1" w:styleId="Heading7Char">
    <w:name w:val="Heading 7 Char"/>
    <w:basedOn w:val="DefaultParagraphFont"/>
    <w:link w:val="Heading7"/>
    <w:rsid w:val="0043090D"/>
    <w:rPr>
      <w:rFonts w:ascii="Garamond" w:hAnsi="Garamond" w:cs="Times New Roman"/>
      <w:b/>
      <w:sz w:val="24"/>
      <w:szCs w:val="20"/>
      <w:shd w:val="pct15" w:color="auto" w:fill="FFFFFF"/>
    </w:rPr>
  </w:style>
  <w:style w:type="paragraph" w:customStyle="1" w:styleId="BodyText21">
    <w:name w:val="Body Text 21"/>
    <w:basedOn w:val="Normal"/>
    <w:rsid w:val="0043090D"/>
    <w:pPr>
      <w:widowControl w:val="0"/>
      <w:spacing w:before="120"/>
      <w:jc w:val="both"/>
    </w:pPr>
    <w:rPr>
      <w:snapToGrid w:val="0"/>
    </w:rPr>
  </w:style>
  <w:style w:type="paragraph" w:styleId="Title">
    <w:name w:val="Title"/>
    <w:basedOn w:val="Normal"/>
    <w:link w:val="TitleChar"/>
    <w:qFormat/>
    <w:rsid w:val="0043090D"/>
    <w:pPr>
      <w:jc w:val="center"/>
    </w:pPr>
    <w:rPr>
      <w:b/>
      <w:sz w:val="36"/>
    </w:rPr>
  </w:style>
  <w:style w:type="character" w:customStyle="1" w:styleId="TitleChar">
    <w:name w:val="Title Char"/>
    <w:basedOn w:val="DefaultParagraphFont"/>
    <w:link w:val="Title"/>
    <w:rsid w:val="0043090D"/>
    <w:rPr>
      <w:rFonts w:ascii="Garamond" w:hAnsi="Garamond" w:cs="Times New Roman"/>
      <w:b/>
      <w:sz w:val="36"/>
      <w:szCs w:val="20"/>
    </w:rPr>
  </w:style>
  <w:style w:type="paragraph" w:styleId="Header">
    <w:name w:val="header"/>
    <w:basedOn w:val="Normal"/>
    <w:link w:val="HeaderChar"/>
    <w:rsid w:val="0043090D"/>
    <w:pPr>
      <w:tabs>
        <w:tab w:val="center" w:pos="4153"/>
        <w:tab w:val="right" w:pos="8306"/>
      </w:tabs>
    </w:pPr>
  </w:style>
  <w:style w:type="character" w:customStyle="1" w:styleId="HeaderChar">
    <w:name w:val="Header Char"/>
    <w:basedOn w:val="DefaultParagraphFont"/>
    <w:link w:val="Header"/>
    <w:rsid w:val="0043090D"/>
    <w:rPr>
      <w:rFonts w:ascii="Garamond" w:hAnsi="Garamond" w:cs="Times New Roman"/>
      <w:sz w:val="24"/>
      <w:szCs w:val="20"/>
    </w:rPr>
  </w:style>
  <w:style w:type="paragraph" w:styleId="Footer">
    <w:name w:val="footer"/>
    <w:basedOn w:val="Normal"/>
    <w:link w:val="FooterChar"/>
    <w:rsid w:val="0043090D"/>
    <w:pPr>
      <w:tabs>
        <w:tab w:val="center" w:pos="4153"/>
        <w:tab w:val="right" w:pos="8306"/>
      </w:tabs>
    </w:pPr>
  </w:style>
  <w:style w:type="character" w:customStyle="1" w:styleId="FooterChar">
    <w:name w:val="Footer Char"/>
    <w:basedOn w:val="DefaultParagraphFont"/>
    <w:link w:val="Footer"/>
    <w:rsid w:val="0043090D"/>
    <w:rPr>
      <w:rFonts w:ascii="Garamond" w:hAnsi="Garamond" w:cs="Times New Roman"/>
      <w:sz w:val="24"/>
      <w:szCs w:val="20"/>
    </w:rPr>
  </w:style>
  <w:style w:type="character" w:styleId="PageNumber">
    <w:name w:val="page number"/>
    <w:basedOn w:val="DefaultParagraphFont"/>
    <w:rsid w:val="0043090D"/>
  </w:style>
  <w:style w:type="character" w:styleId="Hyperlink">
    <w:name w:val="Hyperlink"/>
    <w:uiPriority w:val="99"/>
    <w:rsid w:val="0043090D"/>
    <w:rPr>
      <w:color w:val="0000FF"/>
      <w:u w:val="single"/>
    </w:rPr>
  </w:style>
  <w:style w:type="character" w:customStyle="1" w:styleId="normalbold">
    <w:name w:val="normal bold"/>
    <w:qFormat/>
    <w:rsid w:val="0043090D"/>
    <w:rPr>
      <w:b/>
    </w:rPr>
  </w:style>
  <w:style w:type="paragraph" w:styleId="Quote">
    <w:name w:val="Quote"/>
    <w:basedOn w:val="Normal"/>
    <w:next w:val="Normal"/>
    <w:link w:val="QuoteChar"/>
    <w:uiPriority w:val="29"/>
    <w:qFormat/>
    <w:rsid w:val="0043090D"/>
    <w:pPr>
      <w:tabs>
        <w:tab w:val="left" w:pos="720"/>
      </w:tabs>
      <w:suppressAutoHyphens/>
      <w:spacing w:before="120" w:after="360" w:line="480" w:lineRule="auto"/>
    </w:pPr>
    <w:rPr>
      <w:bCs/>
      <w:i/>
      <w:color w:val="000000"/>
      <w:szCs w:val="24"/>
    </w:rPr>
  </w:style>
  <w:style w:type="character" w:customStyle="1" w:styleId="QuoteChar">
    <w:name w:val="Quote Char"/>
    <w:basedOn w:val="DefaultParagraphFont"/>
    <w:link w:val="Quote"/>
    <w:uiPriority w:val="29"/>
    <w:rsid w:val="0043090D"/>
    <w:rPr>
      <w:rFonts w:ascii="Garamond" w:hAnsi="Garamond" w:cs="Times New Roman"/>
      <w:bCs/>
      <w:i/>
      <w:color w:val="000000"/>
      <w:sz w:val="24"/>
      <w:szCs w:val="24"/>
    </w:rPr>
  </w:style>
  <w:style w:type="paragraph" w:styleId="TOCHeading">
    <w:name w:val="TOC Heading"/>
    <w:basedOn w:val="Heading1"/>
    <w:next w:val="Normal"/>
    <w:uiPriority w:val="39"/>
    <w:unhideWhenUsed/>
    <w:qFormat/>
    <w:rsid w:val="0043090D"/>
    <w:pPr>
      <w:keepLines/>
      <w:spacing w:before="480" w:line="276" w:lineRule="auto"/>
      <w:outlineLvl w:val="9"/>
    </w:pPr>
    <w:rPr>
      <w:rFonts w:asciiTheme="majorHAnsi" w:eastAsiaTheme="majorEastAsia" w:hAnsiTheme="majorHAnsi" w:cstheme="majorBidi"/>
      <w:b w:val="0"/>
      <w:bCs/>
      <w:i/>
      <w:color w:val="365F91" w:themeColor="accent1" w:themeShade="BF"/>
      <w:szCs w:val="28"/>
      <w:lang w:val="en-US"/>
    </w:rPr>
  </w:style>
  <w:style w:type="paragraph" w:styleId="TOC1">
    <w:name w:val="toc 1"/>
    <w:basedOn w:val="Normal"/>
    <w:next w:val="Normal"/>
    <w:autoRedefine/>
    <w:uiPriority w:val="39"/>
    <w:unhideWhenUsed/>
    <w:rsid w:val="0043090D"/>
    <w:pPr>
      <w:spacing w:after="100"/>
    </w:pPr>
  </w:style>
  <w:style w:type="paragraph" w:styleId="BalloonText">
    <w:name w:val="Balloon Text"/>
    <w:basedOn w:val="Normal"/>
    <w:link w:val="BalloonTextChar"/>
    <w:uiPriority w:val="99"/>
    <w:semiHidden/>
    <w:unhideWhenUsed/>
    <w:rsid w:val="0043090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090D"/>
    <w:rPr>
      <w:rFonts w:ascii="Tahoma" w:hAnsi="Tahoma" w:cs="Tahoma"/>
      <w:sz w:val="16"/>
      <w:szCs w:val="16"/>
    </w:rPr>
  </w:style>
  <w:style w:type="paragraph" w:styleId="ListParagraph">
    <w:name w:val="List Paragraph"/>
    <w:basedOn w:val="Normal"/>
    <w:uiPriority w:val="34"/>
    <w:qFormat/>
    <w:rsid w:val="00154842"/>
    <w:pPr>
      <w:ind w:left="720"/>
      <w:contextualSpacing/>
    </w:pPr>
  </w:style>
  <w:style w:type="paragraph" w:customStyle="1" w:styleId="Default">
    <w:name w:val="Default"/>
    <w:rsid w:val="002B131B"/>
    <w:pPr>
      <w:autoSpaceDE w:val="0"/>
      <w:autoSpaceDN w:val="0"/>
      <w:adjustRightInd w:val="0"/>
      <w:spacing w:after="0" w:line="240" w:lineRule="auto"/>
    </w:pPr>
    <w:rPr>
      <w:rFonts w:ascii="Arial" w:hAnsi="Arial" w:cs="Arial"/>
      <w:color w:val="000000"/>
      <w:sz w:val="24"/>
      <w:szCs w:val="24"/>
    </w:rPr>
  </w:style>
  <w:style w:type="paragraph" w:styleId="TOC3">
    <w:name w:val="toc 3"/>
    <w:basedOn w:val="Normal"/>
    <w:next w:val="Normal"/>
    <w:autoRedefine/>
    <w:uiPriority w:val="39"/>
    <w:unhideWhenUsed/>
    <w:rsid w:val="00075FE0"/>
    <w:pPr>
      <w:spacing w:after="100"/>
      <w:ind w:left="480"/>
    </w:pPr>
  </w:style>
  <w:style w:type="character" w:styleId="FollowedHyperlink">
    <w:name w:val="FollowedHyperlink"/>
    <w:basedOn w:val="DefaultParagraphFont"/>
    <w:uiPriority w:val="99"/>
    <w:semiHidden/>
    <w:unhideWhenUsed/>
    <w:rsid w:val="00E572DB"/>
    <w:rPr>
      <w:color w:val="800080" w:themeColor="followedHyperlink"/>
      <w:u w:val="single"/>
    </w:rPr>
  </w:style>
  <w:style w:type="character" w:styleId="Strong">
    <w:name w:val="Strong"/>
    <w:basedOn w:val="DefaultParagraphFont"/>
    <w:uiPriority w:val="22"/>
    <w:qFormat/>
    <w:rsid w:val="00E572DB"/>
    <w:rPr>
      <w:b/>
      <w:bCs/>
    </w:rPr>
  </w:style>
  <w:style w:type="paragraph" w:styleId="NormalWeb">
    <w:name w:val="Normal (Web)"/>
    <w:basedOn w:val="Normal"/>
    <w:uiPriority w:val="99"/>
    <w:unhideWhenUsed/>
    <w:rsid w:val="00E572DB"/>
    <w:pPr>
      <w:spacing w:before="100" w:beforeAutospacing="1" w:after="100" w:afterAutospacing="1" w:line="240" w:lineRule="auto"/>
    </w:pPr>
    <w:rPr>
      <w:rFonts w:ascii="Times New Roman" w:hAnsi="Times New Roman"/>
      <w:szCs w:val="24"/>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391F"/>
    <w:pPr>
      <w:spacing w:after="0" w:line="312" w:lineRule="auto"/>
    </w:pPr>
    <w:rPr>
      <w:rFonts w:ascii="Garamond" w:hAnsi="Garamond" w:cs="Times New Roman"/>
      <w:sz w:val="24"/>
      <w:szCs w:val="20"/>
    </w:rPr>
  </w:style>
  <w:style w:type="paragraph" w:styleId="Heading1">
    <w:name w:val="heading 1"/>
    <w:basedOn w:val="Normal"/>
    <w:next w:val="Normal"/>
    <w:link w:val="Heading1Char"/>
    <w:qFormat/>
    <w:rsid w:val="00F74CE9"/>
    <w:pPr>
      <w:keepNext/>
      <w:outlineLvl w:val="0"/>
    </w:pPr>
    <w:rPr>
      <w:b/>
      <w:caps/>
    </w:rPr>
  </w:style>
  <w:style w:type="paragraph" w:styleId="Heading3">
    <w:name w:val="heading 3"/>
    <w:next w:val="Normal"/>
    <w:link w:val="Heading3Char"/>
    <w:qFormat/>
    <w:rsid w:val="00F74CE9"/>
    <w:pPr>
      <w:keepNext/>
      <w:spacing w:before="120" w:after="240" w:line="240" w:lineRule="auto"/>
      <w:outlineLvl w:val="2"/>
    </w:pPr>
    <w:rPr>
      <w:rFonts w:ascii="Garamond" w:hAnsi="Garamond"/>
      <w:b/>
      <w:sz w:val="24"/>
      <w:szCs w:val="24"/>
    </w:rPr>
  </w:style>
  <w:style w:type="paragraph" w:styleId="Heading4">
    <w:name w:val="heading 4"/>
    <w:basedOn w:val="Normal"/>
    <w:next w:val="Normal"/>
    <w:link w:val="Heading4Char"/>
    <w:qFormat/>
    <w:rsid w:val="00B4539A"/>
    <w:pPr>
      <w:keepNext/>
      <w:tabs>
        <w:tab w:val="right" w:leader="dot" w:pos="567"/>
        <w:tab w:val="right" w:pos="9072"/>
      </w:tabs>
      <w:spacing w:after="240" w:line="240" w:lineRule="auto"/>
      <w:ind w:left="567"/>
      <w:outlineLvl w:val="3"/>
    </w:pPr>
    <w:rPr>
      <w:b/>
      <w:bCs/>
    </w:rPr>
  </w:style>
  <w:style w:type="paragraph" w:styleId="Heading7">
    <w:name w:val="heading 7"/>
    <w:basedOn w:val="Normal"/>
    <w:next w:val="Normal"/>
    <w:link w:val="Heading7Char"/>
    <w:qFormat/>
    <w:rsid w:val="0043090D"/>
    <w:pPr>
      <w:keepNext/>
      <w:pBdr>
        <w:top w:val="single" w:sz="4" w:space="1" w:color="auto"/>
        <w:left w:val="single" w:sz="4" w:space="4" w:color="auto"/>
        <w:bottom w:val="single" w:sz="4" w:space="1" w:color="auto"/>
        <w:right w:val="single" w:sz="4" w:space="4" w:color="auto"/>
      </w:pBdr>
      <w:shd w:val="pct15" w:color="auto" w:fill="FFFFFF"/>
      <w:jc w:val="both"/>
      <w:outlineLvl w:val="6"/>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Indent1">
    <w:name w:val="Normal Indent1"/>
    <w:basedOn w:val="Normal"/>
    <w:qFormat/>
    <w:rsid w:val="002E2E59"/>
    <w:pPr>
      <w:spacing w:after="180"/>
      <w:ind w:left="720"/>
    </w:pPr>
  </w:style>
  <w:style w:type="character" w:customStyle="1" w:styleId="Heading3Char">
    <w:name w:val="Heading 3 Char"/>
    <w:basedOn w:val="DefaultParagraphFont"/>
    <w:link w:val="Heading3"/>
    <w:rsid w:val="00F74CE9"/>
    <w:rPr>
      <w:rFonts w:ascii="Garamond" w:hAnsi="Garamond"/>
      <w:b/>
      <w:sz w:val="24"/>
      <w:szCs w:val="24"/>
    </w:rPr>
  </w:style>
  <w:style w:type="character" w:customStyle="1" w:styleId="Heading4Char">
    <w:name w:val="Heading 4 Char"/>
    <w:basedOn w:val="DefaultParagraphFont"/>
    <w:link w:val="Heading4"/>
    <w:rsid w:val="00B4539A"/>
    <w:rPr>
      <w:rFonts w:ascii="Times New Roman" w:eastAsia="Times New Roman" w:hAnsi="Times New Roman" w:cs="Times New Roman"/>
      <w:b/>
      <w:bCs/>
      <w:sz w:val="24"/>
      <w:szCs w:val="24"/>
    </w:rPr>
  </w:style>
  <w:style w:type="character" w:customStyle="1" w:styleId="Heading1Char">
    <w:name w:val="Heading 1 Char"/>
    <w:basedOn w:val="DefaultParagraphFont"/>
    <w:link w:val="Heading1"/>
    <w:rsid w:val="00F74CE9"/>
    <w:rPr>
      <w:rFonts w:ascii="Garamond" w:hAnsi="Garamond" w:cs="Times New Roman"/>
      <w:b/>
      <w:caps/>
      <w:sz w:val="24"/>
      <w:szCs w:val="20"/>
    </w:rPr>
  </w:style>
  <w:style w:type="character" w:customStyle="1" w:styleId="Heading7Char">
    <w:name w:val="Heading 7 Char"/>
    <w:basedOn w:val="DefaultParagraphFont"/>
    <w:link w:val="Heading7"/>
    <w:rsid w:val="0043090D"/>
    <w:rPr>
      <w:rFonts w:ascii="Garamond" w:hAnsi="Garamond" w:cs="Times New Roman"/>
      <w:b/>
      <w:sz w:val="24"/>
      <w:szCs w:val="20"/>
      <w:shd w:val="pct15" w:color="auto" w:fill="FFFFFF"/>
    </w:rPr>
  </w:style>
  <w:style w:type="paragraph" w:customStyle="1" w:styleId="BodyText21">
    <w:name w:val="Body Text 21"/>
    <w:basedOn w:val="Normal"/>
    <w:rsid w:val="0043090D"/>
    <w:pPr>
      <w:widowControl w:val="0"/>
      <w:spacing w:before="120"/>
      <w:jc w:val="both"/>
    </w:pPr>
    <w:rPr>
      <w:snapToGrid w:val="0"/>
    </w:rPr>
  </w:style>
  <w:style w:type="paragraph" w:styleId="Title">
    <w:name w:val="Title"/>
    <w:basedOn w:val="Normal"/>
    <w:link w:val="TitleChar"/>
    <w:qFormat/>
    <w:rsid w:val="0043090D"/>
    <w:pPr>
      <w:jc w:val="center"/>
    </w:pPr>
    <w:rPr>
      <w:b/>
      <w:sz w:val="36"/>
    </w:rPr>
  </w:style>
  <w:style w:type="character" w:customStyle="1" w:styleId="TitleChar">
    <w:name w:val="Title Char"/>
    <w:basedOn w:val="DefaultParagraphFont"/>
    <w:link w:val="Title"/>
    <w:rsid w:val="0043090D"/>
    <w:rPr>
      <w:rFonts w:ascii="Garamond" w:hAnsi="Garamond" w:cs="Times New Roman"/>
      <w:b/>
      <w:sz w:val="36"/>
      <w:szCs w:val="20"/>
    </w:rPr>
  </w:style>
  <w:style w:type="paragraph" w:styleId="Header">
    <w:name w:val="header"/>
    <w:basedOn w:val="Normal"/>
    <w:link w:val="HeaderChar"/>
    <w:rsid w:val="0043090D"/>
    <w:pPr>
      <w:tabs>
        <w:tab w:val="center" w:pos="4153"/>
        <w:tab w:val="right" w:pos="8306"/>
      </w:tabs>
    </w:pPr>
  </w:style>
  <w:style w:type="character" w:customStyle="1" w:styleId="HeaderChar">
    <w:name w:val="Header Char"/>
    <w:basedOn w:val="DefaultParagraphFont"/>
    <w:link w:val="Header"/>
    <w:rsid w:val="0043090D"/>
    <w:rPr>
      <w:rFonts w:ascii="Garamond" w:hAnsi="Garamond" w:cs="Times New Roman"/>
      <w:sz w:val="24"/>
      <w:szCs w:val="20"/>
    </w:rPr>
  </w:style>
  <w:style w:type="paragraph" w:styleId="Footer">
    <w:name w:val="footer"/>
    <w:basedOn w:val="Normal"/>
    <w:link w:val="FooterChar"/>
    <w:rsid w:val="0043090D"/>
    <w:pPr>
      <w:tabs>
        <w:tab w:val="center" w:pos="4153"/>
        <w:tab w:val="right" w:pos="8306"/>
      </w:tabs>
    </w:pPr>
  </w:style>
  <w:style w:type="character" w:customStyle="1" w:styleId="FooterChar">
    <w:name w:val="Footer Char"/>
    <w:basedOn w:val="DefaultParagraphFont"/>
    <w:link w:val="Footer"/>
    <w:rsid w:val="0043090D"/>
    <w:rPr>
      <w:rFonts w:ascii="Garamond" w:hAnsi="Garamond" w:cs="Times New Roman"/>
      <w:sz w:val="24"/>
      <w:szCs w:val="20"/>
    </w:rPr>
  </w:style>
  <w:style w:type="character" w:styleId="PageNumber">
    <w:name w:val="page number"/>
    <w:basedOn w:val="DefaultParagraphFont"/>
    <w:rsid w:val="0043090D"/>
  </w:style>
  <w:style w:type="character" w:styleId="Hyperlink">
    <w:name w:val="Hyperlink"/>
    <w:uiPriority w:val="99"/>
    <w:rsid w:val="0043090D"/>
    <w:rPr>
      <w:color w:val="0000FF"/>
      <w:u w:val="single"/>
    </w:rPr>
  </w:style>
  <w:style w:type="character" w:customStyle="1" w:styleId="normalbold">
    <w:name w:val="normal bold"/>
    <w:qFormat/>
    <w:rsid w:val="0043090D"/>
    <w:rPr>
      <w:b/>
    </w:rPr>
  </w:style>
  <w:style w:type="paragraph" w:styleId="Quote">
    <w:name w:val="Quote"/>
    <w:basedOn w:val="Normal"/>
    <w:next w:val="Normal"/>
    <w:link w:val="QuoteChar"/>
    <w:uiPriority w:val="29"/>
    <w:qFormat/>
    <w:rsid w:val="0043090D"/>
    <w:pPr>
      <w:tabs>
        <w:tab w:val="left" w:pos="720"/>
      </w:tabs>
      <w:suppressAutoHyphens/>
      <w:spacing w:before="120" w:after="360" w:line="480" w:lineRule="auto"/>
    </w:pPr>
    <w:rPr>
      <w:bCs/>
      <w:i/>
      <w:color w:val="000000"/>
      <w:szCs w:val="24"/>
    </w:rPr>
  </w:style>
  <w:style w:type="character" w:customStyle="1" w:styleId="QuoteChar">
    <w:name w:val="Quote Char"/>
    <w:basedOn w:val="DefaultParagraphFont"/>
    <w:link w:val="Quote"/>
    <w:uiPriority w:val="29"/>
    <w:rsid w:val="0043090D"/>
    <w:rPr>
      <w:rFonts w:ascii="Garamond" w:hAnsi="Garamond" w:cs="Times New Roman"/>
      <w:bCs/>
      <w:i/>
      <w:color w:val="000000"/>
      <w:sz w:val="24"/>
      <w:szCs w:val="24"/>
    </w:rPr>
  </w:style>
  <w:style w:type="paragraph" w:styleId="TOCHeading">
    <w:name w:val="TOC Heading"/>
    <w:basedOn w:val="Heading1"/>
    <w:next w:val="Normal"/>
    <w:uiPriority w:val="39"/>
    <w:unhideWhenUsed/>
    <w:qFormat/>
    <w:rsid w:val="0043090D"/>
    <w:pPr>
      <w:keepLines/>
      <w:spacing w:before="480" w:line="276" w:lineRule="auto"/>
      <w:outlineLvl w:val="9"/>
    </w:pPr>
    <w:rPr>
      <w:rFonts w:asciiTheme="majorHAnsi" w:eastAsiaTheme="majorEastAsia" w:hAnsiTheme="majorHAnsi" w:cstheme="majorBidi"/>
      <w:b w:val="0"/>
      <w:bCs/>
      <w:i/>
      <w:color w:val="365F91" w:themeColor="accent1" w:themeShade="BF"/>
      <w:szCs w:val="28"/>
      <w:lang w:val="en-US"/>
    </w:rPr>
  </w:style>
  <w:style w:type="paragraph" w:styleId="TOC1">
    <w:name w:val="toc 1"/>
    <w:basedOn w:val="Normal"/>
    <w:next w:val="Normal"/>
    <w:autoRedefine/>
    <w:uiPriority w:val="39"/>
    <w:unhideWhenUsed/>
    <w:rsid w:val="0043090D"/>
    <w:pPr>
      <w:spacing w:after="100"/>
    </w:pPr>
  </w:style>
  <w:style w:type="paragraph" w:styleId="BalloonText">
    <w:name w:val="Balloon Text"/>
    <w:basedOn w:val="Normal"/>
    <w:link w:val="BalloonTextChar"/>
    <w:uiPriority w:val="99"/>
    <w:semiHidden/>
    <w:unhideWhenUsed/>
    <w:rsid w:val="0043090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090D"/>
    <w:rPr>
      <w:rFonts w:ascii="Tahoma" w:hAnsi="Tahoma" w:cs="Tahoma"/>
      <w:sz w:val="16"/>
      <w:szCs w:val="16"/>
    </w:rPr>
  </w:style>
  <w:style w:type="paragraph" w:styleId="ListParagraph">
    <w:name w:val="List Paragraph"/>
    <w:basedOn w:val="Normal"/>
    <w:uiPriority w:val="34"/>
    <w:qFormat/>
    <w:rsid w:val="00154842"/>
    <w:pPr>
      <w:ind w:left="720"/>
      <w:contextualSpacing/>
    </w:pPr>
  </w:style>
  <w:style w:type="paragraph" w:customStyle="1" w:styleId="Default">
    <w:name w:val="Default"/>
    <w:rsid w:val="002B131B"/>
    <w:pPr>
      <w:autoSpaceDE w:val="0"/>
      <w:autoSpaceDN w:val="0"/>
      <w:adjustRightInd w:val="0"/>
      <w:spacing w:after="0" w:line="240" w:lineRule="auto"/>
    </w:pPr>
    <w:rPr>
      <w:rFonts w:ascii="Arial" w:hAnsi="Arial" w:cs="Arial"/>
      <w:color w:val="000000"/>
      <w:sz w:val="24"/>
      <w:szCs w:val="24"/>
    </w:rPr>
  </w:style>
  <w:style w:type="paragraph" w:styleId="TOC3">
    <w:name w:val="toc 3"/>
    <w:basedOn w:val="Normal"/>
    <w:next w:val="Normal"/>
    <w:autoRedefine/>
    <w:uiPriority w:val="39"/>
    <w:unhideWhenUsed/>
    <w:rsid w:val="00075FE0"/>
    <w:pPr>
      <w:spacing w:after="100"/>
      <w:ind w:left="480"/>
    </w:pPr>
  </w:style>
  <w:style w:type="character" w:styleId="FollowedHyperlink">
    <w:name w:val="FollowedHyperlink"/>
    <w:basedOn w:val="DefaultParagraphFont"/>
    <w:uiPriority w:val="99"/>
    <w:semiHidden/>
    <w:unhideWhenUsed/>
    <w:rsid w:val="00E572DB"/>
    <w:rPr>
      <w:color w:val="800080" w:themeColor="followedHyperlink"/>
      <w:u w:val="single"/>
    </w:rPr>
  </w:style>
  <w:style w:type="character" w:styleId="Strong">
    <w:name w:val="Strong"/>
    <w:basedOn w:val="DefaultParagraphFont"/>
    <w:uiPriority w:val="22"/>
    <w:qFormat/>
    <w:rsid w:val="00E572DB"/>
    <w:rPr>
      <w:b/>
      <w:bCs/>
    </w:rPr>
  </w:style>
  <w:style w:type="paragraph" w:styleId="NormalWeb">
    <w:name w:val="Normal (Web)"/>
    <w:basedOn w:val="Normal"/>
    <w:uiPriority w:val="99"/>
    <w:unhideWhenUsed/>
    <w:rsid w:val="00E572DB"/>
    <w:pPr>
      <w:spacing w:before="100" w:beforeAutospacing="1" w:after="100" w:afterAutospacing="1" w:line="240" w:lineRule="auto"/>
    </w:pPr>
    <w:rPr>
      <w:rFonts w:ascii="Times New Roman" w:hAnsi="Times New Roman"/>
      <w:szCs w:val="24"/>
      <w:lang w:eastAsia="en-GB"/>
    </w:rPr>
  </w:style>
</w:styles>
</file>

<file path=word/webSettings.xml><?xml version="1.0" encoding="utf-8"?>
<w:webSettings xmlns:r="http://schemas.openxmlformats.org/officeDocument/2006/relationships" xmlns:w="http://schemas.openxmlformats.org/wordprocessingml/2006/main">
  <w:divs>
    <w:div w:id="1341002523">
      <w:bodyDiv w:val="1"/>
      <w:marLeft w:val="0"/>
      <w:marRight w:val="0"/>
      <w:marTop w:val="0"/>
      <w:marBottom w:val="0"/>
      <w:divBdr>
        <w:top w:val="none" w:sz="0" w:space="0" w:color="auto"/>
        <w:left w:val="none" w:sz="0" w:space="0" w:color="auto"/>
        <w:bottom w:val="none" w:sz="0" w:space="0" w:color="auto"/>
        <w:right w:val="none" w:sz="0" w:space="0" w:color="auto"/>
      </w:divBdr>
    </w:div>
    <w:div w:id="1621524171">
      <w:bodyDiv w:val="1"/>
      <w:marLeft w:val="0"/>
      <w:marRight w:val="0"/>
      <w:marTop w:val="0"/>
      <w:marBottom w:val="0"/>
      <w:divBdr>
        <w:top w:val="none" w:sz="0" w:space="0" w:color="auto"/>
        <w:left w:val="none" w:sz="0" w:space="0" w:color="auto"/>
        <w:bottom w:val="none" w:sz="0" w:space="0" w:color="auto"/>
        <w:right w:val="none" w:sz="0" w:space="0" w:color="auto"/>
      </w:divBdr>
    </w:div>
    <w:div w:id="1759522895">
      <w:bodyDiv w:val="1"/>
      <w:marLeft w:val="0"/>
      <w:marRight w:val="0"/>
      <w:marTop w:val="0"/>
      <w:marBottom w:val="0"/>
      <w:divBdr>
        <w:top w:val="none" w:sz="0" w:space="0" w:color="auto"/>
        <w:left w:val="none" w:sz="0" w:space="0" w:color="auto"/>
        <w:bottom w:val="none" w:sz="0" w:space="0" w:color="auto"/>
        <w:right w:val="none" w:sz="0" w:space="0" w:color="auto"/>
      </w:divBdr>
      <w:divsChild>
        <w:div w:id="431783707">
          <w:marLeft w:val="0"/>
          <w:marRight w:val="0"/>
          <w:marTop w:val="0"/>
          <w:marBottom w:val="0"/>
          <w:divBdr>
            <w:top w:val="none" w:sz="0" w:space="0" w:color="auto"/>
            <w:left w:val="none" w:sz="0" w:space="0" w:color="auto"/>
            <w:bottom w:val="none" w:sz="0" w:space="0" w:color="auto"/>
            <w:right w:val="none" w:sz="0" w:space="0" w:color="auto"/>
          </w:divBdr>
          <w:divsChild>
            <w:div w:id="1675185602">
              <w:marLeft w:val="0"/>
              <w:marRight w:val="0"/>
              <w:marTop w:val="0"/>
              <w:marBottom w:val="0"/>
              <w:divBdr>
                <w:top w:val="none" w:sz="0" w:space="0" w:color="auto"/>
                <w:left w:val="none" w:sz="0" w:space="0" w:color="auto"/>
                <w:bottom w:val="none" w:sz="0" w:space="0" w:color="auto"/>
                <w:right w:val="none" w:sz="0" w:space="0" w:color="auto"/>
              </w:divBdr>
              <w:divsChild>
                <w:div w:id="1455247048">
                  <w:marLeft w:val="0"/>
                  <w:marRight w:val="0"/>
                  <w:marTop w:val="0"/>
                  <w:marBottom w:val="0"/>
                  <w:divBdr>
                    <w:top w:val="none" w:sz="0" w:space="0" w:color="auto"/>
                    <w:left w:val="none" w:sz="0" w:space="0" w:color="auto"/>
                    <w:bottom w:val="none" w:sz="0" w:space="0" w:color="auto"/>
                    <w:right w:val="none" w:sz="0" w:space="0" w:color="auto"/>
                  </w:divBdr>
                </w:div>
                <w:div w:id="1096290945">
                  <w:marLeft w:val="0"/>
                  <w:marRight w:val="0"/>
                  <w:marTop w:val="0"/>
                  <w:marBottom w:val="0"/>
                  <w:divBdr>
                    <w:top w:val="none" w:sz="0" w:space="0" w:color="auto"/>
                    <w:left w:val="none" w:sz="0" w:space="0" w:color="auto"/>
                    <w:bottom w:val="none" w:sz="0" w:space="0" w:color="auto"/>
                    <w:right w:val="none" w:sz="0" w:space="0" w:color="auto"/>
                  </w:divBdr>
                  <w:divsChild>
                    <w:div w:id="1897889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rap.warwick.ac.uk/" TargetMode="External"/><Relationship Id="rId13" Type="http://schemas.openxmlformats.org/officeDocument/2006/relationships/hyperlink" Target="http://www.ccl-cca.ca/pdfs/SystematicReviews/SystematicReview_HomeworkApril27-2009.pdf" TargetMode="External"/><Relationship Id="rId18" Type="http://schemas.openxmlformats.org/officeDocument/2006/relationships/footer" Target="footer2.xml"/><Relationship Id="rId3" Type="http://schemas.openxmlformats.org/officeDocument/2006/relationships/styles" Target="styles.xml"/><Relationship Id="rId21"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2.warwick.ac.uk/fac/soc/wie/teaching/masters/little_academic_writing__booklet_2009-10.pdf"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academicjournals.org/IJVTE"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2.warwick.ac.uk/services/library/main/help/guidespublications/bib_cit/" TargetMode="External"/><Relationship Id="rId5" Type="http://schemas.openxmlformats.org/officeDocument/2006/relationships/webSettings" Target="webSettings.xml"/><Relationship Id="rId15" Type="http://schemas.openxmlformats.org/officeDocument/2006/relationships/hyperlink" Target="http://www2.warwick.ac.uk/services/library/researchexchange/topics/gd0105/" TargetMode="External"/><Relationship Id="rId10" Type="http://schemas.openxmlformats.org/officeDocument/2006/relationships/hyperlink" Target="http://en.wikipedia.org/wiki/Citation_index"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n.wikipedia.org/wiki/Database" TargetMode="External"/><Relationship Id="rId14" Type="http://schemas.openxmlformats.org/officeDocument/2006/relationships/hyperlink" Target="http://www2.warwick.ac.uk/fac/soc/sociology/staff/academicstaff/chughes/hughesc_index/teachingresearchprocess/literaturereview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D42B202-8EAA-4BA5-BA5E-EE50A3F05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11</Pages>
  <Words>4047</Words>
  <Characters>23068</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Hammond</dc:creator>
  <cp:lastModifiedBy>Michael Hammond</cp:lastModifiedBy>
  <cp:revision>4</cp:revision>
  <cp:lastPrinted>2012-11-13T15:53:00Z</cp:lastPrinted>
  <dcterms:created xsi:type="dcterms:W3CDTF">2012-11-12T15:05:00Z</dcterms:created>
  <dcterms:modified xsi:type="dcterms:W3CDTF">2012-11-23T16:34:00Z</dcterms:modified>
</cp:coreProperties>
</file>