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4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94"/>
        <w:gridCol w:w="7346"/>
      </w:tblGrid>
      <w:tr w:rsidR="00CF3C1A" w:rsidTr="001C6890">
        <w:trPr>
          <w:trHeight w:val="486"/>
          <w:jc w:val="center"/>
        </w:trPr>
        <w:tc>
          <w:tcPr>
            <w:tcW w:w="10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C1A" w:rsidRPr="0096465F" w:rsidRDefault="00CF3C1A" w:rsidP="001C6890">
            <w:pPr>
              <w:pStyle w:val="Heading6"/>
            </w:pPr>
            <w:r>
              <w:t xml:space="preserve">Primary PGCE English           </w:t>
            </w:r>
            <w:r w:rsidRPr="0096465F">
              <w:t>Guided Reading Plan</w:t>
            </w:r>
          </w:p>
        </w:tc>
      </w:tr>
      <w:tr w:rsidR="00CF3C1A" w:rsidTr="001C6890">
        <w:trPr>
          <w:jc w:val="center"/>
        </w:trPr>
        <w:tc>
          <w:tcPr>
            <w:tcW w:w="104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F3C1A" w:rsidRDefault="00CF3C1A" w:rsidP="001C6890"/>
        </w:tc>
      </w:tr>
      <w:tr w:rsidR="00CF3C1A" w:rsidTr="001C6890">
        <w:trPr>
          <w:jc w:val="center"/>
        </w:trPr>
        <w:tc>
          <w:tcPr>
            <w:tcW w:w="10440" w:type="dxa"/>
            <w:gridSpan w:val="2"/>
            <w:tcBorders>
              <w:bottom w:val="single" w:sz="4" w:space="0" w:color="auto"/>
            </w:tcBorders>
          </w:tcPr>
          <w:p w:rsidR="00CF3C1A" w:rsidRDefault="00CF3C1A" w:rsidP="001C6890">
            <w:pPr>
              <w:spacing w:before="120" w:after="120"/>
              <w:rPr>
                <w:b/>
              </w:rPr>
            </w:pPr>
            <w:r>
              <w:rPr>
                <w:b/>
                <w:sz w:val="22"/>
              </w:rPr>
              <w:t xml:space="preserve">Date/Time:              </w:t>
            </w:r>
          </w:p>
        </w:tc>
      </w:tr>
      <w:tr w:rsidR="00CF3C1A" w:rsidTr="001C6890">
        <w:trPr>
          <w:jc w:val="center"/>
        </w:trPr>
        <w:tc>
          <w:tcPr>
            <w:tcW w:w="10440" w:type="dxa"/>
            <w:gridSpan w:val="2"/>
            <w:tcBorders>
              <w:left w:val="nil"/>
              <w:right w:val="nil"/>
            </w:tcBorders>
          </w:tcPr>
          <w:p w:rsidR="00CF3C1A" w:rsidRDefault="00CF3C1A" w:rsidP="001C6890">
            <w:pPr>
              <w:rPr>
                <w:b/>
              </w:rPr>
            </w:pPr>
          </w:p>
        </w:tc>
      </w:tr>
      <w:tr w:rsidR="00CF3C1A" w:rsidTr="001C6890">
        <w:trPr>
          <w:jc w:val="center"/>
        </w:trPr>
        <w:tc>
          <w:tcPr>
            <w:tcW w:w="10440" w:type="dxa"/>
            <w:gridSpan w:val="2"/>
            <w:tcBorders>
              <w:bottom w:val="single" w:sz="4" w:space="0" w:color="auto"/>
            </w:tcBorders>
          </w:tcPr>
          <w:p w:rsidR="00CF3C1A" w:rsidRDefault="00CF3C1A" w:rsidP="001C6890">
            <w:pPr>
              <w:spacing w:before="120" w:after="120"/>
              <w:rPr>
                <w:b/>
              </w:rPr>
            </w:pPr>
            <w:r>
              <w:rPr>
                <w:b/>
                <w:sz w:val="22"/>
              </w:rPr>
              <w:t>Teaching group including the number of pupils and the levels of attainment:</w:t>
            </w:r>
          </w:p>
          <w:p w:rsidR="00CF3C1A" w:rsidRDefault="00CF3C1A" w:rsidP="001C6890">
            <w:pPr>
              <w:spacing w:before="120" w:after="120"/>
              <w:rPr>
                <w:b/>
              </w:rPr>
            </w:pPr>
          </w:p>
        </w:tc>
      </w:tr>
      <w:tr w:rsidR="00CF3C1A" w:rsidTr="001C6890">
        <w:trPr>
          <w:jc w:val="center"/>
        </w:trPr>
        <w:tc>
          <w:tcPr>
            <w:tcW w:w="10440" w:type="dxa"/>
            <w:gridSpan w:val="2"/>
            <w:tcBorders>
              <w:left w:val="nil"/>
              <w:right w:val="nil"/>
            </w:tcBorders>
          </w:tcPr>
          <w:p w:rsidR="00CF3C1A" w:rsidRDefault="00CF3C1A" w:rsidP="001C6890">
            <w:pPr>
              <w:rPr>
                <w:b/>
              </w:rPr>
            </w:pPr>
          </w:p>
        </w:tc>
      </w:tr>
      <w:tr w:rsidR="00CF3C1A" w:rsidTr="001C6890">
        <w:trPr>
          <w:jc w:val="center"/>
        </w:trPr>
        <w:tc>
          <w:tcPr>
            <w:tcW w:w="10440" w:type="dxa"/>
            <w:gridSpan w:val="2"/>
            <w:tcBorders>
              <w:bottom w:val="single" w:sz="4" w:space="0" w:color="auto"/>
            </w:tcBorders>
          </w:tcPr>
          <w:p w:rsidR="00CF3C1A" w:rsidRDefault="00CF3C1A" w:rsidP="001C6890">
            <w:pPr>
              <w:spacing w:before="120" w:after="120"/>
              <w:rPr>
                <w:b/>
              </w:rPr>
            </w:pPr>
            <w:r>
              <w:rPr>
                <w:b/>
                <w:sz w:val="22"/>
              </w:rPr>
              <w:t xml:space="preserve">Teaching objectives </w:t>
            </w:r>
            <w:r w:rsidR="003C097C">
              <w:rPr>
                <w:b/>
                <w:sz w:val="22"/>
              </w:rPr>
              <w:t>with reference to NC/scheme/curriculum documentation</w:t>
            </w:r>
            <w:r>
              <w:rPr>
                <w:b/>
                <w:sz w:val="22"/>
              </w:rPr>
              <w:t>:</w:t>
            </w:r>
          </w:p>
          <w:p w:rsidR="00CF3C1A" w:rsidRDefault="00CF3C1A" w:rsidP="001C6890">
            <w:pPr>
              <w:spacing w:before="120" w:after="120"/>
              <w:rPr>
                <w:b/>
              </w:rPr>
            </w:pPr>
          </w:p>
          <w:p w:rsidR="00CF3C1A" w:rsidRDefault="00CF3C1A" w:rsidP="001C6890">
            <w:pPr>
              <w:spacing w:before="120" w:after="120"/>
              <w:rPr>
                <w:b/>
              </w:rPr>
            </w:pPr>
          </w:p>
        </w:tc>
      </w:tr>
      <w:tr w:rsidR="00CF3C1A" w:rsidTr="001C6890">
        <w:trPr>
          <w:jc w:val="center"/>
        </w:trPr>
        <w:tc>
          <w:tcPr>
            <w:tcW w:w="10440" w:type="dxa"/>
            <w:gridSpan w:val="2"/>
            <w:tcBorders>
              <w:left w:val="nil"/>
              <w:right w:val="nil"/>
            </w:tcBorders>
          </w:tcPr>
          <w:p w:rsidR="00CF3C1A" w:rsidRDefault="00CF3C1A" w:rsidP="001C6890">
            <w:pPr>
              <w:rPr>
                <w:b/>
              </w:rPr>
            </w:pPr>
          </w:p>
        </w:tc>
      </w:tr>
      <w:tr w:rsidR="00CF3C1A" w:rsidTr="001C6890">
        <w:trPr>
          <w:jc w:val="center"/>
        </w:trPr>
        <w:tc>
          <w:tcPr>
            <w:tcW w:w="10440" w:type="dxa"/>
            <w:gridSpan w:val="2"/>
            <w:tcBorders>
              <w:bottom w:val="single" w:sz="4" w:space="0" w:color="auto"/>
            </w:tcBorders>
          </w:tcPr>
          <w:p w:rsidR="00CF3C1A" w:rsidRDefault="00CF3C1A" w:rsidP="001C6890">
            <w:pPr>
              <w:spacing w:before="120" w:after="120"/>
              <w:rPr>
                <w:b/>
              </w:rPr>
            </w:pPr>
            <w:r>
              <w:rPr>
                <w:b/>
                <w:sz w:val="22"/>
              </w:rPr>
              <w:t>Text:</w:t>
            </w:r>
          </w:p>
          <w:p w:rsidR="00CF3C1A" w:rsidRDefault="00CF3C1A" w:rsidP="001C6890">
            <w:pPr>
              <w:spacing w:before="120" w:after="120"/>
              <w:rPr>
                <w:b/>
              </w:rPr>
            </w:pPr>
          </w:p>
        </w:tc>
      </w:tr>
      <w:tr w:rsidR="00CF3C1A" w:rsidTr="001C6890">
        <w:trPr>
          <w:jc w:val="center"/>
        </w:trPr>
        <w:tc>
          <w:tcPr>
            <w:tcW w:w="10440" w:type="dxa"/>
            <w:gridSpan w:val="2"/>
            <w:tcBorders>
              <w:left w:val="nil"/>
              <w:right w:val="nil"/>
            </w:tcBorders>
          </w:tcPr>
          <w:p w:rsidR="00CF3C1A" w:rsidRDefault="00CF3C1A" w:rsidP="001C6890">
            <w:pPr>
              <w:rPr>
                <w:b/>
              </w:rPr>
            </w:pPr>
          </w:p>
        </w:tc>
      </w:tr>
      <w:tr w:rsidR="00CF3C1A" w:rsidTr="001C6890">
        <w:trPr>
          <w:jc w:val="center"/>
        </w:trPr>
        <w:tc>
          <w:tcPr>
            <w:tcW w:w="10440" w:type="dxa"/>
            <w:gridSpan w:val="2"/>
          </w:tcPr>
          <w:p w:rsidR="00CF3C1A" w:rsidRDefault="00CF3C1A" w:rsidP="001C6890">
            <w:pPr>
              <w:spacing w:before="120"/>
              <w:rPr>
                <w:b/>
              </w:rPr>
            </w:pPr>
            <w:r>
              <w:rPr>
                <w:b/>
                <w:sz w:val="22"/>
              </w:rPr>
              <w:t>Evaluation and comments on individual pupils:</w:t>
            </w:r>
          </w:p>
          <w:p w:rsidR="00CF3C1A" w:rsidRDefault="00CF3C1A" w:rsidP="001C6890">
            <w:pPr>
              <w:spacing w:before="120"/>
              <w:rPr>
                <w:b/>
              </w:rPr>
            </w:pPr>
          </w:p>
          <w:p w:rsidR="00CF3C1A" w:rsidRDefault="00CF3C1A" w:rsidP="001C6890">
            <w:pPr>
              <w:spacing w:before="120"/>
              <w:rPr>
                <w:b/>
              </w:rPr>
            </w:pPr>
          </w:p>
          <w:p w:rsidR="00CF3C1A" w:rsidRDefault="00CF3C1A" w:rsidP="001C6890">
            <w:pPr>
              <w:spacing w:before="120"/>
              <w:rPr>
                <w:b/>
              </w:rPr>
            </w:pPr>
          </w:p>
          <w:p w:rsidR="00CF3C1A" w:rsidRDefault="00CF3C1A" w:rsidP="001C6890">
            <w:pPr>
              <w:spacing w:before="120"/>
              <w:rPr>
                <w:b/>
              </w:rPr>
            </w:pPr>
          </w:p>
          <w:p w:rsidR="00CF3C1A" w:rsidRDefault="00CF3C1A" w:rsidP="001C6890">
            <w:pPr>
              <w:spacing w:before="120"/>
              <w:rPr>
                <w:b/>
              </w:rPr>
            </w:pPr>
          </w:p>
          <w:p w:rsidR="00CF3C1A" w:rsidRDefault="00CF3C1A" w:rsidP="001C6890">
            <w:pPr>
              <w:spacing w:before="120"/>
              <w:rPr>
                <w:b/>
              </w:rPr>
            </w:pPr>
          </w:p>
          <w:p w:rsidR="00CF3C1A" w:rsidRDefault="00CF3C1A" w:rsidP="001C6890">
            <w:pPr>
              <w:spacing w:before="120"/>
              <w:rPr>
                <w:b/>
              </w:rPr>
            </w:pPr>
          </w:p>
          <w:p w:rsidR="00CF3C1A" w:rsidRDefault="00CF3C1A" w:rsidP="001C6890">
            <w:pPr>
              <w:spacing w:before="120"/>
              <w:rPr>
                <w:b/>
              </w:rPr>
            </w:pPr>
          </w:p>
          <w:p w:rsidR="00CF3C1A" w:rsidRDefault="00CF3C1A" w:rsidP="001C6890">
            <w:pPr>
              <w:spacing w:before="120"/>
              <w:rPr>
                <w:b/>
              </w:rPr>
            </w:pPr>
          </w:p>
          <w:p w:rsidR="00CF3C1A" w:rsidRDefault="00CF3C1A" w:rsidP="001C6890">
            <w:pPr>
              <w:spacing w:before="120"/>
              <w:rPr>
                <w:b/>
              </w:rPr>
            </w:pPr>
          </w:p>
          <w:p w:rsidR="00CF3C1A" w:rsidRDefault="00CF3C1A" w:rsidP="001C6890">
            <w:pPr>
              <w:spacing w:before="120"/>
              <w:rPr>
                <w:b/>
              </w:rPr>
            </w:pPr>
          </w:p>
          <w:p w:rsidR="00CF3C1A" w:rsidRDefault="00CF3C1A" w:rsidP="001C6890">
            <w:pPr>
              <w:spacing w:before="120"/>
              <w:rPr>
                <w:b/>
              </w:rPr>
            </w:pPr>
          </w:p>
          <w:p w:rsidR="00CF3C1A" w:rsidRDefault="00CF3C1A" w:rsidP="001C6890">
            <w:pPr>
              <w:spacing w:before="120"/>
              <w:rPr>
                <w:b/>
              </w:rPr>
            </w:pPr>
          </w:p>
          <w:p w:rsidR="00CF3C1A" w:rsidRDefault="00CF3C1A" w:rsidP="001C6890">
            <w:pPr>
              <w:spacing w:before="120"/>
              <w:rPr>
                <w:b/>
              </w:rPr>
            </w:pPr>
          </w:p>
          <w:p w:rsidR="00CF3C1A" w:rsidRDefault="00CF3C1A" w:rsidP="001C6890">
            <w:pPr>
              <w:spacing w:before="120"/>
              <w:rPr>
                <w:b/>
              </w:rPr>
            </w:pPr>
          </w:p>
          <w:p w:rsidR="00CF3C1A" w:rsidRDefault="00CF3C1A" w:rsidP="001C6890">
            <w:pPr>
              <w:spacing w:before="120"/>
              <w:rPr>
                <w:b/>
              </w:rPr>
            </w:pPr>
          </w:p>
          <w:p w:rsidR="00CF3C1A" w:rsidRDefault="00CF3C1A" w:rsidP="001C6890">
            <w:pPr>
              <w:spacing w:before="120"/>
              <w:rPr>
                <w:b/>
              </w:rPr>
            </w:pPr>
          </w:p>
          <w:p w:rsidR="00CF3C1A" w:rsidRDefault="00CF3C1A" w:rsidP="001C6890">
            <w:pPr>
              <w:spacing w:before="120"/>
              <w:rPr>
                <w:b/>
              </w:rPr>
            </w:pPr>
          </w:p>
          <w:p w:rsidR="00CF3C1A" w:rsidRDefault="00CF3C1A" w:rsidP="001C6890">
            <w:pPr>
              <w:spacing w:before="120"/>
              <w:rPr>
                <w:b/>
              </w:rPr>
            </w:pPr>
          </w:p>
          <w:p w:rsidR="00CF3C1A" w:rsidRDefault="00CF3C1A" w:rsidP="001C6890">
            <w:pPr>
              <w:spacing w:before="120"/>
              <w:rPr>
                <w:b/>
              </w:rPr>
            </w:pPr>
          </w:p>
        </w:tc>
      </w:tr>
      <w:tr w:rsidR="00CF3C1A" w:rsidRPr="002266E1" w:rsidTr="001C6890">
        <w:trPr>
          <w:trHeight w:val="527"/>
          <w:jc w:val="center"/>
        </w:trPr>
        <w:tc>
          <w:tcPr>
            <w:tcW w:w="3094" w:type="dxa"/>
          </w:tcPr>
          <w:p w:rsidR="00CF3C1A" w:rsidRPr="002266E1" w:rsidRDefault="00CF3C1A" w:rsidP="001C6890">
            <w:pPr>
              <w:pStyle w:val="Heading2"/>
              <w:spacing w:before="120"/>
              <w:rPr>
                <w:sz w:val="20"/>
              </w:rPr>
            </w:pPr>
            <w:r w:rsidRPr="002266E1">
              <w:rPr>
                <w:sz w:val="20"/>
              </w:rPr>
              <w:lastRenderedPageBreak/>
              <w:t>Phase of guided reading</w:t>
            </w:r>
          </w:p>
        </w:tc>
        <w:tc>
          <w:tcPr>
            <w:tcW w:w="7346" w:type="dxa"/>
          </w:tcPr>
          <w:p w:rsidR="00CF3C1A" w:rsidRPr="002266E1" w:rsidRDefault="00CF3C1A" w:rsidP="001C6890">
            <w:pPr>
              <w:pStyle w:val="Heading2"/>
              <w:spacing w:before="120"/>
              <w:rPr>
                <w:sz w:val="20"/>
              </w:rPr>
            </w:pPr>
            <w:r w:rsidRPr="002266E1">
              <w:rPr>
                <w:sz w:val="20"/>
              </w:rPr>
              <w:t>Teaching prompts</w:t>
            </w:r>
          </w:p>
        </w:tc>
      </w:tr>
      <w:tr w:rsidR="00CF3C1A" w:rsidRPr="002266E1" w:rsidTr="001C6890">
        <w:trPr>
          <w:jc w:val="center"/>
        </w:trPr>
        <w:tc>
          <w:tcPr>
            <w:tcW w:w="3094" w:type="dxa"/>
          </w:tcPr>
          <w:p w:rsidR="00CF3C1A" w:rsidRPr="002266E1" w:rsidRDefault="00CF3C1A" w:rsidP="001C6890">
            <w:pPr>
              <w:pStyle w:val="Heading4"/>
              <w:rPr>
                <w:sz w:val="20"/>
              </w:rPr>
            </w:pPr>
          </w:p>
          <w:p w:rsidR="00CF3C1A" w:rsidRPr="002266E1" w:rsidRDefault="00CF3C1A" w:rsidP="001C6890">
            <w:pPr>
              <w:pStyle w:val="Heading4"/>
              <w:rPr>
                <w:b w:val="0"/>
                <w:sz w:val="20"/>
              </w:rPr>
            </w:pPr>
            <w:r w:rsidRPr="002266E1">
              <w:rPr>
                <w:sz w:val="20"/>
              </w:rPr>
              <w:t>Book introduction</w:t>
            </w:r>
          </w:p>
          <w:p w:rsidR="00CF3C1A" w:rsidRPr="002266E1" w:rsidRDefault="00CF3C1A" w:rsidP="00CF3C1A">
            <w:pPr>
              <w:numPr>
                <w:ilvl w:val="0"/>
                <w:numId w:val="1"/>
              </w:numPr>
              <w:rPr>
                <w:sz w:val="20"/>
              </w:rPr>
            </w:pPr>
            <w:r w:rsidRPr="002266E1">
              <w:rPr>
                <w:sz w:val="20"/>
              </w:rPr>
              <w:t>Identify teaching objective</w:t>
            </w:r>
          </w:p>
          <w:p w:rsidR="00CF3C1A" w:rsidRPr="002266E1" w:rsidRDefault="00CF3C1A" w:rsidP="00CF3C1A">
            <w:pPr>
              <w:numPr>
                <w:ilvl w:val="0"/>
                <w:numId w:val="1"/>
              </w:numPr>
              <w:rPr>
                <w:sz w:val="20"/>
              </w:rPr>
            </w:pPr>
            <w:r w:rsidRPr="002266E1">
              <w:rPr>
                <w:sz w:val="20"/>
              </w:rPr>
              <w:t>Establish text type</w:t>
            </w:r>
          </w:p>
          <w:p w:rsidR="00CF3C1A" w:rsidRPr="002266E1" w:rsidRDefault="00CF3C1A" w:rsidP="00CF3C1A">
            <w:pPr>
              <w:numPr>
                <w:ilvl w:val="0"/>
                <w:numId w:val="1"/>
              </w:numPr>
              <w:rPr>
                <w:sz w:val="20"/>
              </w:rPr>
            </w:pPr>
            <w:r w:rsidRPr="002266E1">
              <w:rPr>
                <w:sz w:val="20"/>
              </w:rPr>
              <w:t>Encourage reader to make links to existing knowledge and experience using prediction and speculation</w:t>
            </w:r>
          </w:p>
          <w:p w:rsidR="00CF3C1A" w:rsidRPr="002266E1" w:rsidRDefault="00CF3C1A" w:rsidP="00CF3C1A">
            <w:pPr>
              <w:numPr>
                <w:ilvl w:val="0"/>
                <w:numId w:val="1"/>
              </w:numPr>
              <w:rPr>
                <w:sz w:val="20"/>
              </w:rPr>
            </w:pPr>
            <w:r w:rsidRPr="002266E1">
              <w:rPr>
                <w:sz w:val="20"/>
              </w:rPr>
              <w:t>Recall recently introduced strategies</w:t>
            </w:r>
          </w:p>
          <w:p w:rsidR="00CF3C1A" w:rsidRPr="002266E1" w:rsidRDefault="00CF3C1A" w:rsidP="00CF3C1A">
            <w:pPr>
              <w:numPr>
                <w:ilvl w:val="0"/>
                <w:numId w:val="1"/>
              </w:numPr>
              <w:rPr>
                <w:sz w:val="20"/>
              </w:rPr>
            </w:pPr>
            <w:r w:rsidRPr="002266E1">
              <w:rPr>
                <w:sz w:val="20"/>
              </w:rPr>
              <w:t>Identify points of potential difficulty</w:t>
            </w:r>
          </w:p>
          <w:p w:rsidR="00CF3C1A" w:rsidRPr="003C097C" w:rsidRDefault="00CF3C1A" w:rsidP="001C6890">
            <w:pPr>
              <w:numPr>
                <w:ilvl w:val="0"/>
                <w:numId w:val="1"/>
              </w:numPr>
              <w:rPr>
                <w:sz w:val="20"/>
              </w:rPr>
            </w:pPr>
            <w:r w:rsidRPr="002266E1">
              <w:rPr>
                <w:sz w:val="20"/>
              </w:rPr>
              <w:t>Generate questions for resolution during independent reading</w:t>
            </w:r>
          </w:p>
        </w:tc>
        <w:tc>
          <w:tcPr>
            <w:tcW w:w="7346" w:type="dxa"/>
          </w:tcPr>
          <w:p w:rsidR="00CF3C1A" w:rsidRPr="002266E1" w:rsidRDefault="00CF3C1A" w:rsidP="001C6890">
            <w:pPr>
              <w:rPr>
                <w:b/>
                <w:sz w:val="20"/>
              </w:rPr>
            </w:pPr>
          </w:p>
        </w:tc>
      </w:tr>
      <w:tr w:rsidR="00CF3C1A" w:rsidRPr="002266E1" w:rsidTr="001C6890">
        <w:trPr>
          <w:jc w:val="center"/>
        </w:trPr>
        <w:tc>
          <w:tcPr>
            <w:tcW w:w="3094" w:type="dxa"/>
          </w:tcPr>
          <w:p w:rsidR="00CF3C1A" w:rsidRPr="002266E1" w:rsidRDefault="00CF3C1A" w:rsidP="001C6890">
            <w:pPr>
              <w:rPr>
                <w:b/>
                <w:sz w:val="20"/>
              </w:rPr>
            </w:pPr>
          </w:p>
          <w:p w:rsidR="00CF3C1A" w:rsidRPr="002266E1" w:rsidRDefault="00CF3C1A" w:rsidP="001C6890">
            <w:pPr>
              <w:rPr>
                <w:b/>
                <w:sz w:val="20"/>
              </w:rPr>
            </w:pPr>
            <w:r w:rsidRPr="002266E1">
              <w:rPr>
                <w:b/>
                <w:sz w:val="20"/>
              </w:rPr>
              <w:t>Strategy check</w:t>
            </w:r>
          </w:p>
          <w:p w:rsidR="003C097C" w:rsidRDefault="003C097C" w:rsidP="003C097C">
            <w:pPr>
              <w:pStyle w:val="BodyText"/>
              <w:numPr>
                <w:ilvl w:val="0"/>
                <w:numId w:val="1"/>
              </w:numPr>
              <w:ind w:left="360"/>
            </w:pPr>
            <w:r>
              <w:t>Phonics as first-call strategy for non-fluent readers</w:t>
            </w:r>
          </w:p>
          <w:p w:rsidR="00CF3C1A" w:rsidRPr="002266E1" w:rsidRDefault="00CF3C1A" w:rsidP="003C097C">
            <w:pPr>
              <w:pStyle w:val="BodyText"/>
            </w:pPr>
            <w:r w:rsidRPr="002266E1">
              <w:t xml:space="preserve">Help </w:t>
            </w:r>
            <w:r w:rsidR="003C097C">
              <w:t xml:space="preserve">fluent </w:t>
            </w:r>
            <w:r w:rsidRPr="002266E1">
              <w:t>pupils to recall range of comprehension and decoding strategies:</w:t>
            </w:r>
          </w:p>
          <w:p w:rsidR="00CF3C1A" w:rsidRPr="002266E1" w:rsidRDefault="00CF3C1A" w:rsidP="00CF3C1A">
            <w:pPr>
              <w:pStyle w:val="BodyText"/>
              <w:numPr>
                <w:ilvl w:val="0"/>
                <w:numId w:val="2"/>
              </w:numPr>
            </w:pPr>
            <w:r w:rsidRPr="002266E1">
              <w:t>Semantic (vocabulary)</w:t>
            </w:r>
          </w:p>
          <w:p w:rsidR="00CF3C1A" w:rsidRPr="002266E1" w:rsidRDefault="00CF3C1A" w:rsidP="00CF3C1A">
            <w:pPr>
              <w:pStyle w:val="BodyText"/>
              <w:numPr>
                <w:ilvl w:val="0"/>
                <w:numId w:val="2"/>
              </w:numPr>
            </w:pPr>
            <w:r w:rsidRPr="002266E1">
              <w:t>Schematic (making connections)</w:t>
            </w:r>
          </w:p>
          <w:p w:rsidR="00CF3C1A" w:rsidRPr="002266E1" w:rsidRDefault="00CF3C1A" w:rsidP="00CF3C1A">
            <w:pPr>
              <w:pStyle w:val="BodyText"/>
              <w:numPr>
                <w:ilvl w:val="0"/>
                <w:numId w:val="2"/>
              </w:numPr>
            </w:pPr>
            <w:r w:rsidRPr="002266E1">
              <w:t>Synthesise (text inference)</w:t>
            </w:r>
          </w:p>
          <w:p w:rsidR="00CF3C1A" w:rsidRPr="002266E1" w:rsidRDefault="00CF3C1A" w:rsidP="001C6890">
            <w:pPr>
              <w:pStyle w:val="BodyText"/>
              <w:numPr>
                <w:ilvl w:val="0"/>
                <w:numId w:val="2"/>
              </w:numPr>
            </w:pPr>
            <w:r w:rsidRPr="002266E1">
              <w:t>Pragmatic (sharing responses with others)</w:t>
            </w:r>
          </w:p>
        </w:tc>
        <w:tc>
          <w:tcPr>
            <w:tcW w:w="7346" w:type="dxa"/>
          </w:tcPr>
          <w:p w:rsidR="00CF3C1A" w:rsidRPr="002266E1" w:rsidRDefault="00CF3C1A" w:rsidP="001C6890">
            <w:pPr>
              <w:rPr>
                <w:b/>
                <w:sz w:val="20"/>
              </w:rPr>
            </w:pPr>
          </w:p>
        </w:tc>
      </w:tr>
      <w:tr w:rsidR="00CF3C1A" w:rsidRPr="002266E1" w:rsidTr="001C6890">
        <w:trPr>
          <w:jc w:val="center"/>
        </w:trPr>
        <w:tc>
          <w:tcPr>
            <w:tcW w:w="3094" w:type="dxa"/>
          </w:tcPr>
          <w:p w:rsidR="00CF3C1A" w:rsidRPr="002266E1" w:rsidRDefault="00CF3C1A" w:rsidP="001C6890">
            <w:pPr>
              <w:rPr>
                <w:b/>
                <w:sz w:val="20"/>
              </w:rPr>
            </w:pPr>
          </w:p>
          <w:p w:rsidR="00CF3C1A" w:rsidRPr="002266E1" w:rsidRDefault="00CF3C1A" w:rsidP="001C6890">
            <w:pPr>
              <w:rPr>
                <w:b/>
                <w:sz w:val="20"/>
              </w:rPr>
            </w:pPr>
            <w:r w:rsidRPr="002266E1">
              <w:rPr>
                <w:b/>
                <w:sz w:val="20"/>
              </w:rPr>
              <w:t>Independent reading</w:t>
            </w:r>
          </w:p>
          <w:p w:rsidR="00CF3C1A" w:rsidRPr="002266E1" w:rsidRDefault="00CF3C1A" w:rsidP="00CF3C1A">
            <w:pPr>
              <w:numPr>
                <w:ilvl w:val="0"/>
                <w:numId w:val="3"/>
              </w:numPr>
              <w:rPr>
                <w:sz w:val="20"/>
              </w:rPr>
            </w:pPr>
            <w:r w:rsidRPr="002266E1">
              <w:rPr>
                <w:sz w:val="20"/>
              </w:rPr>
              <w:t>Sample reading, provide appropriate prompts and specific praise</w:t>
            </w:r>
          </w:p>
          <w:p w:rsidR="00CF3C1A" w:rsidRDefault="00CF3C1A" w:rsidP="00CF3C1A">
            <w:pPr>
              <w:numPr>
                <w:ilvl w:val="0"/>
                <w:numId w:val="3"/>
              </w:numPr>
              <w:rPr>
                <w:sz w:val="20"/>
              </w:rPr>
            </w:pPr>
            <w:r w:rsidRPr="002266E1">
              <w:rPr>
                <w:sz w:val="20"/>
              </w:rPr>
              <w:t>Monitor for accuracy, phrasing, fluency and comprehension</w:t>
            </w:r>
          </w:p>
          <w:p w:rsidR="00CF3C1A" w:rsidRPr="002266E1" w:rsidRDefault="00CF3C1A" w:rsidP="001C6890">
            <w:pPr>
              <w:rPr>
                <w:sz w:val="20"/>
              </w:rPr>
            </w:pPr>
          </w:p>
        </w:tc>
        <w:tc>
          <w:tcPr>
            <w:tcW w:w="7346" w:type="dxa"/>
          </w:tcPr>
          <w:p w:rsidR="00CF3C1A" w:rsidRPr="002266E1" w:rsidRDefault="00CF3C1A" w:rsidP="001C6890">
            <w:pPr>
              <w:pStyle w:val="themes"/>
              <w:rPr>
                <w:rFonts w:ascii="Times New Roman" w:hAnsi="Times New Roman"/>
              </w:rPr>
            </w:pPr>
          </w:p>
        </w:tc>
      </w:tr>
      <w:tr w:rsidR="00CF3C1A" w:rsidRPr="002266E1" w:rsidTr="001C6890">
        <w:trPr>
          <w:jc w:val="center"/>
        </w:trPr>
        <w:tc>
          <w:tcPr>
            <w:tcW w:w="3094" w:type="dxa"/>
          </w:tcPr>
          <w:p w:rsidR="00CF3C1A" w:rsidRPr="002266E1" w:rsidRDefault="00CF3C1A" w:rsidP="001C6890">
            <w:pPr>
              <w:rPr>
                <w:b/>
                <w:sz w:val="20"/>
              </w:rPr>
            </w:pPr>
          </w:p>
          <w:p w:rsidR="00CF3C1A" w:rsidRPr="002266E1" w:rsidRDefault="00CF3C1A" w:rsidP="001C6890">
            <w:pPr>
              <w:rPr>
                <w:b/>
                <w:sz w:val="20"/>
              </w:rPr>
            </w:pPr>
            <w:r w:rsidRPr="002266E1">
              <w:rPr>
                <w:b/>
                <w:sz w:val="20"/>
              </w:rPr>
              <w:t>Return to the text</w:t>
            </w:r>
          </w:p>
          <w:p w:rsidR="00CF3C1A" w:rsidRPr="002266E1" w:rsidRDefault="00CF3C1A" w:rsidP="00CF3C1A">
            <w:pPr>
              <w:numPr>
                <w:ilvl w:val="0"/>
                <w:numId w:val="4"/>
              </w:numPr>
              <w:rPr>
                <w:sz w:val="20"/>
              </w:rPr>
            </w:pPr>
            <w:r w:rsidRPr="002266E1">
              <w:rPr>
                <w:sz w:val="20"/>
              </w:rPr>
              <w:t>Summarise</w:t>
            </w:r>
          </w:p>
          <w:p w:rsidR="00CF3C1A" w:rsidRPr="002266E1" w:rsidRDefault="00CF3C1A" w:rsidP="00CF3C1A">
            <w:pPr>
              <w:numPr>
                <w:ilvl w:val="0"/>
                <w:numId w:val="4"/>
              </w:numPr>
              <w:rPr>
                <w:sz w:val="20"/>
              </w:rPr>
            </w:pPr>
            <w:r w:rsidRPr="002266E1">
              <w:rPr>
                <w:sz w:val="20"/>
              </w:rPr>
              <w:t>Praise use of reading strategies</w:t>
            </w:r>
          </w:p>
          <w:p w:rsidR="00CF3C1A" w:rsidRPr="003C097C" w:rsidRDefault="00CF3C1A" w:rsidP="001C6890">
            <w:pPr>
              <w:pStyle w:val="BodyText"/>
              <w:numPr>
                <w:ilvl w:val="0"/>
                <w:numId w:val="4"/>
              </w:numPr>
            </w:pPr>
            <w:r w:rsidRPr="002266E1">
              <w:t>Generate questions to develop a</w:t>
            </w:r>
            <w:r>
              <w:t>nd assess understanding at word/sentence/</w:t>
            </w:r>
            <w:r w:rsidRPr="002266E1">
              <w:t>text level</w:t>
            </w:r>
          </w:p>
        </w:tc>
        <w:tc>
          <w:tcPr>
            <w:tcW w:w="7346" w:type="dxa"/>
          </w:tcPr>
          <w:p w:rsidR="00CF3C1A" w:rsidRPr="002266E1" w:rsidRDefault="00CF3C1A" w:rsidP="001C6890">
            <w:pPr>
              <w:pStyle w:val="themes"/>
              <w:rPr>
                <w:rFonts w:ascii="Times New Roman" w:hAnsi="Times New Roman"/>
              </w:rPr>
            </w:pPr>
          </w:p>
        </w:tc>
      </w:tr>
      <w:tr w:rsidR="00CF3C1A" w:rsidRPr="002266E1" w:rsidTr="001C6890">
        <w:trPr>
          <w:jc w:val="center"/>
        </w:trPr>
        <w:tc>
          <w:tcPr>
            <w:tcW w:w="3094" w:type="dxa"/>
          </w:tcPr>
          <w:p w:rsidR="00CF3C1A" w:rsidRPr="002266E1" w:rsidRDefault="00CF3C1A" w:rsidP="001C6890">
            <w:pPr>
              <w:rPr>
                <w:b/>
                <w:sz w:val="20"/>
              </w:rPr>
            </w:pPr>
          </w:p>
          <w:p w:rsidR="00CF3C1A" w:rsidRPr="002266E1" w:rsidRDefault="00CF3C1A" w:rsidP="001C6890">
            <w:pPr>
              <w:rPr>
                <w:b/>
                <w:sz w:val="20"/>
              </w:rPr>
            </w:pPr>
            <w:r w:rsidRPr="002266E1">
              <w:rPr>
                <w:b/>
                <w:sz w:val="20"/>
              </w:rPr>
              <w:t>Responding to the text</w:t>
            </w:r>
          </w:p>
          <w:p w:rsidR="00CF3C1A" w:rsidRPr="002266E1" w:rsidRDefault="00CF3C1A" w:rsidP="00CF3C1A">
            <w:pPr>
              <w:numPr>
                <w:ilvl w:val="0"/>
                <w:numId w:val="5"/>
              </w:numPr>
              <w:rPr>
                <w:sz w:val="20"/>
              </w:rPr>
            </w:pPr>
            <w:r w:rsidRPr="002266E1">
              <w:rPr>
                <w:sz w:val="20"/>
              </w:rPr>
              <w:t>Prompt for personal response to text</w:t>
            </w:r>
          </w:p>
          <w:p w:rsidR="00CF3C1A" w:rsidRPr="003C097C" w:rsidRDefault="00CF3C1A" w:rsidP="001C6890">
            <w:pPr>
              <w:numPr>
                <w:ilvl w:val="0"/>
                <w:numId w:val="5"/>
              </w:numPr>
              <w:rPr>
                <w:sz w:val="20"/>
              </w:rPr>
            </w:pPr>
            <w:r w:rsidRPr="002266E1">
              <w:rPr>
                <w:sz w:val="20"/>
              </w:rPr>
              <w:t>Return to teaching objectives</w:t>
            </w:r>
          </w:p>
        </w:tc>
        <w:tc>
          <w:tcPr>
            <w:tcW w:w="7346" w:type="dxa"/>
          </w:tcPr>
          <w:p w:rsidR="00CF3C1A" w:rsidRPr="002266E1" w:rsidRDefault="00CF3C1A" w:rsidP="001C6890">
            <w:pPr>
              <w:rPr>
                <w:b/>
                <w:sz w:val="20"/>
              </w:rPr>
            </w:pPr>
          </w:p>
        </w:tc>
      </w:tr>
    </w:tbl>
    <w:p w:rsidR="000204ED" w:rsidRDefault="000204ED">
      <w:bookmarkStart w:id="0" w:name="_GoBack"/>
      <w:bookmarkEnd w:id="0"/>
    </w:p>
    <w:sectPr w:rsidR="000204ED" w:rsidSect="0003188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8518C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3BF01BE8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59235D3C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6BCF2F36"/>
    <w:multiLevelType w:val="singleLevel"/>
    <w:tmpl w:val="0809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4">
    <w:nsid w:val="6DBE71B7"/>
    <w:multiLevelType w:val="singleLevel"/>
    <w:tmpl w:val="08090001"/>
    <w:lvl w:ilvl="0">
      <w:start w:val="1"/>
      <w:numFmt w:val="bullet"/>
      <w:pStyle w:val="Tabletex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47"/>
  <w:defaultTabStop w:val="720"/>
  <w:characterSpacingControl w:val="doNotCompress"/>
  <w:compat/>
  <w:rsids>
    <w:rsidRoot w:val="00CF3C1A"/>
    <w:rsid w:val="000204ED"/>
    <w:rsid w:val="00031884"/>
    <w:rsid w:val="003C097C"/>
    <w:rsid w:val="00572C56"/>
    <w:rsid w:val="00CF3C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3C1A"/>
    <w:pPr>
      <w:spacing w:after="0" w:line="240" w:lineRule="auto"/>
    </w:pPr>
    <w:rPr>
      <w:rFonts w:ascii="Arial" w:eastAsia="Times New Roman" w:hAnsi="Arial" w:cs="Times New Roman"/>
      <w:sz w:val="24"/>
      <w:szCs w:val="20"/>
    </w:rPr>
  </w:style>
  <w:style w:type="paragraph" w:styleId="Heading2">
    <w:name w:val="heading 2"/>
    <w:aliases w:val="Numbered - 2"/>
    <w:basedOn w:val="Normal"/>
    <w:next w:val="Normal"/>
    <w:link w:val="Heading2Char"/>
    <w:qFormat/>
    <w:rsid w:val="00CF3C1A"/>
    <w:pPr>
      <w:keepNext/>
      <w:numPr>
        <w:ilvl w:val="12"/>
      </w:numPr>
      <w:tabs>
        <w:tab w:val="left" w:pos="426"/>
        <w:tab w:val="left" w:pos="993"/>
        <w:tab w:val="left" w:pos="2268"/>
        <w:tab w:val="left" w:pos="4536"/>
        <w:tab w:val="left" w:pos="7938"/>
      </w:tabs>
      <w:ind w:right="-29"/>
      <w:outlineLvl w:val="1"/>
    </w:pPr>
    <w:rPr>
      <w:sz w:val="16"/>
    </w:rPr>
  </w:style>
  <w:style w:type="paragraph" w:styleId="Heading4">
    <w:name w:val="heading 4"/>
    <w:aliases w:val="Numbered - 4"/>
    <w:basedOn w:val="Normal"/>
    <w:next w:val="Normal"/>
    <w:link w:val="Heading4Char"/>
    <w:qFormat/>
    <w:rsid w:val="00CF3C1A"/>
    <w:pPr>
      <w:keepNext/>
      <w:widowControl w:val="0"/>
      <w:jc w:val="both"/>
      <w:outlineLvl w:val="3"/>
    </w:pPr>
    <w:rPr>
      <w:b/>
      <w:snapToGrid w:val="0"/>
      <w:sz w:val="22"/>
    </w:rPr>
  </w:style>
  <w:style w:type="paragraph" w:styleId="Heading6">
    <w:name w:val="heading 6"/>
    <w:basedOn w:val="Normal"/>
    <w:next w:val="Normal"/>
    <w:link w:val="Heading6Char"/>
    <w:qFormat/>
    <w:rsid w:val="00CF3C1A"/>
    <w:pPr>
      <w:keepNext/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jc w:val="both"/>
      <w:outlineLvl w:val="5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aliases w:val="Numbered - 2 Char"/>
    <w:basedOn w:val="DefaultParagraphFont"/>
    <w:link w:val="Heading2"/>
    <w:rsid w:val="00CF3C1A"/>
    <w:rPr>
      <w:rFonts w:ascii="Arial" w:eastAsia="Times New Roman" w:hAnsi="Arial" w:cs="Times New Roman"/>
      <w:sz w:val="16"/>
      <w:szCs w:val="20"/>
    </w:rPr>
  </w:style>
  <w:style w:type="character" w:customStyle="1" w:styleId="Heading4Char">
    <w:name w:val="Heading 4 Char"/>
    <w:aliases w:val="Numbered - 4 Char"/>
    <w:basedOn w:val="DefaultParagraphFont"/>
    <w:link w:val="Heading4"/>
    <w:rsid w:val="00CF3C1A"/>
    <w:rPr>
      <w:rFonts w:ascii="Arial" w:eastAsia="Times New Roman" w:hAnsi="Arial" w:cs="Times New Roman"/>
      <w:b/>
      <w:snapToGrid w:val="0"/>
      <w:szCs w:val="20"/>
    </w:rPr>
  </w:style>
  <w:style w:type="character" w:customStyle="1" w:styleId="Heading6Char">
    <w:name w:val="Heading 6 Char"/>
    <w:basedOn w:val="DefaultParagraphFont"/>
    <w:link w:val="Heading6"/>
    <w:rsid w:val="00CF3C1A"/>
    <w:rPr>
      <w:rFonts w:ascii="Arial" w:eastAsia="Times New Roman" w:hAnsi="Arial" w:cs="Times New Roman"/>
      <w:b/>
      <w:sz w:val="24"/>
      <w:szCs w:val="20"/>
    </w:rPr>
  </w:style>
  <w:style w:type="paragraph" w:styleId="BodyText">
    <w:name w:val="Body Text"/>
    <w:basedOn w:val="Normal"/>
    <w:link w:val="BodyTextChar"/>
    <w:rsid w:val="00CF3C1A"/>
    <w:pPr>
      <w:tabs>
        <w:tab w:val="left" w:pos="426"/>
        <w:tab w:val="left" w:pos="993"/>
        <w:tab w:val="left" w:pos="2268"/>
        <w:tab w:val="left" w:pos="4536"/>
        <w:tab w:val="left" w:pos="7938"/>
      </w:tabs>
      <w:ind w:right="-29"/>
    </w:pPr>
    <w:rPr>
      <w:sz w:val="20"/>
    </w:rPr>
  </w:style>
  <w:style w:type="character" w:customStyle="1" w:styleId="BodyTextChar">
    <w:name w:val="Body Text Char"/>
    <w:basedOn w:val="DefaultParagraphFont"/>
    <w:link w:val="BodyText"/>
    <w:rsid w:val="00CF3C1A"/>
    <w:rPr>
      <w:rFonts w:ascii="Arial" w:eastAsia="Times New Roman" w:hAnsi="Arial" w:cs="Times New Roman"/>
      <w:sz w:val="20"/>
      <w:szCs w:val="20"/>
    </w:rPr>
  </w:style>
  <w:style w:type="paragraph" w:customStyle="1" w:styleId="themes">
    <w:name w:val="themes"/>
    <w:basedOn w:val="Normal"/>
    <w:rsid w:val="00CF3C1A"/>
    <w:rPr>
      <w:rFonts w:ascii="Times" w:hAnsi="Times"/>
      <w:b/>
      <w:sz w:val="20"/>
    </w:rPr>
  </w:style>
  <w:style w:type="paragraph" w:customStyle="1" w:styleId="Tabletextbullet">
    <w:name w:val="Table text bullet"/>
    <w:basedOn w:val="Normal"/>
    <w:uiPriority w:val="99"/>
    <w:rsid w:val="00CF3C1A"/>
    <w:pPr>
      <w:numPr>
        <w:numId w:val="2"/>
      </w:numPr>
      <w:tabs>
        <w:tab w:val="left" w:pos="567"/>
      </w:tabs>
      <w:spacing w:before="60" w:after="60"/>
      <w:contextualSpacing/>
    </w:pPr>
    <w:rPr>
      <w:rFonts w:ascii="Tahoma" w:hAnsi="Tahoma"/>
      <w:color w:val="000000"/>
      <w:sz w:val="22"/>
      <w:szCs w:val="24"/>
    </w:rPr>
  </w:style>
  <w:style w:type="paragraph" w:customStyle="1" w:styleId="Bulletsspaced-lastbullet">
    <w:name w:val="Bullets (spaced) - last bullet"/>
    <w:basedOn w:val="Normal"/>
    <w:next w:val="Normal"/>
    <w:uiPriority w:val="99"/>
    <w:rsid w:val="00CF3C1A"/>
    <w:pPr>
      <w:spacing w:before="120" w:after="240"/>
    </w:pPr>
    <w:rPr>
      <w:rFonts w:ascii="Tahoma" w:hAnsi="Tahoma"/>
      <w:color w:val="000000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3C1A"/>
    <w:pPr>
      <w:spacing w:after="0" w:line="240" w:lineRule="auto"/>
    </w:pPr>
    <w:rPr>
      <w:rFonts w:ascii="Arial" w:eastAsia="Times New Roman" w:hAnsi="Arial" w:cs="Times New Roman"/>
      <w:sz w:val="24"/>
      <w:szCs w:val="20"/>
    </w:rPr>
  </w:style>
  <w:style w:type="paragraph" w:styleId="Heading2">
    <w:name w:val="heading 2"/>
    <w:aliases w:val="Numbered - 2"/>
    <w:basedOn w:val="Normal"/>
    <w:next w:val="Normal"/>
    <w:link w:val="Heading2Char"/>
    <w:qFormat/>
    <w:rsid w:val="00CF3C1A"/>
    <w:pPr>
      <w:keepNext/>
      <w:numPr>
        <w:ilvl w:val="12"/>
      </w:numPr>
      <w:tabs>
        <w:tab w:val="left" w:pos="426"/>
        <w:tab w:val="left" w:pos="993"/>
        <w:tab w:val="left" w:pos="2268"/>
        <w:tab w:val="left" w:pos="4536"/>
        <w:tab w:val="left" w:pos="7938"/>
      </w:tabs>
      <w:ind w:right="-29"/>
      <w:outlineLvl w:val="1"/>
    </w:pPr>
    <w:rPr>
      <w:sz w:val="16"/>
    </w:rPr>
  </w:style>
  <w:style w:type="paragraph" w:styleId="Heading4">
    <w:name w:val="heading 4"/>
    <w:aliases w:val="Numbered - 4"/>
    <w:basedOn w:val="Normal"/>
    <w:next w:val="Normal"/>
    <w:link w:val="Heading4Char"/>
    <w:qFormat/>
    <w:rsid w:val="00CF3C1A"/>
    <w:pPr>
      <w:keepNext/>
      <w:widowControl w:val="0"/>
      <w:jc w:val="both"/>
      <w:outlineLvl w:val="3"/>
    </w:pPr>
    <w:rPr>
      <w:b/>
      <w:snapToGrid w:val="0"/>
      <w:sz w:val="22"/>
    </w:rPr>
  </w:style>
  <w:style w:type="paragraph" w:styleId="Heading6">
    <w:name w:val="heading 6"/>
    <w:basedOn w:val="Normal"/>
    <w:next w:val="Normal"/>
    <w:link w:val="Heading6Char"/>
    <w:qFormat/>
    <w:rsid w:val="00CF3C1A"/>
    <w:pPr>
      <w:keepNext/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jc w:val="both"/>
      <w:outlineLvl w:val="5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aliases w:val="Numbered - 2 Char"/>
    <w:basedOn w:val="DefaultParagraphFont"/>
    <w:link w:val="Heading2"/>
    <w:rsid w:val="00CF3C1A"/>
    <w:rPr>
      <w:rFonts w:ascii="Arial" w:eastAsia="Times New Roman" w:hAnsi="Arial" w:cs="Times New Roman"/>
      <w:sz w:val="16"/>
      <w:szCs w:val="20"/>
    </w:rPr>
  </w:style>
  <w:style w:type="character" w:customStyle="1" w:styleId="Heading4Char">
    <w:name w:val="Heading 4 Char"/>
    <w:basedOn w:val="DefaultParagraphFont"/>
    <w:link w:val="Heading4"/>
    <w:rsid w:val="00CF3C1A"/>
    <w:rPr>
      <w:rFonts w:ascii="Arial" w:eastAsia="Times New Roman" w:hAnsi="Arial" w:cs="Times New Roman"/>
      <w:b/>
      <w:snapToGrid w:val="0"/>
      <w:szCs w:val="20"/>
    </w:rPr>
  </w:style>
  <w:style w:type="character" w:customStyle="1" w:styleId="Heading6Char">
    <w:name w:val="Heading 6 Char"/>
    <w:basedOn w:val="DefaultParagraphFont"/>
    <w:link w:val="Heading6"/>
    <w:rsid w:val="00CF3C1A"/>
    <w:rPr>
      <w:rFonts w:ascii="Arial" w:eastAsia="Times New Roman" w:hAnsi="Arial" w:cs="Times New Roman"/>
      <w:b/>
      <w:sz w:val="24"/>
      <w:szCs w:val="20"/>
    </w:rPr>
  </w:style>
  <w:style w:type="paragraph" w:styleId="BodyText">
    <w:name w:val="Body Text"/>
    <w:basedOn w:val="Normal"/>
    <w:link w:val="BodyTextChar"/>
    <w:rsid w:val="00CF3C1A"/>
    <w:pPr>
      <w:tabs>
        <w:tab w:val="left" w:pos="426"/>
        <w:tab w:val="left" w:pos="993"/>
        <w:tab w:val="left" w:pos="2268"/>
        <w:tab w:val="left" w:pos="4536"/>
        <w:tab w:val="left" w:pos="7938"/>
      </w:tabs>
      <w:ind w:right="-29"/>
    </w:pPr>
    <w:rPr>
      <w:sz w:val="20"/>
    </w:rPr>
  </w:style>
  <w:style w:type="character" w:customStyle="1" w:styleId="BodyTextChar">
    <w:name w:val="Body Text Char"/>
    <w:basedOn w:val="DefaultParagraphFont"/>
    <w:link w:val="BodyText"/>
    <w:rsid w:val="00CF3C1A"/>
    <w:rPr>
      <w:rFonts w:ascii="Arial" w:eastAsia="Times New Roman" w:hAnsi="Arial" w:cs="Times New Roman"/>
      <w:sz w:val="20"/>
      <w:szCs w:val="20"/>
    </w:rPr>
  </w:style>
  <w:style w:type="paragraph" w:customStyle="1" w:styleId="themes">
    <w:name w:val="themes"/>
    <w:basedOn w:val="Normal"/>
    <w:rsid w:val="00CF3C1A"/>
    <w:rPr>
      <w:rFonts w:ascii="Times" w:hAnsi="Times"/>
      <w:b/>
      <w:sz w:val="20"/>
    </w:rPr>
  </w:style>
  <w:style w:type="paragraph" w:customStyle="1" w:styleId="Tabletextbullet">
    <w:name w:val="Table text bullet"/>
    <w:basedOn w:val="Normal"/>
    <w:uiPriority w:val="99"/>
    <w:rsid w:val="00CF3C1A"/>
    <w:pPr>
      <w:numPr>
        <w:numId w:val="2"/>
      </w:numPr>
      <w:tabs>
        <w:tab w:val="left" w:pos="567"/>
      </w:tabs>
      <w:spacing w:before="60" w:after="60"/>
      <w:contextualSpacing/>
    </w:pPr>
    <w:rPr>
      <w:rFonts w:ascii="Tahoma" w:hAnsi="Tahoma"/>
      <w:color w:val="000000"/>
      <w:sz w:val="22"/>
      <w:szCs w:val="24"/>
    </w:rPr>
  </w:style>
  <w:style w:type="paragraph" w:customStyle="1" w:styleId="Bulletsspaced-lastbullet">
    <w:name w:val="Bullets (spaced) - last bullet"/>
    <w:basedOn w:val="Normal"/>
    <w:next w:val="Normal"/>
    <w:uiPriority w:val="99"/>
    <w:rsid w:val="00CF3C1A"/>
    <w:pPr>
      <w:numPr>
        <w:numId w:val="1"/>
      </w:numPr>
      <w:spacing w:before="120" w:after="240"/>
      <w:ind w:left="924" w:hanging="357"/>
    </w:pPr>
    <w:rPr>
      <w:rFonts w:ascii="Tahoma" w:hAnsi="Tahoma"/>
      <w:color w:val="000000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198</Words>
  <Characters>1131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deborah</dc:creator>
  <cp:lastModifiedBy>Catherine</cp:lastModifiedBy>
  <cp:revision>4</cp:revision>
  <dcterms:created xsi:type="dcterms:W3CDTF">2013-08-29T10:00:00Z</dcterms:created>
  <dcterms:modified xsi:type="dcterms:W3CDTF">2013-08-29T10:08:00Z</dcterms:modified>
</cp:coreProperties>
</file>