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320" w:type="dxa"/>
        <w:tblInd w:w="0" w:type="dxa"/>
        <w:tblLayout w:type="fixed"/>
        <w:tblLook w:val="04A0" w:firstRow="1" w:lastRow="0" w:firstColumn="1" w:lastColumn="0" w:noHBand="0" w:noVBand="1"/>
      </w:tblPr>
      <w:tblGrid>
        <w:gridCol w:w="3681"/>
        <w:gridCol w:w="9639"/>
      </w:tblGrid>
      <w:tr w:rsidR="00F93451" w14:paraId="028CB3FC" w14:textId="77777777" w:rsidTr="00BC7289">
        <w:tc>
          <w:tcPr>
            <w:tcW w:w="13320" w:type="dxa"/>
            <w:gridSpan w:val="2"/>
            <w:tcBorders>
              <w:top w:val="single" w:sz="4" w:space="0" w:color="auto"/>
              <w:left w:val="single" w:sz="4" w:space="0" w:color="auto"/>
              <w:bottom w:val="single" w:sz="4" w:space="0" w:color="auto"/>
              <w:right w:val="single" w:sz="4" w:space="0" w:color="auto"/>
            </w:tcBorders>
          </w:tcPr>
          <w:p w14:paraId="00C78D84" w14:textId="781D1B26" w:rsidR="00F93451" w:rsidRDefault="00F93451">
            <w:pPr>
              <w:rPr>
                <w:rFonts w:ascii="Calibri" w:hAnsi="Calibri" w:cs="Calibri"/>
                <w:b/>
                <w:bCs/>
                <w:sz w:val="22"/>
                <w:szCs w:val="22"/>
              </w:rPr>
            </w:pPr>
            <w:r w:rsidRPr="00F93451">
              <w:rPr>
                <w:rFonts w:ascii="Calibri" w:hAnsi="Calibri" w:cs="Calibri"/>
                <w:b/>
                <w:bCs/>
                <w:color w:val="FF0000"/>
                <w:sz w:val="22"/>
                <w:szCs w:val="22"/>
              </w:rPr>
              <w:t>Mentoring Conference – Wednesday 9th September 2026</w:t>
            </w:r>
            <w:r w:rsidR="00F30141">
              <w:rPr>
                <w:rFonts w:ascii="Calibri" w:hAnsi="Calibri" w:cs="Calibri"/>
                <w:b/>
                <w:bCs/>
                <w:color w:val="FF0000"/>
                <w:sz w:val="22"/>
                <w:szCs w:val="22"/>
              </w:rPr>
              <w:t xml:space="preserve"> – University of Warwick</w:t>
            </w:r>
          </w:p>
        </w:tc>
      </w:tr>
      <w:tr w:rsidR="004178D9" w14:paraId="187905F1" w14:textId="77777777" w:rsidTr="00F93451">
        <w:tc>
          <w:tcPr>
            <w:tcW w:w="3681" w:type="dxa"/>
            <w:tcBorders>
              <w:top w:val="single" w:sz="4" w:space="0" w:color="auto"/>
              <w:left w:val="single" w:sz="4" w:space="0" w:color="auto"/>
              <w:bottom w:val="single" w:sz="4" w:space="0" w:color="auto"/>
              <w:right w:val="single" w:sz="4" w:space="0" w:color="auto"/>
            </w:tcBorders>
            <w:hideMark/>
          </w:tcPr>
          <w:p w14:paraId="185FA6A1" w14:textId="77777777" w:rsidR="004178D9" w:rsidRDefault="004178D9">
            <w:pPr>
              <w:rPr>
                <w:rFonts w:ascii="Calibri" w:hAnsi="Calibri" w:cs="Calibri"/>
                <w:b/>
                <w:bCs/>
                <w:sz w:val="22"/>
                <w:szCs w:val="22"/>
              </w:rPr>
            </w:pPr>
            <w:r>
              <w:rPr>
                <w:rFonts w:ascii="Calibri" w:hAnsi="Calibri" w:cs="Calibri"/>
                <w:b/>
                <w:bCs/>
                <w:sz w:val="22"/>
                <w:szCs w:val="22"/>
              </w:rPr>
              <w:t>Time</w:t>
            </w:r>
          </w:p>
        </w:tc>
        <w:tc>
          <w:tcPr>
            <w:tcW w:w="9639" w:type="dxa"/>
            <w:tcBorders>
              <w:top w:val="single" w:sz="4" w:space="0" w:color="auto"/>
              <w:left w:val="single" w:sz="4" w:space="0" w:color="auto"/>
              <w:bottom w:val="single" w:sz="4" w:space="0" w:color="auto"/>
              <w:right w:val="single" w:sz="4" w:space="0" w:color="auto"/>
            </w:tcBorders>
            <w:hideMark/>
          </w:tcPr>
          <w:p w14:paraId="3F74BACB" w14:textId="027B5C53" w:rsidR="004178D9" w:rsidRDefault="00F93451">
            <w:pPr>
              <w:rPr>
                <w:rFonts w:ascii="Calibri" w:hAnsi="Calibri" w:cs="Calibri"/>
                <w:b/>
                <w:bCs/>
                <w:sz w:val="22"/>
                <w:szCs w:val="22"/>
              </w:rPr>
            </w:pPr>
            <w:r>
              <w:rPr>
                <w:rFonts w:ascii="Calibri" w:hAnsi="Calibri" w:cs="Calibri"/>
                <w:b/>
                <w:bCs/>
                <w:sz w:val="22"/>
                <w:szCs w:val="22"/>
              </w:rPr>
              <w:t xml:space="preserve">Mentor Conference </w:t>
            </w:r>
            <w:r w:rsidR="004178D9">
              <w:rPr>
                <w:rFonts w:ascii="Calibri" w:hAnsi="Calibri" w:cs="Calibri"/>
                <w:b/>
                <w:bCs/>
                <w:sz w:val="22"/>
                <w:szCs w:val="22"/>
              </w:rPr>
              <w:t>Activity</w:t>
            </w:r>
            <w:r>
              <w:rPr>
                <w:rFonts w:ascii="Calibri" w:hAnsi="Calibri" w:cs="Calibri"/>
                <w:b/>
                <w:bCs/>
                <w:sz w:val="22"/>
                <w:szCs w:val="22"/>
              </w:rPr>
              <w:t xml:space="preserve"> </w:t>
            </w:r>
          </w:p>
          <w:p w14:paraId="0A048CF9" w14:textId="77777777" w:rsidR="00F93451" w:rsidRDefault="00F93451">
            <w:pPr>
              <w:rPr>
                <w:rFonts w:ascii="Calibri" w:hAnsi="Calibri" w:cs="Calibri"/>
                <w:b/>
                <w:bCs/>
                <w:sz w:val="22"/>
                <w:szCs w:val="22"/>
              </w:rPr>
            </w:pPr>
          </w:p>
        </w:tc>
      </w:tr>
      <w:tr w:rsidR="004178D9" w14:paraId="34134478" w14:textId="77777777" w:rsidTr="00F93451">
        <w:tc>
          <w:tcPr>
            <w:tcW w:w="3681" w:type="dxa"/>
            <w:tcBorders>
              <w:top w:val="single" w:sz="4" w:space="0" w:color="auto"/>
              <w:left w:val="single" w:sz="4" w:space="0" w:color="auto"/>
              <w:bottom w:val="single" w:sz="4" w:space="0" w:color="auto"/>
              <w:right w:val="single" w:sz="4" w:space="0" w:color="auto"/>
            </w:tcBorders>
            <w:hideMark/>
          </w:tcPr>
          <w:p w14:paraId="75E5BFFF" w14:textId="77777777" w:rsidR="004178D9" w:rsidRPr="00566982" w:rsidRDefault="004178D9">
            <w:pPr>
              <w:rPr>
                <w:rFonts w:ascii="Calibri" w:hAnsi="Calibri" w:cs="Calibri"/>
                <w:sz w:val="22"/>
                <w:szCs w:val="22"/>
              </w:rPr>
            </w:pPr>
            <w:r w:rsidRPr="00566982">
              <w:rPr>
                <w:rFonts w:ascii="Calibri" w:hAnsi="Calibri" w:cs="Calibri"/>
                <w:sz w:val="22"/>
                <w:szCs w:val="22"/>
                <w:highlight w:val="yellow"/>
              </w:rPr>
              <w:t>Midday – 1pm</w:t>
            </w:r>
          </w:p>
        </w:tc>
        <w:tc>
          <w:tcPr>
            <w:tcW w:w="9639" w:type="dxa"/>
            <w:tcBorders>
              <w:top w:val="single" w:sz="4" w:space="0" w:color="auto"/>
              <w:left w:val="single" w:sz="4" w:space="0" w:color="auto"/>
              <w:bottom w:val="single" w:sz="4" w:space="0" w:color="auto"/>
              <w:right w:val="single" w:sz="4" w:space="0" w:color="auto"/>
            </w:tcBorders>
          </w:tcPr>
          <w:p w14:paraId="4A44A590" w14:textId="77777777" w:rsidR="004178D9" w:rsidRDefault="004178D9" w:rsidP="00F93451">
            <w:pPr>
              <w:rPr>
                <w:rFonts w:ascii="Calibri" w:hAnsi="Calibri" w:cs="Calibri"/>
                <w:sz w:val="22"/>
                <w:szCs w:val="22"/>
              </w:rPr>
            </w:pPr>
            <w:r>
              <w:rPr>
                <w:rFonts w:ascii="Calibri" w:hAnsi="Calibri" w:cs="Calibri"/>
                <w:sz w:val="22"/>
                <w:szCs w:val="22"/>
              </w:rPr>
              <w:t>Registration, lunch and networking</w:t>
            </w:r>
          </w:p>
          <w:p w14:paraId="1146EE97" w14:textId="571D9239" w:rsidR="00F93451" w:rsidRDefault="00F93451" w:rsidP="00F93451">
            <w:pPr>
              <w:rPr>
                <w:rFonts w:ascii="Calibri" w:hAnsi="Calibri" w:cs="Calibri"/>
                <w:sz w:val="22"/>
                <w:szCs w:val="22"/>
              </w:rPr>
            </w:pPr>
          </w:p>
        </w:tc>
      </w:tr>
      <w:tr w:rsidR="004178D9" w14:paraId="184EA5C7" w14:textId="77777777" w:rsidTr="00F93451">
        <w:tc>
          <w:tcPr>
            <w:tcW w:w="3681" w:type="dxa"/>
            <w:tcBorders>
              <w:top w:val="single" w:sz="4" w:space="0" w:color="auto"/>
              <w:left w:val="single" w:sz="4" w:space="0" w:color="auto"/>
              <w:bottom w:val="single" w:sz="4" w:space="0" w:color="auto"/>
              <w:right w:val="single" w:sz="4" w:space="0" w:color="auto"/>
            </w:tcBorders>
            <w:hideMark/>
          </w:tcPr>
          <w:p w14:paraId="62367773" w14:textId="77777777" w:rsidR="004178D9" w:rsidRDefault="004178D9">
            <w:pPr>
              <w:rPr>
                <w:rFonts w:ascii="Calibri" w:hAnsi="Calibri" w:cs="Calibri"/>
                <w:sz w:val="22"/>
                <w:szCs w:val="22"/>
              </w:rPr>
            </w:pPr>
            <w:r>
              <w:rPr>
                <w:rFonts w:ascii="Calibri" w:hAnsi="Calibri" w:cs="Calibri"/>
                <w:sz w:val="22"/>
                <w:szCs w:val="22"/>
              </w:rPr>
              <w:t>All mentors</w:t>
            </w:r>
          </w:p>
          <w:p w14:paraId="5E915808" w14:textId="77777777" w:rsidR="004178D9" w:rsidRDefault="004178D9">
            <w:pPr>
              <w:rPr>
                <w:rFonts w:ascii="Calibri" w:hAnsi="Calibri" w:cs="Calibri"/>
                <w:sz w:val="22"/>
                <w:szCs w:val="22"/>
              </w:rPr>
            </w:pPr>
            <w:r w:rsidRPr="004178D9">
              <w:rPr>
                <w:rFonts w:ascii="Calibri" w:hAnsi="Calibri" w:cs="Calibri"/>
                <w:sz w:val="22"/>
                <w:szCs w:val="22"/>
                <w:highlight w:val="yellow"/>
              </w:rPr>
              <w:t>1.00pm – 1.30pm</w:t>
            </w:r>
          </w:p>
        </w:tc>
        <w:tc>
          <w:tcPr>
            <w:tcW w:w="9639" w:type="dxa"/>
            <w:tcBorders>
              <w:top w:val="single" w:sz="4" w:space="0" w:color="auto"/>
              <w:left w:val="single" w:sz="4" w:space="0" w:color="auto"/>
              <w:bottom w:val="single" w:sz="4" w:space="0" w:color="auto"/>
              <w:right w:val="single" w:sz="4" w:space="0" w:color="auto"/>
            </w:tcBorders>
            <w:hideMark/>
          </w:tcPr>
          <w:p w14:paraId="3F8E721B" w14:textId="6D5A0E1D" w:rsidR="004178D9" w:rsidRDefault="004178D9">
            <w:pPr>
              <w:rPr>
                <w:rFonts w:ascii="Calibri" w:hAnsi="Calibri" w:cs="Calibri"/>
                <w:sz w:val="22"/>
                <w:szCs w:val="22"/>
              </w:rPr>
            </w:pPr>
            <w:r>
              <w:rPr>
                <w:rFonts w:ascii="Calibri" w:hAnsi="Calibri" w:cs="Calibri"/>
                <w:sz w:val="22"/>
                <w:szCs w:val="22"/>
              </w:rPr>
              <w:t>Welcome and introduction to the day</w:t>
            </w:r>
          </w:p>
          <w:p w14:paraId="56BC42C2" w14:textId="37ACEC9B" w:rsidR="004178D9" w:rsidRDefault="004178D9" w:rsidP="004178D9">
            <w:pPr>
              <w:rPr>
                <w:rFonts w:ascii="Calibri" w:hAnsi="Calibri" w:cs="Calibri"/>
                <w:sz w:val="22"/>
                <w:szCs w:val="22"/>
              </w:rPr>
            </w:pPr>
          </w:p>
          <w:p w14:paraId="5CA096F7" w14:textId="161C4099" w:rsidR="004178D9" w:rsidRDefault="004178D9">
            <w:pPr>
              <w:rPr>
                <w:rFonts w:ascii="Calibri" w:hAnsi="Calibri" w:cs="Calibri"/>
                <w:sz w:val="22"/>
                <w:szCs w:val="22"/>
              </w:rPr>
            </w:pPr>
          </w:p>
        </w:tc>
      </w:tr>
      <w:tr w:rsidR="004178D9" w14:paraId="64F76F93" w14:textId="77777777" w:rsidTr="00F93451">
        <w:tc>
          <w:tcPr>
            <w:tcW w:w="3681" w:type="dxa"/>
            <w:tcBorders>
              <w:top w:val="single" w:sz="4" w:space="0" w:color="auto"/>
              <w:left w:val="single" w:sz="4" w:space="0" w:color="auto"/>
              <w:bottom w:val="single" w:sz="4" w:space="0" w:color="auto"/>
              <w:right w:val="single" w:sz="4" w:space="0" w:color="auto"/>
            </w:tcBorders>
            <w:hideMark/>
          </w:tcPr>
          <w:p w14:paraId="1C3A94E4" w14:textId="2DFDA4A4" w:rsidR="004178D9" w:rsidRDefault="004178D9">
            <w:pPr>
              <w:rPr>
                <w:rFonts w:ascii="Calibri" w:hAnsi="Calibri" w:cs="Calibri"/>
                <w:sz w:val="22"/>
                <w:szCs w:val="22"/>
              </w:rPr>
            </w:pPr>
            <w:r>
              <w:rPr>
                <w:rFonts w:ascii="Calibri" w:hAnsi="Calibri" w:cs="Calibri"/>
                <w:sz w:val="22"/>
                <w:szCs w:val="22"/>
              </w:rPr>
              <w:t xml:space="preserve">New mentors </w:t>
            </w:r>
            <w:r w:rsidR="00F93451">
              <w:rPr>
                <w:rFonts w:ascii="Calibri" w:hAnsi="Calibri" w:cs="Calibri"/>
                <w:sz w:val="22"/>
                <w:szCs w:val="22"/>
              </w:rPr>
              <w:t xml:space="preserve">- </w:t>
            </w:r>
            <w:r>
              <w:rPr>
                <w:rFonts w:ascii="Calibri" w:hAnsi="Calibri" w:cs="Calibri"/>
                <w:sz w:val="22"/>
                <w:szCs w:val="22"/>
              </w:rPr>
              <w:t>Primary</w:t>
            </w:r>
          </w:p>
          <w:p w14:paraId="0E6EC141" w14:textId="02A09F5A" w:rsidR="004178D9" w:rsidRDefault="004178D9">
            <w:pPr>
              <w:rPr>
                <w:rFonts w:ascii="Calibri" w:hAnsi="Calibri" w:cs="Calibri"/>
                <w:sz w:val="22"/>
                <w:szCs w:val="22"/>
              </w:rPr>
            </w:pPr>
            <w:r>
              <w:rPr>
                <w:rFonts w:ascii="Calibri" w:hAnsi="Calibri" w:cs="Calibri"/>
                <w:sz w:val="22"/>
                <w:szCs w:val="22"/>
                <w:shd w:val="clear" w:color="auto" w:fill="FFFF00"/>
              </w:rPr>
              <w:t>1.30pm – 3.00pm</w:t>
            </w:r>
          </w:p>
        </w:tc>
        <w:tc>
          <w:tcPr>
            <w:tcW w:w="9639" w:type="dxa"/>
            <w:tcBorders>
              <w:top w:val="single" w:sz="4" w:space="0" w:color="auto"/>
              <w:left w:val="single" w:sz="4" w:space="0" w:color="auto"/>
              <w:bottom w:val="single" w:sz="4" w:space="0" w:color="auto"/>
              <w:right w:val="single" w:sz="4" w:space="0" w:color="auto"/>
            </w:tcBorders>
          </w:tcPr>
          <w:p w14:paraId="5E5066F5" w14:textId="56294B50" w:rsidR="004178D9" w:rsidRDefault="004178D9">
            <w:pPr>
              <w:rPr>
                <w:rFonts w:ascii="Calibri" w:hAnsi="Calibri" w:cs="Calibri"/>
                <w:sz w:val="22"/>
                <w:szCs w:val="22"/>
              </w:rPr>
            </w:pPr>
            <w:r>
              <w:rPr>
                <w:rFonts w:ascii="Calibri" w:hAnsi="Calibri" w:cs="Calibri"/>
                <w:sz w:val="22"/>
                <w:szCs w:val="22"/>
              </w:rPr>
              <w:t>Mentoring at Warwick (Primary) – led by Jo Debb – Primary Partnership Lead</w:t>
            </w:r>
          </w:p>
          <w:p w14:paraId="4D8ABADE" w14:textId="77777777" w:rsidR="004178D9" w:rsidRDefault="004178D9">
            <w:pPr>
              <w:rPr>
                <w:rFonts w:ascii="Calibri" w:hAnsi="Calibri" w:cs="Calibri"/>
                <w:sz w:val="22"/>
                <w:szCs w:val="22"/>
              </w:rPr>
            </w:pPr>
          </w:p>
        </w:tc>
      </w:tr>
      <w:tr w:rsidR="004178D9" w14:paraId="4982DDF3" w14:textId="77777777" w:rsidTr="00F93451">
        <w:tc>
          <w:tcPr>
            <w:tcW w:w="3681" w:type="dxa"/>
            <w:tcBorders>
              <w:top w:val="single" w:sz="4" w:space="0" w:color="auto"/>
              <w:left w:val="single" w:sz="4" w:space="0" w:color="auto"/>
              <w:bottom w:val="single" w:sz="4" w:space="0" w:color="auto"/>
              <w:right w:val="single" w:sz="4" w:space="0" w:color="auto"/>
            </w:tcBorders>
            <w:hideMark/>
          </w:tcPr>
          <w:p w14:paraId="038041A8" w14:textId="3E068F99" w:rsidR="004178D9" w:rsidRDefault="004178D9">
            <w:pPr>
              <w:rPr>
                <w:rFonts w:ascii="Calibri" w:hAnsi="Calibri" w:cs="Calibri"/>
                <w:sz w:val="22"/>
                <w:szCs w:val="22"/>
              </w:rPr>
            </w:pPr>
            <w:r>
              <w:rPr>
                <w:rFonts w:ascii="Calibri" w:hAnsi="Calibri" w:cs="Calibri"/>
                <w:sz w:val="22"/>
                <w:szCs w:val="22"/>
              </w:rPr>
              <w:t xml:space="preserve">New mentors </w:t>
            </w:r>
            <w:r w:rsidR="00F93451">
              <w:rPr>
                <w:rFonts w:ascii="Calibri" w:hAnsi="Calibri" w:cs="Calibri"/>
                <w:sz w:val="22"/>
                <w:szCs w:val="22"/>
              </w:rPr>
              <w:t xml:space="preserve">- </w:t>
            </w:r>
            <w:r>
              <w:rPr>
                <w:rFonts w:ascii="Calibri" w:hAnsi="Calibri" w:cs="Calibri"/>
                <w:sz w:val="22"/>
                <w:szCs w:val="22"/>
              </w:rPr>
              <w:t xml:space="preserve">Secondary  </w:t>
            </w:r>
          </w:p>
          <w:p w14:paraId="6A63890B" w14:textId="77777777" w:rsidR="004178D9" w:rsidRDefault="004178D9">
            <w:pPr>
              <w:rPr>
                <w:rFonts w:ascii="Calibri" w:hAnsi="Calibri" w:cs="Calibri"/>
                <w:sz w:val="22"/>
                <w:szCs w:val="22"/>
              </w:rPr>
            </w:pPr>
            <w:r>
              <w:rPr>
                <w:rFonts w:ascii="Calibri" w:hAnsi="Calibri" w:cs="Calibri"/>
                <w:sz w:val="22"/>
                <w:szCs w:val="22"/>
                <w:shd w:val="clear" w:color="auto" w:fill="FFFF00"/>
              </w:rPr>
              <w:t>1.30pm – 3.00pm</w:t>
            </w:r>
          </w:p>
        </w:tc>
        <w:tc>
          <w:tcPr>
            <w:tcW w:w="9639" w:type="dxa"/>
            <w:tcBorders>
              <w:top w:val="single" w:sz="4" w:space="0" w:color="auto"/>
              <w:left w:val="single" w:sz="4" w:space="0" w:color="auto"/>
              <w:bottom w:val="single" w:sz="4" w:space="0" w:color="auto"/>
              <w:right w:val="single" w:sz="4" w:space="0" w:color="auto"/>
            </w:tcBorders>
          </w:tcPr>
          <w:p w14:paraId="55F4C51B" w14:textId="3AB2D15E" w:rsidR="004178D9" w:rsidRDefault="004178D9">
            <w:pPr>
              <w:rPr>
                <w:rFonts w:ascii="Calibri" w:hAnsi="Calibri" w:cs="Calibri"/>
                <w:sz w:val="22"/>
                <w:szCs w:val="22"/>
              </w:rPr>
            </w:pPr>
            <w:r>
              <w:rPr>
                <w:rFonts w:ascii="Calibri" w:hAnsi="Calibri" w:cs="Calibri"/>
                <w:sz w:val="22"/>
                <w:szCs w:val="22"/>
              </w:rPr>
              <w:t>Mentoring at Warwick (Secondary) – led by Kate Hamer – Secondary Partnership Lead</w:t>
            </w:r>
          </w:p>
          <w:p w14:paraId="2A3A7E5E" w14:textId="77777777" w:rsidR="004178D9" w:rsidRDefault="004178D9">
            <w:pPr>
              <w:rPr>
                <w:rFonts w:ascii="Calibri" w:hAnsi="Calibri" w:cs="Calibri"/>
                <w:sz w:val="22"/>
                <w:szCs w:val="22"/>
              </w:rPr>
            </w:pPr>
          </w:p>
        </w:tc>
      </w:tr>
      <w:tr w:rsidR="004178D9" w14:paraId="3A9F1535" w14:textId="77777777" w:rsidTr="00F93451">
        <w:tc>
          <w:tcPr>
            <w:tcW w:w="3681" w:type="dxa"/>
            <w:tcBorders>
              <w:top w:val="single" w:sz="4" w:space="0" w:color="auto"/>
              <w:left w:val="single" w:sz="4" w:space="0" w:color="auto"/>
              <w:bottom w:val="single" w:sz="4" w:space="0" w:color="auto"/>
              <w:right w:val="single" w:sz="4" w:space="0" w:color="auto"/>
            </w:tcBorders>
            <w:hideMark/>
          </w:tcPr>
          <w:p w14:paraId="3C8981BA" w14:textId="023194FB" w:rsidR="004178D9" w:rsidRDefault="004178D9">
            <w:pPr>
              <w:rPr>
                <w:rFonts w:ascii="Calibri" w:hAnsi="Calibri" w:cs="Calibri"/>
                <w:sz w:val="22"/>
                <w:szCs w:val="22"/>
              </w:rPr>
            </w:pPr>
            <w:r>
              <w:rPr>
                <w:rFonts w:ascii="Calibri" w:hAnsi="Calibri" w:cs="Calibri"/>
                <w:sz w:val="22"/>
                <w:szCs w:val="22"/>
              </w:rPr>
              <w:t>Professional mentors</w:t>
            </w:r>
          </w:p>
          <w:p w14:paraId="02429D3B" w14:textId="77777777" w:rsidR="004178D9" w:rsidRDefault="004178D9">
            <w:pPr>
              <w:rPr>
                <w:rFonts w:ascii="Calibri" w:hAnsi="Calibri" w:cs="Calibri"/>
                <w:sz w:val="22"/>
                <w:szCs w:val="22"/>
              </w:rPr>
            </w:pPr>
            <w:r>
              <w:rPr>
                <w:rFonts w:ascii="Calibri" w:hAnsi="Calibri" w:cs="Calibri"/>
                <w:sz w:val="22"/>
                <w:szCs w:val="22"/>
                <w:shd w:val="clear" w:color="auto" w:fill="FFFF00"/>
              </w:rPr>
              <w:t>1.30pm – 3.00pm</w:t>
            </w:r>
          </w:p>
        </w:tc>
        <w:tc>
          <w:tcPr>
            <w:tcW w:w="9639" w:type="dxa"/>
            <w:tcBorders>
              <w:top w:val="single" w:sz="4" w:space="0" w:color="auto"/>
              <w:left w:val="single" w:sz="4" w:space="0" w:color="auto"/>
              <w:bottom w:val="single" w:sz="4" w:space="0" w:color="auto"/>
              <w:right w:val="single" w:sz="4" w:space="0" w:color="auto"/>
            </w:tcBorders>
          </w:tcPr>
          <w:p w14:paraId="3D86CE5E" w14:textId="6AE6FA6F" w:rsidR="004178D9" w:rsidRDefault="004178D9">
            <w:pPr>
              <w:rPr>
                <w:rFonts w:ascii="Calibri" w:hAnsi="Calibri" w:cs="Calibri"/>
                <w:sz w:val="22"/>
                <w:szCs w:val="22"/>
              </w:rPr>
            </w:pPr>
            <w:r>
              <w:rPr>
                <w:rFonts w:ascii="Calibri" w:hAnsi="Calibri" w:cs="Calibri"/>
                <w:sz w:val="22"/>
                <w:szCs w:val="22"/>
              </w:rPr>
              <w:t>Mentoring at Warwick for Secondary Professional Mentors only – Penny Ottewill – CTE Mentoring Lead</w:t>
            </w:r>
          </w:p>
          <w:p w14:paraId="77A7CD1A" w14:textId="77777777" w:rsidR="004178D9" w:rsidRDefault="004178D9">
            <w:pPr>
              <w:rPr>
                <w:rFonts w:ascii="Calibri" w:hAnsi="Calibri" w:cs="Calibri"/>
                <w:sz w:val="22"/>
                <w:szCs w:val="22"/>
              </w:rPr>
            </w:pPr>
          </w:p>
        </w:tc>
      </w:tr>
      <w:tr w:rsidR="004178D9" w14:paraId="4D633364" w14:textId="77777777" w:rsidTr="00F93451">
        <w:tc>
          <w:tcPr>
            <w:tcW w:w="3681" w:type="dxa"/>
            <w:tcBorders>
              <w:top w:val="single" w:sz="4" w:space="0" w:color="auto"/>
              <w:left w:val="single" w:sz="4" w:space="0" w:color="auto"/>
              <w:bottom w:val="single" w:sz="4" w:space="0" w:color="auto"/>
              <w:right w:val="single" w:sz="4" w:space="0" w:color="auto"/>
            </w:tcBorders>
          </w:tcPr>
          <w:p w14:paraId="03FD64C1" w14:textId="77777777" w:rsidR="004178D9" w:rsidRDefault="004178D9">
            <w:pPr>
              <w:rPr>
                <w:rFonts w:ascii="Calibri" w:hAnsi="Calibri" w:cs="Calibri"/>
                <w:sz w:val="22"/>
                <w:szCs w:val="22"/>
              </w:rPr>
            </w:pPr>
            <w:r>
              <w:rPr>
                <w:rFonts w:ascii="Calibri" w:hAnsi="Calibri" w:cs="Calibri"/>
                <w:sz w:val="22"/>
                <w:szCs w:val="22"/>
              </w:rPr>
              <w:t xml:space="preserve">Experienced mentors </w:t>
            </w:r>
          </w:p>
          <w:p w14:paraId="2B0EF311" w14:textId="77777777" w:rsidR="004178D9" w:rsidRDefault="004178D9">
            <w:pPr>
              <w:shd w:val="clear" w:color="auto" w:fill="FFFF00"/>
              <w:rPr>
                <w:rFonts w:ascii="Calibri" w:hAnsi="Calibri" w:cs="Calibri"/>
                <w:sz w:val="22"/>
                <w:szCs w:val="22"/>
              </w:rPr>
            </w:pPr>
            <w:r>
              <w:rPr>
                <w:rFonts w:ascii="Calibri" w:hAnsi="Calibri" w:cs="Calibri"/>
                <w:sz w:val="22"/>
                <w:szCs w:val="22"/>
              </w:rPr>
              <w:t>1.30pm – 3.00pm</w:t>
            </w:r>
          </w:p>
          <w:p w14:paraId="778F9A6E" w14:textId="77777777" w:rsidR="004178D9" w:rsidRDefault="004178D9">
            <w:pPr>
              <w:rPr>
                <w:rFonts w:ascii="Calibri" w:hAnsi="Calibri" w:cs="Calibri"/>
                <w:sz w:val="22"/>
                <w:szCs w:val="22"/>
              </w:rPr>
            </w:pPr>
          </w:p>
        </w:tc>
        <w:tc>
          <w:tcPr>
            <w:tcW w:w="9639" w:type="dxa"/>
            <w:tcBorders>
              <w:top w:val="single" w:sz="4" w:space="0" w:color="auto"/>
              <w:left w:val="single" w:sz="4" w:space="0" w:color="auto"/>
              <w:bottom w:val="single" w:sz="4" w:space="0" w:color="auto"/>
              <w:right w:val="single" w:sz="4" w:space="0" w:color="auto"/>
            </w:tcBorders>
            <w:hideMark/>
          </w:tcPr>
          <w:p w14:paraId="1E24C448" w14:textId="00A06D25" w:rsidR="004178D9" w:rsidRDefault="004178D9">
            <w:pPr>
              <w:rPr>
                <w:rFonts w:ascii="Calibri" w:hAnsi="Calibri" w:cs="Calibri"/>
                <w:b/>
                <w:bCs/>
                <w:sz w:val="22"/>
                <w:szCs w:val="22"/>
              </w:rPr>
            </w:pPr>
            <w:r>
              <w:rPr>
                <w:rFonts w:ascii="Calibri" w:hAnsi="Calibri" w:cs="Calibri"/>
                <w:b/>
                <w:bCs/>
                <w:sz w:val="22"/>
                <w:szCs w:val="22"/>
              </w:rPr>
              <w:t>Mentors choose two of the following workshops (45 minutes each)</w:t>
            </w:r>
          </w:p>
          <w:p w14:paraId="038ACA23" w14:textId="39F6BD14" w:rsidR="004178D9" w:rsidRPr="00566982" w:rsidRDefault="004178D9" w:rsidP="00566982">
            <w:pPr>
              <w:pStyle w:val="ListParagraph"/>
              <w:numPr>
                <w:ilvl w:val="0"/>
                <w:numId w:val="1"/>
              </w:numPr>
              <w:rPr>
                <w:rFonts w:ascii="Calibri" w:hAnsi="Calibri" w:cs="Calibri"/>
              </w:rPr>
            </w:pPr>
            <w:r w:rsidRPr="00566982">
              <w:rPr>
                <w:rFonts w:ascii="Calibri" w:hAnsi="Calibri" w:cs="Calibri"/>
                <w:b/>
                <w:bCs/>
              </w:rPr>
              <w:t>Navigating current research with your trainees</w:t>
            </w:r>
            <w:r w:rsidRPr="00566982">
              <w:rPr>
                <w:rFonts w:ascii="Calibri" w:hAnsi="Calibri" w:cs="Calibri"/>
              </w:rPr>
              <w:t xml:space="preserve"> - </w:t>
            </w:r>
            <w:r w:rsidR="00566982" w:rsidRPr="00566982">
              <w:rPr>
                <w:rFonts w:ascii="Calibri" w:hAnsi="Calibri" w:cs="Calibri"/>
              </w:rPr>
              <w:t>This workshop will enable you to consider what research means to you, CTE and your trainee. You will be introduced to some complexities of educational research and consider what these complexities might mean for mentors when engaging trainees with research (an expectation of the Initial Teacher Training Core Content Framework). The session concludes with Biesta’s views on reclaiming teacher professionalism and the importance of teacher judgement.</w:t>
            </w:r>
          </w:p>
          <w:p w14:paraId="7D6DBDDD" w14:textId="49C08C98" w:rsidR="00566982" w:rsidRPr="00566982" w:rsidRDefault="004178D9" w:rsidP="00566982">
            <w:pPr>
              <w:pStyle w:val="ListParagraph"/>
              <w:numPr>
                <w:ilvl w:val="0"/>
                <w:numId w:val="1"/>
              </w:numPr>
              <w:rPr>
                <w:rFonts w:ascii="Calibri" w:hAnsi="Calibri" w:cs="Calibri"/>
                <w:color w:val="000000" w:themeColor="text1"/>
              </w:rPr>
            </w:pPr>
            <w:r w:rsidRPr="00566982">
              <w:rPr>
                <w:rFonts w:ascii="Calibri" w:hAnsi="Calibri" w:cs="Calibri"/>
                <w:b/>
                <w:bCs/>
                <w:color w:val="000000" w:themeColor="text1"/>
              </w:rPr>
              <w:t>Intercultural Mentoring</w:t>
            </w:r>
            <w:r w:rsidRPr="00566982">
              <w:rPr>
                <w:rFonts w:ascii="Calibri" w:hAnsi="Calibri" w:cs="Calibri"/>
                <w:color w:val="000000" w:themeColor="text1"/>
              </w:rPr>
              <w:t xml:space="preserve"> - This </w:t>
            </w:r>
            <w:r w:rsidR="00566982" w:rsidRPr="00566982">
              <w:rPr>
                <w:rFonts w:ascii="Calibri" w:hAnsi="Calibri" w:cs="Calibri"/>
                <w:color w:val="000000" w:themeColor="text1"/>
              </w:rPr>
              <w:t>workshop</w:t>
            </w:r>
            <w:r w:rsidRPr="00566982">
              <w:rPr>
                <w:rFonts w:ascii="Calibri" w:hAnsi="Calibri" w:cs="Calibri"/>
                <w:color w:val="000000" w:themeColor="text1"/>
              </w:rPr>
              <w:t xml:space="preserve"> focuses on developing your understanding of the principles and values of intercultural mentoring, exploring key terms, unpacking the latest research and considering how you might develop your mentoring practice.</w:t>
            </w:r>
          </w:p>
          <w:p w14:paraId="606C450F" w14:textId="55DA0002" w:rsidR="004178D9" w:rsidRPr="00F93451" w:rsidRDefault="00566982" w:rsidP="00F93451">
            <w:pPr>
              <w:pStyle w:val="ListParagraph"/>
              <w:numPr>
                <w:ilvl w:val="0"/>
                <w:numId w:val="1"/>
              </w:numPr>
              <w:rPr>
                <w:rFonts w:ascii="Calibri" w:hAnsi="Calibri" w:cs="Calibri"/>
                <w:b/>
                <w:bCs/>
                <w:color w:val="000000" w:themeColor="text1"/>
              </w:rPr>
            </w:pPr>
            <w:r w:rsidRPr="00566982">
              <w:rPr>
                <w:rFonts w:ascii="Calibri" w:hAnsi="Calibri" w:cs="Calibri"/>
                <w:b/>
                <w:bCs/>
                <w:color w:val="000000" w:themeColor="text1"/>
              </w:rPr>
              <w:t>Mentoring for character education</w:t>
            </w:r>
            <w:r w:rsidR="00F93451">
              <w:rPr>
                <w:rFonts w:ascii="Calibri" w:hAnsi="Calibri" w:cs="Calibri"/>
                <w:b/>
                <w:bCs/>
                <w:color w:val="000000" w:themeColor="text1"/>
              </w:rPr>
              <w:t xml:space="preserve"> </w:t>
            </w:r>
            <w:r w:rsidR="00F93451">
              <w:rPr>
                <w:rFonts w:ascii="Calibri" w:hAnsi="Calibri" w:cs="Calibri"/>
                <w:color w:val="000000" w:themeColor="text1"/>
              </w:rPr>
              <w:t>– This workshop will introduce you to character education and why it is important in your role as a mentor.  We will look at how character is cultivated and discuss what are the essential “ingredients” for moral development.  We will also link character with recent findings on positive wellbeing.</w:t>
            </w:r>
          </w:p>
          <w:p w14:paraId="10ADE152" w14:textId="0B36DBED" w:rsidR="004178D9" w:rsidRDefault="004178D9">
            <w:pPr>
              <w:rPr>
                <w:rFonts w:ascii="Calibri" w:hAnsi="Calibri" w:cs="Calibri"/>
                <w:color w:val="000000" w:themeColor="text1"/>
                <w:sz w:val="22"/>
                <w:szCs w:val="22"/>
              </w:rPr>
            </w:pPr>
          </w:p>
        </w:tc>
      </w:tr>
      <w:tr w:rsidR="004178D9" w14:paraId="200F80C1" w14:textId="77777777" w:rsidTr="00F93451">
        <w:tc>
          <w:tcPr>
            <w:tcW w:w="3681" w:type="dxa"/>
          </w:tcPr>
          <w:p w14:paraId="57705ED8" w14:textId="77777777" w:rsidR="004178D9" w:rsidRDefault="004178D9" w:rsidP="006F2295">
            <w:pPr>
              <w:rPr>
                <w:rFonts w:ascii="Calibri" w:hAnsi="Calibri" w:cs="Calibri"/>
                <w:sz w:val="22"/>
                <w:szCs w:val="22"/>
              </w:rPr>
            </w:pPr>
            <w:r w:rsidRPr="004178D9">
              <w:rPr>
                <w:rFonts w:ascii="Calibri" w:hAnsi="Calibri" w:cs="Calibri"/>
                <w:b/>
                <w:bCs/>
                <w:sz w:val="22"/>
                <w:szCs w:val="22"/>
              </w:rPr>
              <w:t>All</w:t>
            </w:r>
            <w:r>
              <w:rPr>
                <w:rFonts w:ascii="Calibri" w:hAnsi="Calibri" w:cs="Calibri"/>
                <w:sz w:val="22"/>
                <w:szCs w:val="22"/>
              </w:rPr>
              <w:t xml:space="preserve"> Primary mentors </w:t>
            </w:r>
          </w:p>
          <w:p w14:paraId="3A3440D1" w14:textId="0CF37444" w:rsidR="004178D9" w:rsidRDefault="004178D9" w:rsidP="006F2295">
            <w:pPr>
              <w:rPr>
                <w:rFonts w:ascii="Calibri" w:hAnsi="Calibri" w:cs="Calibri"/>
                <w:sz w:val="22"/>
                <w:szCs w:val="22"/>
              </w:rPr>
            </w:pPr>
            <w:r>
              <w:rPr>
                <w:rFonts w:ascii="Calibri" w:hAnsi="Calibri" w:cs="Calibri"/>
                <w:sz w:val="22"/>
                <w:szCs w:val="22"/>
                <w:shd w:val="clear" w:color="auto" w:fill="FFFF00"/>
              </w:rPr>
              <w:t>3.00pm – 4.30pm</w:t>
            </w:r>
          </w:p>
        </w:tc>
        <w:tc>
          <w:tcPr>
            <w:tcW w:w="9639" w:type="dxa"/>
          </w:tcPr>
          <w:p w14:paraId="01A753CB" w14:textId="2781D1F7" w:rsidR="004178D9" w:rsidRDefault="004178D9" w:rsidP="006F2295">
            <w:pPr>
              <w:rPr>
                <w:rFonts w:ascii="Calibri" w:hAnsi="Calibri" w:cs="Calibri"/>
                <w:sz w:val="22"/>
                <w:szCs w:val="22"/>
              </w:rPr>
            </w:pPr>
            <w:r>
              <w:rPr>
                <w:rFonts w:ascii="Calibri" w:hAnsi="Calibri" w:cs="Calibri"/>
                <w:sz w:val="22"/>
                <w:szCs w:val="22"/>
              </w:rPr>
              <w:t xml:space="preserve">Mentoring at Warwick </w:t>
            </w:r>
            <w:r w:rsidR="00566982">
              <w:rPr>
                <w:rFonts w:ascii="Calibri" w:hAnsi="Calibri" w:cs="Calibri"/>
                <w:sz w:val="22"/>
                <w:szCs w:val="22"/>
              </w:rPr>
              <w:t>– Primary update</w:t>
            </w:r>
          </w:p>
          <w:p w14:paraId="0B463943" w14:textId="77777777" w:rsidR="004178D9" w:rsidRDefault="004178D9" w:rsidP="006F2295">
            <w:pPr>
              <w:rPr>
                <w:rFonts w:ascii="Calibri" w:hAnsi="Calibri" w:cs="Calibri"/>
                <w:sz w:val="22"/>
                <w:szCs w:val="22"/>
              </w:rPr>
            </w:pPr>
          </w:p>
        </w:tc>
      </w:tr>
      <w:tr w:rsidR="004178D9" w14:paraId="029E146D" w14:textId="77777777" w:rsidTr="00F93451">
        <w:tc>
          <w:tcPr>
            <w:tcW w:w="3681" w:type="dxa"/>
            <w:tcBorders>
              <w:top w:val="single" w:sz="4" w:space="0" w:color="auto"/>
              <w:left w:val="single" w:sz="4" w:space="0" w:color="auto"/>
              <w:bottom w:val="single" w:sz="4" w:space="0" w:color="auto"/>
              <w:right w:val="single" w:sz="4" w:space="0" w:color="auto"/>
            </w:tcBorders>
            <w:hideMark/>
          </w:tcPr>
          <w:p w14:paraId="71B75333" w14:textId="77777777" w:rsidR="004178D9" w:rsidRDefault="004178D9">
            <w:pPr>
              <w:rPr>
                <w:rFonts w:ascii="Calibri" w:hAnsi="Calibri" w:cs="Calibri"/>
                <w:sz w:val="22"/>
                <w:szCs w:val="22"/>
              </w:rPr>
            </w:pPr>
            <w:r w:rsidRPr="004178D9">
              <w:rPr>
                <w:rFonts w:ascii="Calibri" w:hAnsi="Calibri" w:cs="Calibri"/>
                <w:b/>
                <w:bCs/>
                <w:sz w:val="22"/>
                <w:szCs w:val="22"/>
              </w:rPr>
              <w:t>All</w:t>
            </w:r>
            <w:r>
              <w:rPr>
                <w:rFonts w:ascii="Calibri" w:hAnsi="Calibri" w:cs="Calibri"/>
                <w:sz w:val="22"/>
                <w:szCs w:val="22"/>
              </w:rPr>
              <w:t xml:space="preserve"> secondary mentors</w:t>
            </w:r>
          </w:p>
          <w:p w14:paraId="20FFBD7F" w14:textId="77777777" w:rsidR="004178D9" w:rsidRDefault="004178D9">
            <w:pPr>
              <w:rPr>
                <w:rFonts w:ascii="Calibri" w:hAnsi="Calibri" w:cs="Calibri"/>
                <w:sz w:val="22"/>
                <w:szCs w:val="22"/>
              </w:rPr>
            </w:pPr>
            <w:r>
              <w:rPr>
                <w:rFonts w:ascii="Calibri" w:hAnsi="Calibri" w:cs="Calibri"/>
                <w:sz w:val="22"/>
                <w:szCs w:val="22"/>
                <w:shd w:val="clear" w:color="auto" w:fill="FFFF00"/>
              </w:rPr>
              <w:t>3.00pm – 4.30pm</w:t>
            </w:r>
          </w:p>
        </w:tc>
        <w:tc>
          <w:tcPr>
            <w:tcW w:w="9639" w:type="dxa"/>
            <w:tcBorders>
              <w:top w:val="single" w:sz="4" w:space="0" w:color="auto"/>
              <w:left w:val="single" w:sz="4" w:space="0" w:color="auto"/>
              <w:bottom w:val="single" w:sz="4" w:space="0" w:color="auto"/>
              <w:right w:val="single" w:sz="4" w:space="0" w:color="auto"/>
            </w:tcBorders>
          </w:tcPr>
          <w:p w14:paraId="6759DA57" w14:textId="29579D80" w:rsidR="004178D9" w:rsidRDefault="004178D9">
            <w:pPr>
              <w:rPr>
                <w:rFonts w:ascii="Calibri" w:hAnsi="Calibri" w:cs="Calibri"/>
                <w:sz w:val="22"/>
                <w:szCs w:val="22"/>
              </w:rPr>
            </w:pPr>
            <w:r>
              <w:rPr>
                <w:rFonts w:ascii="Calibri" w:hAnsi="Calibri" w:cs="Calibri"/>
                <w:sz w:val="22"/>
                <w:szCs w:val="22"/>
              </w:rPr>
              <w:t xml:space="preserve">Mentoring at Warwick </w:t>
            </w:r>
            <w:r w:rsidR="00566982">
              <w:rPr>
                <w:rFonts w:ascii="Calibri" w:hAnsi="Calibri" w:cs="Calibri"/>
                <w:sz w:val="22"/>
                <w:szCs w:val="22"/>
              </w:rPr>
              <w:t xml:space="preserve">– Mentoring in </w:t>
            </w:r>
            <w:r w:rsidR="00F30141">
              <w:rPr>
                <w:rFonts w:ascii="Calibri" w:hAnsi="Calibri" w:cs="Calibri"/>
                <w:sz w:val="22"/>
                <w:szCs w:val="22"/>
              </w:rPr>
              <w:t>P</w:t>
            </w:r>
            <w:r w:rsidR="00566982">
              <w:rPr>
                <w:rFonts w:ascii="Calibri" w:hAnsi="Calibri" w:cs="Calibri"/>
                <w:sz w:val="22"/>
                <w:szCs w:val="22"/>
              </w:rPr>
              <w:t>ractice</w:t>
            </w:r>
          </w:p>
          <w:p w14:paraId="7D1A319D" w14:textId="77777777" w:rsidR="004178D9" w:rsidRDefault="004178D9">
            <w:pPr>
              <w:rPr>
                <w:rFonts w:ascii="Calibri" w:hAnsi="Calibri" w:cs="Calibri"/>
                <w:sz w:val="22"/>
                <w:szCs w:val="22"/>
              </w:rPr>
            </w:pPr>
          </w:p>
        </w:tc>
      </w:tr>
      <w:tr w:rsidR="004178D9" w14:paraId="7072FB11" w14:textId="77777777" w:rsidTr="00F93451">
        <w:tc>
          <w:tcPr>
            <w:tcW w:w="3681" w:type="dxa"/>
            <w:tcBorders>
              <w:top w:val="single" w:sz="4" w:space="0" w:color="auto"/>
              <w:left w:val="single" w:sz="4" w:space="0" w:color="auto"/>
              <w:bottom w:val="single" w:sz="4" w:space="0" w:color="auto"/>
              <w:right w:val="single" w:sz="4" w:space="0" w:color="auto"/>
            </w:tcBorders>
            <w:hideMark/>
          </w:tcPr>
          <w:p w14:paraId="076F17CA" w14:textId="77777777" w:rsidR="004178D9" w:rsidRDefault="004178D9">
            <w:pPr>
              <w:rPr>
                <w:rFonts w:ascii="Calibri" w:hAnsi="Calibri" w:cs="Calibri"/>
                <w:sz w:val="22"/>
                <w:szCs w:val="22"/>
              </w:rPr>
            </w:pPr>
            <w:r w:rsidRPr="004178D9">
              <w:rPr>
                <w:rFonts w:ascii="Calibri" w:hAnsi="Calibri" w:cs="Calibri"/>
                <w:b/>
                <w:bCs/>
                <w:sz w:val="22"/>
                <w:szCs w:val="22"/>
              </w:rPr>
              <w:lastRenderedPageBreak/>
              <w:t>All</w:t>
            </w:r>
            <w:r>
              <w:rPr>
                <w:rFonts w:ascii="Calibri" w:hAnsi="Calibri" w:cs="Calibri"/>
                <w:sz w:val="22"/>
                <w:szCs w:val="22"/>
              </w:rPr>
              <w:t xml:space="preserve"> mentors</w:t>
            </w:r>
          </w:p>
          <w:p w14:paraId="4BF05150" w14:textId="77777777" w:rsidR="004178D9" w:rsidRDefault="004178D9">
            <w:pPr>
              <w:rPr>
                <w:rFonts w:ascii="Calibri" w:hAnsi="Calibri" w:cs="Calibri"/>
                <w:sz w:val="22"/>
                <w:szCs w:val="22"/>
              </w:rPr>
            </w:pPr>
            <w:r w:rsidRPr="004178D9">
              <w:rPr>
                <w:rFonts w:ascii="Calibri" w:hAnsi="Calibri" w:cs="Calibri"/>
                <w:sz w:val="22"/>
                <w:szCs w:val="22"/>
                <w:highlight w:val="yellow"/>
              </w:rPr>
              <w:t>4.30pm – 5.00pm</w:t>
            </w:r>
            <w:r>
              <w:rPr>
                <w:rFonts w:ascii="Calibri" w:hAnsi="Calibri" w:cs="Calibri"/>
                <w:sz w:val="22"/>
                <w:szCs w:val="22"/>
              </w:rPr>
              <w:t xml:space="preserve"> </w:t>
            </w:r>
          </w:p>
        </w:tc>
        <w:tc>
          <w:tcPr>
            <w:tcW w:w="9639" w:type="dxa"/>
            <w:tcBorders>
              <w:top w:val="single" w:sz="4" w:space="0" w:color="auto"/>
              <w:left w:val="single" w:sz="4" w:space="0" w:color="auto"/>
              <w:bottom w:val="single" w:sz="4" w:space="0" w:color="auto"/>
              <w:right w:val="single" w:sz="4" w:space="0" w:color="auto"/>
            </w:tcBorders>
            <w:hideMark/>
          </w:tcPr>
          <w:p w14:paraId="1B39C054" w14:textId="184C02AA" w:rsidR="004178D9" w:rsidRPr="004178D9" w:rsidRDefault="004178D9">
            <w:pPr>
              <w:rPr>
                <w:rFonts w:ascii="Calibri" w:hAnsi="Calibri" w:cs="Calibri"/>
                <w:sz w:val="22"/>
                <w:szCs w:val="22"/>
              </w:rPr>
            </w:pPr>
            <w:r w:rsidRPr="004178D9">
              <w:rPr>
                <w:rFonts w:ascii="Calibri" w:hAnsi="Calibri" w:cs="Calibri"/>
                <w:sz w:val="22"/>
                <w:szCs w:val="22"/>
              </w:rPr>
              <w:t>Secondary -</w:t>
            </w:r>
            <w:r>
              <w:rPr>
                <w:rFonts w:ascii="Calibri" w:hAnsi="Calibri" w:cs="Calibri"/>
                <w:b/>
                <w:bCs/>
                <w:sz w:val="22"/>
                <w:szCs w:val="22"/>
              </w:rPr>
              <w:t xml:space="preserve"> </w:t>
            </w:r>
            <w:r w:rsidRPr="004178D9">
              <w:rPr>
                <w:rFonts w:ascii="Calibri" w:hAnsi="Calibri" w:cs="Calibri"/>
                <w:sz w:val="22"/>
                <w:szCs w:val="22"/>
              </w:rPr>
              <w:t xml:space="preserve">Meet your subject tutors - the integrated curriculum – </w:t>
            </w:r>
            <w:proofErr w:type="spellStart"/>
            <w:r w:rsidRPr="004178D9">
              <w:rPr>
                <w:rFonts w:ascii="Calibri" w:hAnsi="Calibri" w:cs="Calibri"/>
                <w:sz w:val="22"/>
                <w:szCs w:val="22"/>
              </w:rPr>
              <w:t>ITaPs</w:t>
            </w:r>
            <w:proofErr w:type="spellEnd"/>
            <w:r w:rsidRPr="004178D9">
              <w:rPr>
                <w:rFonts w:ascii="Calibri" w:hAnsi="Calibri" w:cs="Calibri"/>
                <w:sz w:val="22"/>
                <w:szCs w:val="22"/>
              </w:rPr>
              <w:t xml:space="preserve"> and PPUs / Conversation Spaces in Axia.</w:t>
            </w:r>
          </w:p>
          <w:p w14:paraId="1DECBCD6" w14:textId="77777777" w:rsidR="004178D9" w:rsidRDefault="004178D9">
            <w:pPr>
              <w:rPr>
                <w:rFonts w:ascii="Calibri" w:hAnsi="Calibri" w:cs="Calibri"/>
                <w:sz w:val="22"/>
                <w:szCs w:val="22"/>
              </w:rPr>
            </w:pPr>
            <w:r w:rsidRPr="004178D9">
              <w:rPr>
                <w:rFonts w:ascii="Calibri" w:hAnsi="Calibri" w:cs="Calibri"/>
                <w:sz w:val="22"/>
                <w:szCs w:val="22"/>
              </w:rPr>
              <w:t>Primary – The integrated curriculum (</w:t>
            </w:r>
            <w:proofErr w:type="spellStart"/>
            <w:r w:rsidRPr="004178D9">
              <w:rPr>
                <w:rFonts w:ascii="Calibri" w:hAnsi="Calibri" w:cs="Calibri"/>
                <w:sz w:val="22"/>
                <w:szCs w:val="22"/>
              </w:rPr>
              <w:t>ITaPs</w:t>
            </w:r>
            <w:proofErr w:type="spellEnd"/>
            <w:r w:rsidRPr="004178D9">
              <w:rPr>
                <w:rFonts w:ascii="Calibri" w:hAnsi="Calibri" w:cs="Calibri"/>
                <w:sz w:val="22"/>
                <w:szCs w:val="22"/>
              </w:rPr>
              <w:t xml:space="preserve"> and PPUs) Conversation Spaces in Axia</w:t>
            </w:r>
          </w:p>
          <w:p w14:paraId="666244DB" w14:textId="77777777" w:rsidR="004178D9" w:rsidRDefault="004178D9">
            <w:pPr>
              <w:rPr>
                <w:rFonts w:ascii="Calibri" w:hAnsi="Calibri" w:cs="Calibri"/>
                <w:b/>
                <w:bCs/>
                <w:sz w:val="22"/>
                <w:szCs w:val="22"/>
              </w:rPr>
            </w:pPr>
          </w:p>
        </w:tc>
      </w:tr>
    </w:tbl>
    <w:p w14:paraId="7C66A916" w14:textId="77777777" w:rsidR="007C357D" w:rsidRDefault="007C357D"/>
    <w:sectPr w:rsidR="007C357D" w:rsidSect="004178D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9307A"/>
    <w:multiLevelType w:val="hybridMultilevel"/>
    <w:tmpl w:val="099A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8171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D9"/>
    <w:rsid w:val="00085A75"/>
    <w:rsid w:val="004178D9"/>
    <w:rsid w:val="00566982"/>
    <w:rsid w:val="007C357D"/>
    <w:rsid w:val="00E45F27"/>
    <w:rsid w:val="00EF4A6E"/>
    <w:rsid w:val="00F30141"/>
    <w:rsid w:val="00F93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AA43"/>
  <w15:chartTrackingRefBased/>
  <w15:docId w15:val="{5073F09B-77E9-41F0-8A81-EEAE9CBE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8D9"/>
    <w:pPr>
      <w:spacing w:after="0" w:line="240" w:lineRule="auto"/>
    </w:pPr>
    <w:rPr>
      <w:sz w:val="24"/>
      <w:szCs w:val="24"/>
    </w:rPr>
  </w:style>
  <w:style w:type="paragraph" w:styleId="Heading1">
    <w:name w:val="heading 1"/>
    <w:basedOn w:val="Normal"/>
    <w:next w:val="Normal"/>
    <w:link w:val="Heading1Char"/>
    <w:uiPriority w:val="9"/>
    <w:qFormat/>
    <w:rsid w:val="004178D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8D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8D9"/>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8D9"/>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4178D9"/>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4178D9"/>
    <w:pPr>
      <w:keepNext/>
      <w:keepLines/>
      <w:spacing w:before="4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4178D9"/>
    <w:pPr>
      <w:keepNext/>
      <w:keepLines/>
      <w:spacing w:before="4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4178D9"/>
    <w:pPr>
      <w:keepNext/>
      <w:keepLines/>
      <w:spacing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4178D9"/>
    <w:pPr>
      <w:keepNext/>
      <w:keepLines/>
      <w:spacing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8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8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8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8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8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8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8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8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8D9"/>
    <w:rPr>
      <w:rFonts w:eastAsiaTheme="majorEastAsia" w:cstheme="majorBidi"/>
      <w:color w:val="272727" w:themeColor="text1" w:themeTint="D8"/>
    </w:rPr>
  </w:style>
  <w:style w:type="paragraph" w:styleId="Title">
    <w:name w:val="Title"/>
    <w:basedOn w:val="Normal"/>
    <w:next w:val="Normal"/>
    <w:link w:val="TitleChar"/>
    <w:uiPriority w:val="10"/>
    <w:qFormat/>
    <w:rsid w:val="004178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8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8D9"/>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8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8D9"/>
    <w:pPr>
      <w:spacing w:before="160" w:after="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4178D9"/>
    <w:rPr>
      <w:i/>
      <w:iCs/>
      <w:color w:val="404040" w:themeColor="text1" w:themeTint="BF"/>
    </w:rPr>
  </w:style>
  <w:style w:type="paragraph" w:styleId="ListParagraph">
    <w:name w:val="List Paragraph"/>
    <w:basedOn w:val="Normal"/>
    <w:uiPriority w:val="34"/>
    <w:qFormat/>
    <w:rsid w:val="004178D9"/>
    <w:pPr>
      <w:spacing w:after="160" w:line="259" w:lineRule="auto"/>
      <w:ind w:left="720"/>
      <w:contextualSpacing/>
    </w:pPr>
    <w:rPr>
      <w:sz w:val="22"/>
      <w:szCs w:val="22"/>
    </w:rPr>
  </w:style>
  <w:style w:type="character" w:styleId="IntenseEmphasis">
    <w:name w:val="Intense Emphasis"/>
    <w:basedOn w:val="DefaultParagraphFont"/>
    <w:uiPriority w:val="21"/>
    <w:qFormat/>
    <w:rsid w:val="004178D9"/>
    <w:rPr>
      <w:i/>
      <w:iCs/>
      <w:color w:val="0F4761" w:themeColor="accent1" w:themeShade="BF"/>
    </w:rPr>
  </w:style>
  <w:style w:type="paragraph" w:styleId="IntenseQuote">
    <w:name w:val="Intense Quote"/>
    <w:basedOn w:val="Normal"/>
    <w:next w:val="Normal"/>
    <w:link w:val="IntenseQuoteChar"/>
    <w:uiPriority w:val="30"/>
    <w:qFormat/>
    <w:rsid w:val="004178D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4178D9"/>
    <w:rPr>
      <w:i/>
      <w:iCs/>
      <w:color w:val="0F4761" w:themeColor="accent1" w:themeShade="BF"/>
    </w:rPr>
  </w:style>
  <w:style w:type="character" w:styleId="IntenseReference">
    <w:name w:val="Intense Reference"/>
    <w:basedOn w:val="DefaultParagraphFont"/>
    <w:uiPriority w:val="32"/>
    <w:qFormat/>
    <w:rsid w:val="004178D9"/>
    <w:rPr>
      <w:b/>
      <w:bCs/>
      <w:smallCaps/>
      <w:color w:val="0F4761" w:themeColor="accent1" w:themeShade="BF"/>
      <w:spacing w:val="5"/>
    </w:rPr>
  </w:style>
  <w:style w:type="table" w:styleId="TableGrid">
    <w:name w:val="Table Grid"/>
    <w:basedOn w:val="TableNormal"/>
    <w:uiPriority w:val="39"/>
    <w:rsid w:val="004178D9"/>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Ottewill, Penelope</dc:creator>
  <cp:keywords/>
  <dc:description/>
  <cp:lastModifiedBy>Ottewill, Penelope</cp:lastModifiedBy>
  <cp:revision>2</cp:revision>
  <dcterms:created xsi:type="dcterms:W3CDTF">2026-09-01T12:15:00Z</dcterms:created>
  <dcterms:modified xsi:type="dcterms:W3CDTF">2026-09-01T12:15:00Z</dcterms:modified>
</cp:coreProperties>
</file>