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709" w:type="dxa"/>
        <w:tblLayout w:type="fixed"/>
        <w:tblLook w:val="04A0" w:firstRow="1" w:lastRow="0" w:firstColumn="1" w:lastColumn="0" w:noHBand="0" w:noVBand="1"/>
      </w:tblPr>
      <w:tblGrid>
        <w:gridCol w:w="3403"/>
        <w:gridCol w:w="1411"/>
        <w:gridCol w:w="1470"/>
        <w:gridCol w:w="1513"/>
        <w:gridCol w:w="2835"/>
      </w:tblGrid>
      <w:tr w:rsidR="00D61188" w:rsidRPr="00D61188" w14:paraId="05563C56" w14:textId="77777777" w:rsidTr="00F663FA">
        <w:trPr>
          <w:trHeight w:val="426"/>
        </w:trPr>
        <w:tc>
          <w:tcPr>
            <w:tcW w:w="10632" w:type="dxa"/>
            <w:gridSpan w:val="5"/>
            <w:tcBorders>
              <w:top w:val="nil"/>
              <w:left w:val="nil"/>
              <w:bottom w:val="single" w:sz="4" w:space="0" w:color="auto"/>
              <w:right w:val="nil"/>
            </w:tcBorders>
            <w:vAlign w:val="center"/>
          </w:tcPr>
          <w:p w14:paraId="0C8C81A5" w14:textId="12EC09A9" w:rsidR="00D61188" w:rsidRPr="00D61188" w:rsidRDefault="00D61188" w:rsidP="00D61188">
            <w:pPr>
              <w:rPr>
                <w:rFonts w:ascii="Calibri" w:hAnsi="Calibri" w:cs="Calibri"/>
                <w:sz w:val="22"/>
                <w:szCs w:val="22"/>
              </w:rPr>
            </w:pPr>
          </w:p>
        </w:tc>
      </w:tr>
      <w:tr w:rsidR="00D61188" w:rsidRPr="00D61188" w14:paraId="5CA53670" w14:textId="77777777" w:rsidTr="00F663FA">
        <w:tc>
          <w:tcPr>
            <w:tcW w:w="10632" w:type="dxa"/>
            <w:gridSpan w:val="5"/>
            <w:tcBorders>
              <w:top w:val="single" w:sz="4" w:space="0" w:color="auto"/>
            </w:tcBorders>
          </w:tcPr>
          <w:p w14:paraId="585554DB" w14:textId="40042251" w:rsidR="00D61188" w:rsidRPr="00D61188" w:rsidRDefault="00D61188" w:rsidP="009A26D5">
            <w:pPr>
              <w:rPr>
                <w:rFonts w:ascii="Calibri" w:hAnsi="Calibri" w:cs="Calibri"/>
                <w:sz w:val="22"/>
                <w:szCs w:val="22"/>
              </w:rPr>
            </w:pPr>
            <w:r w:rsidRPr="00D61188">
              <w:rPr>
                <w:rFonts w:ascii="Calibri" w:hAnsi="Calibri" w:cs="Calibri"/>
                <w:sz w:val="22"/>
                <w:szCs w:val="22"/>
              </w:rPr>
              <w:t xml:space="preserve">This Coaching Contract between the General Mentor (Coach) and the trainee will define your working interactions and expectations for the “Instructional Coaching” process </w:t>
            </w:r>
            <w:proofErr w:type="gramStart"/>
            <w:r w:rsidRPr="00D61188">
              <w:rPr>
                <w:rFonts w:ascii="Calibri" w:hAnsi="Calibri" w:cs="Calibri"/>
                <w:sz w:val="22"/>
                <w:szCs w:val="22"/>
              </w:rPr>
              <w:t>in order to</w:t>
            </w:r>
            <w:proofErr w:type="gramEnd"/>
            <w:r w:rsidRPr="00D61188">
              <w:rPr>
                <w:rFonts w:ascii="Calibri" w:hAnsi="Calibri" w:cs="Calibri"/>
                <w:sz w:val="22"/>
                <w:szCs w:val="22"/>
              </w:rPr>
              <w:t xml:space="preserve"> contribute to a positive, collaborative relationship.</w:t>
            </w:r>
            <w:r w:rsidRPr="00D61188">
              <w:rPr>
                <w:rFonts w:ascii="Calibri" w:hAnsi="Calibri" w:cs="Calibri"/>
                <w:spacing w:val="3"/>
                <w:sz w:val="22"/>
                <w:szCs w:val="22"/>
              </w:rPr>
              <w:t xml:space="preserve"> General Mentors possess the ability to inspire trainees, affect change, support trainee growth and move thinking forward. As an instructional coach, the General Mentor will listen, question, support, guide and work with the trainee to set goals, put actions into place and reflect on practice to develop and enrich professional growth. </w:t>
            </w:r>
          </w:p>
        </w:tc>
      </w:tr>
      <w:tr w:rsidR="00D61188" w:rsidRPr="00D61188" w14:paraId="58111FA8" w14:textId="77777777" w:rsidTr="00F663FA">
        <w:trPr>
          <w:trHeight w:val="639"/>
        </w:trPr>
        <w:tc>
          <w:tcPr>
            <w:tcW w:w="4814" w:type="dxa"/>
            <w:gridSpan w:val="2"/>
            <w:tcBorders>
              <w:top w:val="nil"/>
              <w:left w:val="nil"/>
              <w:bottom w:val="single" w:sz="4" w:space="0" w:color="auto"/>
              <w:right w:val="nil"/>
            </w:tcBorders>
          </w:tcPr>
          <w:p w14:paraId="49266192" w14:textId="1A6B2A5E" w:rsidR="00D61188" w:rsidRPr="00D61188" w:rsidRDefault="008F70B9" w:rsidP="009A26D5">
            <w:pPr>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70016" behindDoc="0" locked="0" layoutInCell="1" allowOverlap="1" wp14:anchorId="04B1E2F1" wp14:editId="7B44F1DC">
                      <wp:simplePos x="0" y="0"/>
                      <wp:positionH relativeFrom="column">
                        <wp:posOffset>2661656</wp:posOffset>
                      </wp:positionH>
                      <wp:positionV relativeFrom="paragraph">
                        <wp:posOffset>97738</wp:posOffset>
                      </wp:positionV>
                      <wp:extent cx="361950" cy="190500"/>
                      <wp:effectExtent l="0" t="95250" r="0" b="57150"/>
                      <wp:wrapNone/>
                      <wp:docPr id="1046433952" name="Right Arrow 11"/>
                      <wp:cNvGraphicFramePr/>
                      <a:graphic xmlns:a="http://schemas.openxmlformats.org/drawingml/2006/main">
                        <a:graphicData uri="http://schemas.microsoft.com/office/word/2010/wordprocessingShape">
                          <wps:wsp>
                            <wps:cNvSpPr/>
                            <wps:spPr>
                              <a:xfrm rot="8201469">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21E4ED7E" w14:textId="77777777" w:rsidR="008F70B9" w:rsidRDefault="008F70B9" w:rsidP="008F70B9">
                                  <w:r>
                                    <w:t>Share thoughts, perspective and reflections.</w:t>
                                  </w:r>
                                </w:p>
                                <w:p w14:paraId="6677AFBF" w14:textId="77777777" w:rsidR="008F70B9" w:rsidRDefault="008F70B9" w:rsidP="008F70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B1E2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209.6pt;margin-top:7.7pt;width:28.5pt;height:15pt;rotation:8958191fd;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" adj="15916" fillcolor="#5b9bd5" strokecolor="#41719c" strokeweight="1pt">
                      <v:textbox>
                        <w:txbxContent>
                          <w:p w14:paraId="21E4ED7E" w14:textId="77777777" w:rsidR="008F70B9" w:rsidRDefault="008F70B9" w:rsidP="008F70B9">
                            <w:r>
                              <w:t>Share thoughts, perspective and reflections.</w:t>
                            </w:r>
                          </w:p>
                          <w:p w14:paraId="6677AFBF" w14:textId="77777777" w:rsidR="008F70B9" w:rsidRDefault="008F70B9" w:rsidP="008F70B9">
                            <w:pPr>
                              <w:jc w:val="center"/>
                            </w:pPr>
                          </w:p>
                        </w:txbxContent>
                      </v:textbox>
                    </v:shape>
                  </w:pict>
                </mc:Fallback>
              </mc:AlternateContent>
            </w:r>
          </w:p>
        </w:tc>
        <w:tc>
          <w:tcPr>
            <w:tcW w:w="1470" w:type="dxa"/>
            <w:tcBorders>
              <w:left w:val="nil"/>
              <w:bottom w:val="nil"/>
              <w:right w:val="nil"/>
            </w:tcBorders>
          </w:tcPr>
          <w:p w14:paraId="6079F3AE" w14:textId="5EAC7493" w:rsidR="00D61188" w:rsidRPr="00D61188" w:rsidRDefault="00D61188" w:rsidP="009A26D5">
            <w:pPr>
              <w:rPr>
                <w:rFonts w:ascii="Calibri" w:hAnsi="Calibri" w:cs="Calibri"/>
                <w:sz w:val="22"/>
                <w:szCs w:val="22"/>
              </w:rPr>
            </w:pPr>
          </w:p>
        </w:tc>
        <w:tc>
          <w:tcPr>
            <w:tcW w:w="4348" w:type="dxa"/>
            <w:gridSpan w:val="2"/>
            <w:tcBorders>
              <w:top w:val="nil"/>
              <w:left w:val="nil"/>
              <w:bottom w:val="single" w:sz="4" w:space="0" w:color="auto"/>
              <w:right w:val="nil"/>
            </w:tcBorders>
          </w:tcPr>
          <w:p w14:paraId="41864BA7" w14:textId="49173578" w:rsidR="00D61188" w:rsidRPr="00D61188" w:rsidRDefault="008F70B9" w:rsidP="009A26D5">
            <w:pPr>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66944" behindDoc="0" locked="0" layoutInCell="1" allowOverlap="1" wp14:anchorId="542BCE78" wp14:editId="1EFF8D4B">
                      <wp:simplePos x="0" y="0"/>
                      <wp:positionH relativeFrom="column">
                        <wp:posOffset>-168274</wp:posOffset>
                      </wp:positionH>
                      <wp:positionV relativeFrom="paragraph">
                        <wp:posOffset>100911</wp:posOffset>
                      </wp:positionV>
                      <wp:extent cx="361950" cy="190500"/>
                      <wp:effectExtent l="66675" t="9525" r="47625" b="0"/>
                      <wp:wrapNone/>
                      <wp:docPr id="15" name="Right Arrow 11"/>
                      <wp:cNvGraphicFramePr/>
                      <a:graphic xmlns:a="http://schemas.openxmlformats.org/drawingml/2006/main">
                        <a:graphicData uri="http://schemas.microsoft.com/office/word/2010/wordprocessingShape">
                          <wps:wsp>
                            <wps:cNvSpPr/>
                            <wps:spPr>
                              <a:xfrm rot="2966357">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4F8A4C1F" w14:textId="77777777" w:rsidR="008F70B9" w:rsidRDefault="008F70B9" w:rsidP="008F70B9">
                                  <w:r>
                                    <w:t>Share thoughts, perspective and reflections.</w:t>
                                  </w:r>
                                </w:p>
                                <w:p w14:paraId="07971004" w14:textId="64C9844A" w:rsidR="008F70B9" w:rsidRDefault="008F70B9" w:rsidP="008F70B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2BCE78" id="_x0000_s1027" type="#_x0000_t13" style="position:absolute;margin-left:-13.25pt;margin-top:7.95pt;width:28.5pt;height:15pt;rotation:3240053fd;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" adj="15916" fillcolor="#5b9bd5" strokecolor="#41719c" strokeweight="1pt">
                      <v:textbox>
                        <w:txbxContent>
                          <w:p w14:paraId="4F8A4C1F" w14:textId="77777777" w:rsidR="008F70B9" w:rsidRDefault="008F70B9" w:rsidP="008F70B9">
                            <w:r>
                              <w:t>Share thoughts, perspective and reflections.</w:t>
                            </w:r>
                          </w:p>
                          <w:p w14:paraId="07971004" w14:textId="64C9844A" w:rsidR="008F70B9" w:rsidRDefault="008F70B9" w:rsidP="008F70B9">
                            <w:pPr>
                              <w:jc w:val="center"/>
                            </w:pPr>
                            <w:r>
                              <w:t xml:space="preserve"> </w:t>
                            </w:r>
                          </w:p>
                        </w:txbxContent>
                      </v:textbox>
                    </v:shape>
                  </w:pict>
                </mc:Fallback>
              </mc:AlternateContent>
            </w:r>
          </w:p>
        </w:tc>
      </w:tr>
      <w:tr w:rsidR="00D61188" w:rsidRPr="00D61188" w14:paraId="4E475797" w14:textId="77777777" w:rsidTr="00F663FA">
        <w:tc>
          <w:tcPr>
            <w:tcW w:w="4814" w:type="dxa"/>
            <w:gridSpan w:val="2"/>
            <w:tcBorders>
              <w:top w:val="single" w:sz="4" w:space="0" w:color="auto"/>
              <w:bottom w:val="single" w:sz="4" w:space="0" w:color="auto"/>
              <w:right w:val="single" w:sz="4" w:space="0" w:color="auto"/>
            </w:tcBorders>
          </w:tcPr>
          <w:p w14:paraId="23F84FA4" w14:textId="77777777" w:rsidR="00D61188" w:rsidRPr="00D61188" w:rsidRDefault="00D61188" w:rsidP="009A26D5">
            <w:pPr>
              <w:rPr>
                <w:rFonts w:ascii="Calibri" w:hAnsi="Calibri" w:cs="Calibri"/>
                <w:b/>
                <w:sz w:val="22"/>
                <w:szCs w:val="22"/>
              </w:rPr>
            </w:pPr>
            <w:r w:rsidRPr="00D61188">
              <w:rPr>
                <w:rFonts w:ascii="Calibri" w:hAnsi="Calibri" w:cs="Calibri"/>
                <w:b/>
                <w:sz w:val="22"/>
                <w:szCs w:val="22"/>
              </w:rPr>
              <w:t>The General Mentor (Coach) will:</w:t>
            </w:r>
          </w:p>
          <w:p w14:paraId="081417BB" w14:textId="77777777" w:rsidR="00D61188" w:rsidRPr="00D61188" w:rsidRDefault="00D61188" w:rsidP="00D61188">
            <w:pPr>
              <w:pStyle w:val="ListParagraph"/>
              <w:numPr>
                <w:ilvl w:val="0"/>
                <w:numId w:val="1"/>
              </w:numPr>
              <w:ind w:left="501"/>
              <w:rPr>
                <w:rFonts w:ascii="Calibri" w:hAnsi="Calibri" w:cs="Calibri"/>
                <w:sz w:val="22"/>
                <w:szCs w:val="22"/>
              </w:rPr>
            </w:pPr>
            <w:r w:rsidRPr="00D61188">
              <w:rPr>
                <w:rFonts w:ascii="Calibri" w:hAnsi="Calibri" w:cs="Calibri"/>
                <w:sz w:val="22"/>
                <w:szCs w:val="22"/>
              </w:rPr>
              <w:t>Provide a space and time for the coaching conversations to take place (comfortable, no distractions, regular, weekly)</w:t>
            </w:r>
          </w:p>
          <w:p w14:paraId="05DF098C" w14:textId="307177B4" w:rsidR="00D61188" w:rsidRPr="00D61188" w:rsidRDefault="00D61188" w:rsidP="00D61188">
            <w:pPr>
              <w:pStyle w:val="ListParagraph"/>
              <w:numPr>
                <w:ilvl w:val="0"/>
                <w:numId w:val="1"/>
              </w:numPr>
              <w:ind w:left="501"/>
              <w:rPr>
                <w:rFonts w:ascii="Calibri" w:hAnsi="Calibri" w:cs="Calibri"/>
                <w:spacing w:val="3"/>
                <w:sz w:val="22"/>
                <w:szCs w:val="22"/>
              </w:rPr>
            </w:pPr>
            <w:r w:rsidRPr="00D61188">
              <w:rPr>
                <w:rFonts w:ascii="Calibri" w:hAnsi="Calibri" w:cs="Calibri"/>
                <w:sz w:val="22"/>
                <w:szCs w:val="22"/>
              </w:rPr>
              <w:t>Be an active listener-</w:t>
            </w:r>
            <w:r w:rsidRPr="00D61188">
              <w:rPr>
                <w:rFonts w:ascii="Calibri" w:hAnsi="Calibri" w:cs="Calibri"/>
                <w:spacing w:val="3"/>
                <w:sz w:val="22"/>
                <w:szCs w:val="22"/>
              </w:rPr>
              <w:t>listen to the trainee process their own thinking and learning. (</w:t>
            </w:r>
            <w:r w:rsidR="008F70B9">
              <w:rPr>
                <w:rFonts w:ascii="Calibri" w:hAnsi="Calibri" w:cs="Calibri"/>
                <w:spacing w:val="3"/>
                <w:sz w:val="22"/>
                <w:szCs w:val="22"/>
              </w:rPr>
              <w:t>l</w:t>
            </w:r>
            <w:r w:rsidRPr="00D61188">
              <w:rPr>
                <w:rFonts w:ascii="Calibri" w:hAnsi="Calibri" w:cs="Calibri"/>
                <w:spacing w:val="3"/>
                <w:sz w:val="22"/>
                <w:szCs w:val="22"/>
              </w:rPr>
              <w:t>isten, paraphrase, check)</w:t>
            </w:r>
          </w:p>
          <w:p w14:paraId="587E0491" w14:textId="776C4F24" w:rsidR="00D61188" w:rsidRPr="00D61188" w:rsidRDefault="00D61188" w:rsidP="00D61188">
            <w:pPr>
              <w:pStyle w:val="ListParagraph"/>
              <w:numPr>
                <w:ilvl w:val="0"/>
                <w:numId w:val="1"/>
              </w:numPr>
              <w:ind w:left="501"/>
              <w:rPr>
                <w:rFonts w:ascii="Calibri" w:hAnsi="Calibri" w:cs="Calibri"/>
                <w:sz w:val="22"/>
                <w:szCs w:val="22"/>
              </w:rPr>
            </w:pPr>
            <w:r w:rsidRPr="00D61188">
              <w:rPr>
                <w:rFonts w:ascii="Calibri" w:hAnsi="Calibri" w:cs="Calibri"/>
                <w:spacing w:val="3"/>
                <w:sz w:val="22"/>
                <w:szCs w:val="22"/>
              </w:rPr>
              <w:t>Stay focused on the trainee -</w:t>
            </w:r>
            <w:r>
              <w:rPr>
                <w:rFonts w:ascii="Calibri" w:hAnsi="Calibri" w:cs="Calibri"/>
                <w:spacing w:val="3"/>
                <w:sz w:val="22"/>
                <w:szCs w:val="22"/>
              </w:rPr>
              <w:t xml:space="preserve"> </w:t>
            </w:r>
            <w:r w:rsidR="008F70B9">
              <w:rPr>
                <w:rFonts w:ascii="Calibri" w:hAnsi="Calibri" w:cs="Calibri"/>
                <w:spacing w:val="3"/>
                <w:sz w:val="22"/>
                <w:szCs w:val="22"/>
              </w:rPr>
              <w:t>f</w:t>
            </w:r>
            <w:r w:rsidRPr="00D61188">
              <w:rPr>
                <w:rFonts w:ascii="Calibri" w:hAnsi="Calibri" w:cs="Calibri"/>
                <w:spacing w:val="3"/>
                <w:sz w:val="22"/>
                <w:szCs w:val="22"/>
              </w:rPr>
              <w:t xml:space="preserve">ocus on the strengths, emerging skills and individual target. </w:t>
            </w:r>
          </w:p>
          <w:p w14:paraId="75821E2B" w14:textId="5327C1AF" w:rsidR="00D61188" w:rsidRPr="00D61188" w:rsidRDefault="00D61188" w:rsidP="00D61188">
            <w:pPr>
              <w:pStyle w:val="ListParagraph"/>
              <w:numPr>
                <w:ilvl w:val="0"/>
                <w:numId w:val="1"/>
              </w:numPr>
              <w:ind w:left="501"/>
              <w:rPr>
                <w:rFonts w:ascii="Calibri" w:hAnsi="Calibri" w:cs="Calibri"/>
                <w:sz w:val="22"/>
                <w:szCs w:val="22"/>
              </w:rPr>
            </w:pPr>
            <w:r w:rsidRPr="00D61188">
              <w:rPr>
                <w:rFonts w:ascii="Calibri" w:hAnsi="Calibri" w:cs="Calibri"/>
                <w:sz w:val="22"/>
                <w:szCs w:val="22"/>
              </w:rPr>
              <w:t>Ask open questions</w:t>
            </w:r>
            <w:r>
              <w:rPr>
                <w:rFonts w:ascii="Calibri" w:hAnsi="Calibri" w:cs="Calibri"/>
                <w:sz w:val="22"/>
                <w:szCs w:val="22"/>
              </w:rPr>
              <w:t xml:space="preserve"> </w:t>
            </w:r>
            <w:r w:rsidRPr="00D61188">
              <w:rPr>
                <w:rFonts w:ascii="Calibri" w:hAnsi="Calibri" w:cs="Calibri"/>
                <w:sz w:val="22"/>
                <w:szCs w:val="22"/>
              </w:rPr>
              <w:t>-</w:t>
            </w:r>
            <w:r w:rsidRPr="00D61188">
              <w:rPr>
                <w:rFonts w:ascii="Calibri" w:hAnsi="Calibri" w:cs="Calibri"/>
                <w:spacing w:val="3"/>
                <w:sz w:val="22"/>
                <w:szCs w:val="22"/>
              </w:rPr>
              <w:t xml:space="preserve"> </w:t>
            </w:r>
            <w:r w:rsidR="008F70B9">
              <w:rPr>
                <w:rFonts w:ascii="Calibri" w:hAnsi="Calibri" w:cs="Calibri"/>
                <w:spacing w:val="3"/>
                <w:sz w:val="22"/>
                <w:szCs w:val="22"/>
              </w:rPr>
              <w:t>p</w:t>
            </w:r>
            <w:r w:rsidRPr="00D61188">
              <w:rPr>
                <w:rFonts w:ascii="Calibri" w:hAnsi="Calibri" w:cs="Calibri"/>
                <w:spacing w:val="3"/>
                <w:sz w:val="22"/>
                <w:szCs w:val="22"/>
              </w:rPr>
              <w:t>robe the trainee to think deeply, critically and reflectively without being judgmental of responses.</w:t>
            </w:r>
            <w:r w:rsidRPr="00D61188">
              <w:rPr>
                <w:rFonts w:ascii="Calibri" w:hAnsi="Calibri" w:cs="Calibri"/>
                <w:sz w:val="22"/>
                <w:szCs w:val="22"/>
              </w:rPr>
              <w:t xml:space="preserve"> (Use question stems to support-Instructional Coaching Support for General Mentors)</w:t>
            </w:r>
          </w:p>
          <w:p w14:paraId="1BCC3C41" w14:textId="77777777" w:rsidR="00D61188" w:rsidRPr="00D61188" w:rsidRDefault="00D61188" w:rsidP="00D61188">
            <w:pPr>
              <w:pStyle w:val="ListParagraph"/>
              <w:numPr>
                <w:ilvl w:val="0"/>
                <w:numId w:val="1"/>
              </w:numPr>
              <w:ind w:left="501"/>
              <w:rPr>
                <w:rFonts w:ascii="Calibri" w:hAnsi="Calibri" w:cs="Calibri"/>
                <w:spacing w:val="3"/>
                <w:sz w:val="22"/>
                <w:szCs w:val="22"/>
              </w:rPr>
            </w:pPr>
            <w:r w:rsidRPr="00D61188">
              <w:rPr>
                <w:rFonts w:ascii="Calibri" w:hAnsi="Calibri" w:cs="Calibri"/>
                <w:spacing w:val="3"/>
                <w:sz w:val="22"/>
                <w:szCs w:val="22"/>
              </w:rPr>
              <w:t>Collaborate with the trainee to help deepen that thinking. Use expertise and experience.</w:t>
            </w:r>
          </w:p>
          <w:p w14:paraId="05303AFF" w14:textId="77777777" w:rsidR="00D61188" w:rsidRPr="00D61188" w:rsidRDefault="00D61188" w:rsidP="00D61188">
            <w:pPr>
              <w:pStyle w:val="ListParagraph"/>
              <w:numPr>
                <w:ilvl w:val="0"/>
                <w:numId w:val="1"/>
              </w:numPr>
              <w:ind w:left="501"/>
              <w:rPr>
                <w:rFonts w:ascii="Calibri" w:hAnsi="Calibri" w:cs="Calibri"/>
                <w:spacing w:val="3"/>
                <w:sz w:val="22"/>
                <w:szCs w:val="22"/>
              </w:rPr>
            </w:pPr>
            <w:r w:rsidRPr="00D61188">
              <w:rPr>
                <w:rFonts w:ascii="Calibri" w:hAnsi="Calibri" w:cs="Calibri"/>
                <w:spacing w:val="3"/>
                <w:sz w:val="22"/>
                <w:szCs w:val="22"/>
              </w:rPr>
              <w:t>Offer guidance and support to address the identified target. Use the professional network in the setting.</w:t>
            </w:r>
          </w:p>
          <w:p w14:paraId="2653F0A6" w14:textId="77777777" w:rsidR="00D61188" w:rsidRPr="00D61188" w:rsidRDefault="00D61188" w:rsidP="00D61188">
            <w:pPr>
              <w:pStyle w:val="ListParagraph"/>
              <w:numPr>
                <w:ilvl w:val="0"/>
                <w:numId w:val="1"/>
              </w:numPr>
              <w:ind w:left="501"/>
              <w:rPr>
                <w:rFonts w:ascii="Calibri" w:hAnsi="Calibri" w:cs="Calibri"/>
                <w:spacing w:val="3"/>
                <w:sz w:val="22"/>
                <w:szCs w:val="22"/>
              </w:rPr>
            </w:pPr>
            <w:r w:rsidRPr="00D61188">
              <w:rPr>
                <w:rFonts w:ascii="Calibri" w:hAnsi="Calibri" w:cs="Calibri"/>
                <w:spacing w:val="3"/>
                <w:sz w:val="22"/>
                <w:szCs w:val="22"/>
              </w:rPr>
              <w:t>Observe the trainee over a range of lessons and daily routines.</w:t>
            </w:r>
          </w:p>
          <w:p w14:paraId="7D43E9FE" w14:textId="4E2DD69B" w:rsidR="00D61188" w:rsidRPr="00D61188" w:rsidRDefault="00D61188" w:rsidP="00D61188">
            <w:pPr>
              <w:pStyle w:val="ListParagraph"/>
              <w:numPr>
                <w:ilvl w:val="0"/>
                <w:numId w:val="1"/>
              </w:numPr>
              <w:ind w:left="501"/>
              <w:rPr>
                <w:rFonts w:ascii="Calibri" w:hAnsi="Calibri" w:cs="Calibri"/>
                <w:spacing w:val="3"/>
                <w:sz w:val="22"/>
                <w:szCs w:val="22"/>
              </w:rPr>
            </w:pPr>
            <w:r w:rsidRPr="00D61188">
              <w:rPr>
                <w:rFonts w:ascii="Calibri" w:hAnsi="Calibri" w:cs="Calibri"/>
                <w:spacing w:val="3"/>
                <w:sz w:val="22"/>
                <w:szCs w:val="22"/>
              </w:rPr>
              <w:t>Collect data to share and inform future coaching conversations. Use the ELF/ ICON</w:t>
            </w:r>
            <w:r w:rsidR="00CE0ABB">
              <w:rPr>
                <w:rFonts w:ascii="Calibri" w:hAnsi="Calibri" w:cs="Calibri"/>
                <w:spacing w:val="3"/>
                <w:sz w:val="22"/>
                <w:szCs w:val="22"/>
              </w:rPr>
              <w:t xml:space="preserve"> or Feedback </w:t>
            </w:r>
            <w:r w:rsidR="00F07E4E">
              <w:rPr>
                <w:rFonts w:ascii="Calibri" w:hAnsi="Calibri" w:cs="Calibri"/>
                <w:spacing w:val="3"/>
                <w:sz w:val="22"/>
                <w:szCs w:val="22"/>
              </w:rPr>
              <w:t>b</w:t>
            </w:r>
            <w:r w:rsidR="00CE0ABB">
              <w:rPr>
                <w:rFonts w:ascii="Calibri" w:hAnsi="Calibri" w:cs="Calibri"/>
                <w:spacing w:val="3"/>
                <w:sz w:val="22"/>
                <w:szCs w:val="22"/>
              </w:rPr>
              <w:t>ook (phase dependant)</w:t>
            </w:r>
            <w:r w:rsidRPr="00D61188">
              <w:rPr>
                <w:rFonts w:ascii="Calibri" w:hAnsi="Calibri" w:cs="Calibri"/>
                <w:spacing w:val="3"/>
                <w:sz w:val="22"/>
                <w:szCs w:val="22"/>
              </w:rPr>
              <w:t>.</w:t>
            </w:r>
          </w:p>
        </w:tc>
        <w:tc>
          <w:tcPr>
            <w:tcW w:w="1470" w:type="dxa"/>
            <w:tcBorders>
              <w:top w:val="nil"/>
              <w:left w:val="single" w:sz="4" w:space="0" w:color="auto"/>
              <w:bottom w:val="nil"/>
              <w:right w:val="single" w:sz="4" w:space="0" w:color="auto"/>
            </w:tcBorders>
          </w:tcPr>
          <w:p w14:paraId="31749F60" w14:textId="70FB573C" w:rsidR="00D61188" w:rsidRPr="00D61188" w:rsidRDefault="00D61188" w:rsidP="009A26D5">
            <w:pPr>
              <w:rPr>
                <w:rFonts w:ascii="Calibri" w:hAnsi="Calibri" w:cs="Calibri"/>
                <w:sz w:val="22"/>
                <w:szCs w:val="22"/>
              </w:rPr>
            </w:pPr>
            <w:r w:rsidRPr="00D61188">
              <w:rPr>
                <w:rFonts w:ascii="Calibri" w:hAnsi="Calibri" w:cs="Calibri"/>
                <w:noProof/>
                <w:sz w:val="22"/>
                <w:szCs w:val="22"/>
              </w:rPr>
              <w:drawing>
                <wp:anchor distT="0" distB="0" distL="114300" distR="114300" simplePos="0" relativeHeight="251652608" behindDoc="0" locked="0" layoutInCell="1" allowOverlap="1" wp14:anchorId="7FC2CF7E" wp14:editId="7200F2F7">
                  <wp:simplePos x="0" y="0"/>
                  <wp:positionH relativeFrom="margin">
                    <wp:posOffset>-65405</wp:posOffset>
                  </wp:positionH>
                  <wp:positionV relativeFrom="paragraph">
                    <wp:posOffset>0</wp:posOffset>
                  </wp:positionV>
                  <wp:extent cx="935990" cy="819150"/>
                  <wp:effectExtent l="0" t="0" r="0" b="0"/>
                  <wp:wrapSquare wrapText="bothSides"/>
                  <wp:docPr id="23" name="Picture 23" descr="A close-up of two people shak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two people shaking han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5990" cy="819150"/>
                          </a:xfrm>
                          <a:prstGeom prst="rect">
                            <a:avLst/>
                          </a:prstGeom>
                        </pic:spPr>
                      </pic:pic>
                    </a:graphicData>
                  </a:graphic>
                  <wp14:sizeRelH relativeFrom="margin">
                    <wp14:pctWidth>0</wp14:pctWidth>
                  </wp14:sizeRelH>
                  <wp14:sizeRelV relativeFrom="margin">
                    <wp14:pctHeight>0</wp14:pctHeight>
                  </wp14:sizeRelV>
                </wp:anchor>
              </w:drawing>
            </w:r>
          </w:p>
        </w:tc>
        <w:tc>
          <w:tcPr>
            <w:tcW w:w="4348" w:type="dxa"/>
            <w:gridSpan w:val="2"/>
            <w:tcBorders>
              <w:top w:val="single" w:sz="4" w:space="0" w:color="auto"/>
              <w:left w:val="single" w:sz="4" w:space="0" w:color="auto"/>
              <w:bottom w:val="single" w:sz="4" w:space="0" w:color="auto"/>
            </w:tcBorders>
          </w:tcPr>
          <w:p w14:paraId="6212E124" w14:textId="77777777" w:rsidR="00D61188" w:rsidRPr="00D61188" w:rsidRDefault="00D61188" w:rsidP="009A26D5">
            <w:pPr>
              <w:rPr>
                <w:rFonts w:ascii="Calibri" w:hAnsi="Calibri" w:cs="Calibri"/>
                <w:b/>
                <w:sz w:val="22"/>
                <w:szCs w:val="22"/>
              </w:rPr>
            </w:pPr>
            <w:r w:rsidRPr="00D61188">
              <w:rPr>
                <w:rFonts w:ascii="Calibri" w:hAnsi="Calibri" w:cs="Calibri"/>
                <w:b/>
                <w:sz w:val="22"/>
                <w:szCs w:val="22"/>
              </w:rPr>
              <w:t>The trainee will:</w:t>
            </w:r>
          </w:p>
          <w:p w14:paraId="095415EC" w14:textId="6294D983"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Be prepared for the weekly coaching conversation</w:t>
            </w:r>
            <w:r w:rsidR="008045F5">
              <w:rPr>
                <w:rFonts w:ascii="Calibri" w:hAnsi="Calibri" w:cs="Calibri"/>
                <w:sz w:val="22"/>
                <w:szCs w:val="22"/>
              </w:rPr>
              <w:t xml:space="preserve"> – updating relevant parts on </w:t>
            </w:r>
            <w:r w:rsidR="00563BB6">
              <w:rPr>
                <w:rFonts w:ascii="Calibri" w:hAnsi="Calibri" w:cs="Calibri"/>
                <w:sz w:val="22"/>
                <w:szCs w:val="22"/>
              </w:rPr>
              <w:t xml:space="preserve">WRAP form </w:t>
            </w:r>
            <w:r w:rsidR="008F70B9">
              <w:rPr>
                <w:rFonts w:ascii="Calibri" w:hAnsi="Calibri" w:cs="Calibri"/>
                <w:sz w:val="22"/>
                <w:szCs w:val="22"/>
              </w:rPr>
              <w:t xml:space="preserve">(Primary) </w:t>
            </w:r>
            <w:r w:rsidR="00563BB6">
              <w:rPr>
                <w:rFonts w:ascii="Calibri" w:hAnsi="Calibri" w:cs="Calibri"/>
                <w:sz w:val="22"/>
                <w:szCs w:val="22"/>
              </w:rPr>
              <w:t>or Weekly Meeting record (</w:t>
            </w:r>
            <w:r w:rsidR="008F70B9">
              <w:rPr>
                <w:rFonts w:ascii="Calibri" w:hAnsi="Calibri" w:cs="Calibri"/>
                <w:sz w:val="22"/>
                <w:szCs w:val="22"/>
              </w:rPr>
              <w:t>Secondary</w:t>
            </w:r>
            <w:r w:rsidR="00563BB6">
              <w:rPr>
                <w:rFonts w:ascii="Calibri" w:hAnsi="Calibri" w:cs="Calibri"/>
                <w:sz w:val="22"/>
                <w:szCs w:val="22"/>
              </w:rPr>
              <w:t>)</w:t>
            </w:r>
            <w:r w:rsidRPr="00D61188">
              <w:rPr>
                <w:rFonts w:ascii="Calibri" w:hAnsi="Calibri" w:cs="Calibri"/>
                <w:sz w:val="22"/>
                <w:szCs w:val="22"/>
              </w:rPr>
              <w:t>. Attend on time.</w:t>
            </w:r>
          </w:p>
          <w:p w14:paraId="79D9AB2A" w14:textId="2146F0C5"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Provide the General Mentor (Coach) with documents pertinent to the coaching conversation (</w:t>
            </w:r>
            <w:r w:rsidR="007566F2">
              <w:rPr>
                <w:rFonts w:ascii="Calibri" w:hAnsi="Calibri" w:cs="Calibri"/>
                <w:sz w:val="22"/>
                <w:szCs w:val="22"/>
              </w:rPr>
              <w:t xml:space="preserve">e.g. </w:t>
            </w:r>
            <w:r w:rsidRPr="00D61188">
              <w:rPr>
                <w:rFonts w:ascii="Calibri" w:hAnsi="Calibri" w:cs="Calibri"/>
                <w:sz w:val="22"/>
                <w:szCs w:val="22"/>
              </w:rPr>
              <w:t>Core Content Framework,</w:t>
            </w:r>
            <w:r w:rsidR="007566F2">
              <w:rPr>
                <w:rFonts w:ascii="Calibri" w:hAnsi="Calibri" w:cs="Calibri"/>
                <w:sz w:val="22"/>
                <w:szCs w:val="22"/>
              </w:rPr>
              <w:t xml:space="preserve"> </w:t>
            </w:r>
            <w:r w:rsidRPr="00D61188">
              <w:rPr>
                <w:rFonts w:ascii="Calibri" w:hAnsi="Calibri" w:cs="Calibri"/>
                <w:sz w:val="22"/>
                <w:szCs w:val="22"/>
              </w:rPr>
              <w:t>Collaborative Review Document, EL</w:t>
            </w:r>
            <w:r w:rsidR="007566F2">
              <w:rPr>
                <w:rFonts w:ascii="Calibri" w:hAnsi="Calibri" w:cs="Calibri"/>
                <w:sz w:val="22"/>
                <w:szCs w:val="22"/>
              </w:rPr>
              <w:t>F and/or</w:t>
            </w:r>
            <w:r w:rsidRPr="00D61188">
              <w:rPr>
                <w:rFonts w:ascii="Calibri" w:hAnsi="Calibri" w:cs="Calibri"/>
                <w:sz w:val="22"/>
                <w:szCs w:val="22"/>
              </w:rPr>
              <w:t xml:space="preserve"> ICON</w:t>
            </w:r>
            <w:r w:rsidR="00F07E4E">
              <w:rPr>
                <w:rFonts w:ascii="Calibri" w:hAnsi="Calibri" w:cs="Calibri"/>
                <w:sz w:val="22"/>
                <w:szCs w:val="22"/>
              </w:rPr>
              <w:t xml:space="preserve"> (primary)</w:t>
            </w:r>
            <w:r w:rsidRPr="00D61188">
              <w:rPr>
                <w:rFonts w:ascii="Calibri" w:hAnsi="Calibri" w:cs="Calibri"/>
                <w:sz w:val="22"/>
                <w:szCs w:val="22"/>
              </w:rPr>
              <w:t xml:space="preserve">, </w:t>
            </w:r>
            <w:r w:rsidR="007566F2">
              <w:rPr>
                <w:rFonts w:ascii="Calibri" w:hAnsi="Calibri" w:cs="Calibri"/>
                <w:sz w:val="22"/>
                <w:szCs w:val="22"/>
              </w:rPr>
              <w:t>Feedback Book</w:t>
            </w:r>
            <w:r w:rsidR="00F07E4E">
              <w:rPr>
                <w:rFonts w:ascii="Calibri" w:hAnsi="Calibri" w:cs="Calibri"/>
                <w:sz w:val="22"/>
                <w:szCs w:val="22"/>
              </w:rPr>
              <w:t xml:space="preserve"> (Secondary,</w:t>
            </w:r>
            <w:r w:rsidR="007566F2">
              <w:rPr>
                <w:rFonts w:ascii="Calibri" w:hAnsi="Calibri" w:cs="Calibri"/>
                <w:sz w:val="22"/>
                <w:szCs w:val="22"/>
              </w:rPr>
              <w:t xml:space="preserve"> </w:t>
            </w:r>
            <w:r w:rsidRPr="00D61188">
              <w:rPr>
                <w:rFonts w:ascii="Calibri" w:hAnsi="Calibri" w:cs="Calibri"/>
                <w:sz w:val="22"/>
                <w:szCs w:val="22"/>
              </w:rPr>
              <w:t>Teaching File).</w:t>
            </w:r>
          </w:p>
          <w:p w14:paraId="2E885F72" w14:textId="401EE0DD"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Lead the discussion</w:t>
            </w:r>
            <w:r>
              <w:rPr>
                <w:rFonts w:ascii="Calibri" w:hAnsi="Calibri" w:cs="Calibri"/>
                <w:sz w:val="22"/>
                <w:szCs w:val="22"/>
              </w:rPr>
              <w:t xml:space="preserve"> - </w:t>
            </w:r>
            <w:r w:rsidRPr="00D61188">
              <w:rPr>
                <w:rFonts w:ascii="Calibri" w:hAnsi="Calibri" w:cs="Calibri"/>
                <w:sz w:val="22"/>
                <w:szCs w:val="22"/>
              </w:rPr>
              <w:t>Identify emerging skills, prioritise targets.</w:t>
            </w:r>
          </w:p>
          <w:p w14:paraId="40C2758D" w14:textId="72BD1E36"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Be open to suggestions to positively and successfully implement changes in practice.</w:t>
            </w:r>
          </w:p>
          <w:p w14:paraId="7F247397" w14:textId="42EA7BC4"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Ask questions</w:t>
            </w:r>
            <w:r w:rsidR="00F74A18">
              <w:rPr>
                <w:rFonts w:ascii="Calibri" w:hAnsi="Calibri" w:cs="Calibri"/>
                <w:sz w:val="22"/>
                <w:szCs w:val="22"/>
              </w:rPr>
              <w:t xml:space="preserve"> </w:t>
            </w:r>
            <w:r w:rsidRPr="00D61188">
              <w:rPr>
                <w:rFonts w:ascii="Calibri" w:hAnsi="Calibri" w:cs="Calibri"/>
                <w:sz w:val="22"/>
                <w:szCs w:val="22"/>
              </w:rPr>
              <w:t xml:space="preserve">- </w:t>
            </w:r>
            <w:r w:rsidR="00F07E4E">
              <w:rPr>
                <w:rFonts w:ascii="Calibri" w:hAnsi="Calibri" w:cs="Calibri"/>
                <w:sz w:val="22"/>
                <w:szCs w:val="22"/>
              </w:rPr>
              <w:t>r</w:t>
            </w:r>
            <w:r w:rsidRPr="00D61188">
              <w:rPr>
                <w:rFonts w:ascii="Calibri" w:hAnsi="Calibri" w:cs="Calibri"/>
                <w:sz w:val="22"/>
                <w:szCs w:val="22"/>
              </w:rPr>
              <w:t>equest support.</w:t>
            </w:r>
          </w:p>
          <w:p w14:paraId="34737219" w14:textId="217C0420"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Be observed over a range of lessons and daily routines.</w:t>
            </w:r>
            <w:r w:rsidR="006271A9">
              <w:rPr>
                <w:rFonts w:ascii="Calibri" w:hAnsi="Calibri" w:cs="Calibri"/>
                <w:sz w:val="22"/>
                <w:szCs w:val="22"/>
              </w:rPr>
              <w:t xml:space="preserve"> Ensure lesson plans are provided for observers for every observation.</w:t>
            </w:r>
          </w:p>
          <w:p w14:paraId="4BED07DE" w14:textId="77777777" w:rsidR="00D61188" w:rsidRPr="00D61188" w:rsidRDefault="00D61188" w:rsidP="00D61188">
            <w:pPr>
              <w:pStyle w:val="ListParagraph"/>
              <w:numPr>
                <w:ilvl w:val="0"/>
                <w:numId w:val="2"/>
              </w:numPr>
              <w:ind w:left="553"/>
              <w:rPr>
                <w:rFonts w:ascii="Calibri" w:hAnsi="Calibri" w:cs="Calibri"/>
                <w:sz w:val="22"/>
                <w:szCs w:val="22"/>
              </w:rPr>
            </w:pPr>
            <w:r w:rsidRPr="00D61188">
              <w:rPr>
                <w:rFonts w:ascii="Calibri" w:hAnsi="Calibri" w:cs="Calibri"/>
                <w:sz w:val="22"/>
                <w:szCs w:val="22"/>
              </w:rPr>
              <w:t>Continuously reflect on practice.</w:t>
            </w:r>
          </w:p>
          <w:p w14:paraId="264F60F5" w14:textId="6E1B5493" w:rsidR="00D61188" w:rsidRPr="006271A9" w:rsidRDefault="00EA7E0A" w:rsidP="009A26D5">
            <w:pPr>
              <w:pStyle w:val="ListParagraph"/>
              <w:numPr>
                <w:ilvl w:val="0"/>
                <w:numId w:val="2"/>
              </w:numPr>
              <w:ind w:left="553"/>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72064" behindDoc="0" locked="0" layoutInCell="1" allowOverlap="1" wp14:anchorId="46359ACF" wp14:editId="2253E424">
                      <wp:simplePos x="0" y="0"/>
                      <wp:positionH relativeFrom="column">
                        <wp:posOffset>903605</wp:posOffset>
                      </wp:positionH>
                      <wp:positionV relativeFrom="paragraph">
                        <wp:posOffset>644525</wp:posOffset>
                      </wp:positionV>
                      <wp:extent cx="361950" cy="190500"/>
                      <wp:effectExtent l="0" t="76200" r="0" b="57150"/>
                      <wp:wrapNone/>
                      <wp:docPr id="836519024" name="Right Arrow 11"/>
                      <wp:cNvGraphicFramePr/>
                      <a:graphic xmlns:a="http://schemas.openxmlformats.org/drawingml/2006/main">
                        <a:graphicData uri="http://schemas.microsoft.com/office/word/2010/wordprocessingShape">
                          <wps:wsp>
                            <wps:cNvSpPr/>
                            <wps:spPr>
                              <a:xfrm rot="8298717">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287080B9" w14:textId="77777777" w:rsidR="00EA7E0A" w:rsidRDefault="00EA7E0A" w:rsidP="00EA7E0A">
                                  <w:r>
                                    <w:t>Share thoughts, perspective and reflections.</w:t>
                                  </w:r>
                                </w:p>
                                <w:p w14:paraId="7F070C00" w14:textId="77777777" w:rsidR="00EA7E0A" w:rsidRDefault="00EA7E0A" w:rsidP="00EA7E0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359ACF" id="_x0000_s1028" type="#_x0000_t13" style="position:absolute;left:0;text-align:left;margin-left:71.15pt;margin-top:50.75pt;width:28.5pt;height:15pt;rotation:9064412fd;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" adj="15916" fillcolor="#5b9bd5" strokecolor="#41719c" strokeweight="1pt">
                      <v:textbox>
                        <w:txbxContent>
                          <w:p w14:paraId="287080B9" w14:textId="77777777" w:rsidR="00EA7E0A" w:rsidRDefault="00EA7E0A" w:rsidP="00EA7E0A">
                            <w:r>
                              <w:t>Share thoughts, perspective and reflections.</w:t>
                            </w:r>
                          </w:p>
                          <w:p w14:paraId="7F070C00" w14:textId="77777777" w:rsidR="00EA7E0A" w:rsidRDefault="00EA7E0A" w:rsidP="00EA7E0A">
                            <w:pPr>
                              <w:jc w:val="center"/>
                            </w:pPr>
                            <w:r>
                              <w:t xml:space="preserve"> </w:t>
                            </w:r>
                          </w:p>
                        </w:txbxContent>
                      </v:textbox>
                    </v:shape>
                  </w:pict>
                </mc:Fallback>
              </mc:AlternateContent>
            </w:r>
            <w:r w:rsidR="00D61188" w:rsidRPr="00D61188">
              <w:rPr>
                <w:rFonts w:ascii="Calibri" w:hAnsi="Calibri" w:cs="Calibri"/>
                <w:sz w:val="22"/>
                <w:szCs w:val="22"/>
              </w:rPr>
              <w:t>Share thoughts, perspective</w:t>
            </w:r>
            <w:r w:rsidR="00F07E4E">
              <w:rPr>
                <w:rFonts w:ascii="Calibri" w:hAnsi="Calibri" w:cs="Calibri"/>
                <w:sz w:val="22"/>
                <w:szCs w:val="22"/>
              </w:rPr>
              <w:t>s</w:t>
            </w:r>
            <w:r w:rsidR="00D61188" w:rsidRPr="00D61188">
              <w:rPr>
                <w:rFonts w:ascii="Calibri" w:hAnsi="Calibri" w:cs="Calibri"/>
                <w:sz w:val="22"/>
                <w:szCs w:val="22"/>
              </w:rPr>
              <w:t xml:space="preserve"> and reflections to inform future coaching conversations.</w:t>
            </w:r>
          </w:p>
        </w:tc>
      </w:tr>
      <w:tr w:rsidR="00D61188" w:rsidRPr="00D61188" w14:paraId="3E3230AB" w14:textId="77777777" w:rsidTr="006271A9">
        <w:trPr>
          <w:gridAfter w:val="1"/>
          <w:wAfter w:w="2835" w:type="dxa"/>
        </w:trPr>
        <w:tc>
          <w:tcPr>
            <w:tcW w:w="3403" w:type="dxa"/>
            <w:tcBorders>
              <w:top w:val="nil"/>
              <w:left w:val="nil"/>
              <w:bottom w:val="nil"/>
              <w:right w:val="single" w:sz="4" w:space="0" w:color="auto"/>
            </w:tcBorders>
          </w:tcPr>
          <w:p w14:paraId="784D9B7C" w14:textId="4F8ED6CB" w:rsidR="00D61188" w:rsidRPr="00D61188" w:rsidRDefault="00EA7E0A" w:rsidP="009A26D5">
            <w:pPr>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73088" behindDoc="0" locked="0" layoutInCell="1" allowOverlap="1" wp14:anchorId="169B15E7" wp14:editId="6A6D0333">
                      <wp:simplePos x="0" y="0"/>
                      <wp:positionH relativeFrom="column">
                        <wp:posOffset>1700530</wp:posOffset>
                      </wp:positionH>
                      <wp:positionV relativeFrom="paragraph">
                        <wp:posOffset>-109855</wp:posOffset>
                      </wp:positionV>
                      <wp:extent cx="361950" cy="190500"/>
                      <wp:effectExtent l="0" t="76200" r="0" b="57150"/>
                      <wp:wrapNone/>
                      <wp:docPr id="232286663" name="Right Arrow 11"/>
                      <wp:cNvGraphicFramePr/>
                      <a:graphic xmlns:a="http://schemas.openxmlformats.org/drawingml/2006/main">
                        <a:graphicData uri="http://schemas.microsoft.com/office/word/2010/wordprocessingShape">
                          <wps:wsp>
                            <wps:cNvSpPr/>
                            <wps:spPr>
                              <a:xfrm rot="2479784">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4C645130" w14:textId="77777777" w:rsidR="00EA7E0A" w:rsidRDefault="00EA7E0A" w:rsidP="00EA7E0A">
                                  <w:r>
                                    <w:t>Share thoughts, perspective and reflections.</w:t>
                                  </w:r>
                                </w:p>
                                <w:p w14:paraId="3F8B7B93" w14:textId="77777777" w:rsidR="00EA7E0A" w:rsidRDefault="00EA7E0A" w:rsidP="00EA7E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9B15E7" id="_x0000_s1029" type="#_x0000_t13" style="position:absolute;margin-left:133.9pt;margin-top:-8.65pt;width:28.5pt;height:15pt;rotation:2708585fd;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" adj="15916" fillcolor="#5b9bd5" strokecolor="#41719c" strokeweight="1pt">
                      <v:textbox>
                        <w:txbxContent>
                          <w:p w14:paraId="4C645130" w14:textId="77777777" w:rsidR="00EA7E0A" w:rsidRDefault="00EA7E0A" w:rsidP="00EA7E0A">
                            <w:r>
                              <w:t>Share thoughts, perspective and reflections.</w:t>
                            </w:r>
                          </w:p>
                          <w:p w14:paraId="3F8B7B93" w14:textId="77777777" w:rsidR="00EA7E0A" w:rsidRDefault="00EA7E0A" w:rsidP="00EA7E0A">
                            <w:pPr>
                              <w:jc w:val="center"/>
                            </w:pPr>
                          </w:p>
                        </w:txbxContent>
                      </v:textbox>
                    </v:shape>
                  </w:pict>
                </mc:Fallback>
              </mc:AlternateContent>
            </w:r>
          </w:p>
        </w:tc>
        <w:tc>
          <w:tcPr>
            <w:tcW w:w="4394" w:type="dxa"/>
            <w:gridSpan w:val="3"/>
            <w:tcBorders>
              <w:top w:val="single" w:sz="4" w:space="0" w:color="auto"/>
              <w:left w:val="single" w:sz="4" w:space="0" w:color="auto"/>
              <w:right w:val="single" w:sz="4" w:space="0" w:color="auto"/>
            </w:tcBorders>
          </w:tcPr>
          <w:p w14:paraId="5452D3B0" w14:textId="5A6BDFA9" w:rsidR="00D61188" w:rsidRPr="00D61188" w:rsidRDefault="00D61188" w:rsidP="009A26D5">
            <w:pPr>
              <w:rPr>
                <w:rFonts w:ascii="Calibri" w:hAnsi="Calibri" w:cs="Calibri"/>
                <w:sz w:val="22"/>
                <w:szCs w:val="22"/>
              </w:rPr>
            </w:pPr>
            <w:r w:rsidRPr="00D61188">
              <w:rPr>
                <w:rFonts w:ascii="Calibri" w:hAnsi="Calibri" w:cs="Calibri"/>
                <w:sz w:val="22"/>
                <w:szCs w:val="22"/>
              </w:rPr>
              <w:t>Both the General Mentor and trainee will:</w:t>
            </w:r>
          </w:p>
          <w:p w14:paraId="088FF9A8" w14:textId="77777777" w:rsidR="00D61188" w:rsidRPr="00D61188" w:rsidRDefault="00D61188" w:rsidP="00D61188">
            <w:pPr>
              <w:pStyle w:val="ListParagraph"/>
              <w:numPr>
                <w:ilvl w:val="0"/>
                <w:numId w:val="3"/>
              </w:numPr>
              <w:rPr>
                <w:rFonts w:ascii="Calibri" w:hAnsi="Calibri" w:cs="Calibri"/>
                <w:sz w:val="22"/>
                <w:szCs w:val="22"/>
              </w:rPr>
            </w:pPr>
            <w:r w:rsidRPr="00D61188">
              <w:rPr>
                <w:rFonts w:ascii="Calibri" w:hAnsi="Calibri" w:cs="Calibri"/>
                <w:sz w:val="22"/>
                <w:szCs w:val="22"/>
              </w:rPr>
              <w:t>Be open and respectful.</w:t>
            </w:r>
          </w:p>
          <w:p w14:paraId="16695908" w14:textId="77777777" w:rsidR="00D61188" w:rsidRPr="00D61188" w:rsidRDefault="00D61188" w:rsidP="00D61188">
            <w:pPr>
              <w:pStyle w:val="ListParagraph"/>
              <w:numPr>
                <w:ilvl w:val="0"/>
                <w:numId w:val="3"/>
              </w:numPr>
              <w:rPr>
                <w:rFonts w:ascii="Calibri" w:hAnsi="Calibri" w:cs="Calibri"/>
                <w:sz w:val="22"/>
                <w:szCs w:val="22"/>
              </w:rPr>
            </w:pPr>
            <w:r w:rsidRPr="00D61188">
              <w:rPr>
                <w:rFonts w:ascii="Calibri" w:hAnsi="Calibri" w:cs="Calibri"/>
                <w:sz w:val="22"/>
                <w:szCs w:val="22"/>
              </w:rPr>
              <w:t>Communicate fluidly.</w:t>
            </w:r>
          </w:p>
          <w:p w14:paraId="47951ACE" w14:textId="3D70D6FB" w:rsidR="00D61188" w:rsidRPr="0091621C" w:rsidRDefault="00D61188" w:rsidP="009A26D5">
            <w:pPr>
              <w:pStyle w:val="ListParagraph"/>
              <w:numPr>
                <w:ilvl w:val="0"/>
                <w:numId w:val="3"/>
              </w:numPr>
              <w:rPr>
                <w:rFonts w:ascii="Calibri" w:hAnsi="Calibri" w:cs="Calibri"/>
                <w:sz w:val="22"/>
                <w:szCs w:val="22"/>
              </w:rPr>
            </w:pPr>
            <w:r w:rsidRPr="00D61188">
              <w:rPr>
                <w:rFonts w:ascii="Calibri" w:hAnsi="Calibri" w:cs="Calibri"/>
                <w:sz w:val="22"/>
                <w:szCs w:val="22"/>
              </w:rPr>
              <w:t>Maintain confidentiality.</w:t>
            </w:r>
          </w:p>
        </w:tc>
      </w:tr>
    </w:tbl>
    <w:p w14:paraId="2681F62D" w14:textId="77777777" w:rsidR="00D61188" w:rsidRPr="00D61188" w:rsidRDefault="00D61188" w:rsidP="00D61188">
      <w:pPr>
        <w:rPr>
          <w:rFonts w:ascii="Calibri" w:hAnsi="Calibri" w:cs="Calibri"/>
          <w:bCs/>
        </w:rPr>
      </w:pPr>
    </w:p>
    <w:p w14:paraId="47C86A63" w14:textId="2E9C3A71" w:rsidR="00D61188" w:rsidRPr="00D61188" w:rsidRDefault="00D61188">
      <w:pPr>
        <w:rPr>
          <w:rFonts w:ascii="Calibri" w:hAnsi="Calibri" w:cs="Calibri"/>
          <w:sz w:val="22"/>
          <w:szCs w:val="22"/>
        </w:rPr>
      </w:pPr>
      <w:r w:rsidRPr="00D61188">
        <w:rPr>
          <w:rFonts w:ascii="Calibri" w:hAnsi="Calibri" w:cs="Calibri"/>
          <w:sz w:val="22"/>
          <w:szCs w:val="22"/>
        </w:rPr>
        <w:t xml:space="preserve">Signed </w:t>
      </w:r>
      <w:proofErr w:type="gramStart"/>
      <w:r w:rsidRPr="00D61188">
        <w:rPr>
          <w:rFonts w:ascii="Calibri" w:hAnsi="Calibri" w:cs="Calibri"/>
          <w:sz w:val="22"/>
          <w:szCs w:val="22"/>
        </w:rPr>
        <w:t>by</w:t>
      </w:r>
      <w:r>
        <w:rPr>
          <w:rFonts w:ascii="Calibri" w:hAnsi="Calibri" w:cs="Calibri"/>
          <w:sz w:val="22"/>
          <w:szCs w:val="22"/>
        </w:rPr>
        <w:t xml:space="preserve">  </w:t>
      </w:r>
      <w:r w:rsidR="00D825B5">
        <w:rPr>
          <w:rFonts w:ascii="Calibri" w:hAnsi="Calibri" w:cs="Calibri"/>
          <w:sz w:val="22"/>
          <w:szCs w:val="22"/>
        </w:rPr>
        <w:t>General</w:t>
      </w:r>
      <w:proofErr w:type="gramEnd"/>
      <w:r w:rsidR="00D825B5">
        <w:rPr>
          <w:rFonts w:ascii="Calibri" w:hAnsi="Calibri" w:cs="Calibri"/>
          <w:sz w:val="22"/>
          <w:szCs w:val="22"/>
        </w:rPr>
        <w:t xml:space="preserve"> </w:t>
      </w:r>
      <w:r>
        <w:rPr>
          <w:rFonts w:ascii="Calibri" w:hAnsi="Calibri" w:cs="Calibri"/>
          <w:sz w:val="22"/>
          <w:szCs w:val="22"/>
        </w:rPr>
        <w:t>Mentor &amp; Trainee:</w:t>
      </w:r>
      <w:r w:rsidR="0057189C">
        <w:rPr>
          <w:rFonts w:ascii="Calibri" w:hAnsi="Calibri" w:cs="Calibri"/>
          <w:sz w:val="22"/>
          <w:szCs w:val="22"/>
        </w:rPr>
        <w:t xml:space="preserve">     </w:t>
      </w:r>
      <w:r>
        <w:rPr>
          <w:rFonts w:ascii="Calibri" w:hAnsi="Calibri" w:cs="Calibri"/>
          <w:sz w:val="22"/>
          <w:szCs w:val="22"/>
        </w:rPr>
        <w:t>………………………………………                  ……………………………………</w:t>
      </w:r>
    </w:p>
    <w:sectPr w:rsidR="00D61188" w:rsidRPr="00D6118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D9364" w14:textId="77777777" w:rsidR="00C2699A" w:rsidRDefault="00C2699A" w:rsidP="00D61188">
      <w:r>
        <w:separator/>
      </w:r>
    </w:p>
  </w:endnote>
  <w:endnote w:type="continuationSeparator" w:id="0">
    <w:p w14:paraId="3A0708EF" w14:textId="77777777" w:rsidR="00C2699A" w:rsidRDefault="00C2699A" w:rsidP="00D6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9398" w14:textId="77777777" w:rsidR="003311CD" w:rsidRDefault="00331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CEB3" w14:textId="77777777" w:rsidR="003311CD" w:rsidRDefault="00331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9218" w14:textId="77777777" w:rsidR="003311CD" w:rsidRDefault="00331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853F" w14:textId="77777777" w:rsidR="00C2699A" w:rsidRDefault="00C2699A" w:rsidP="00D61188">
      <w:r>
        <w:separator/>
      </w:r>
    </w:p>
  </w:footnote>
  <w:footnote w:type="continuationSeparator" w:id="0">
    <w:p w14:paraId="1601D388" w14:textId="77777777" w:rsidR="00C2699A" w:rsidRDefault="00C2699A" w:rsidP="00D61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B30C" w14:textId="77777777" w:rsidR="003311CD" w:rsidRDefault="00331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520E" w14:textId="121BBDAF" w:rsidR="00D61188" w:rsidRPr="00D61188" w:rsidRDefault="00D61188" w:rsidP="00D61188">
    <w:pPr>
      <w:jc w:val="center"/>
      <w:rPr>
        <w:rFonts w:ascii="Calibri" w:hAnsi="Calibri" w:cs="Calibri"/>
        <w:b/>
        <w:bCs/>
        <w:sz w:val="44"/>
        <w:szCs w:val="44"/>
      </w:rPr>
    </w:pPr>
    <w:r w:rsidRPr="00D61188">
      <w:rPr>
        <w:rFonts w:ascii="Calibri" w:hAnsi="Calibri" w:cs="Calibri"/>
        <w:b/>
        <w:bCs/>
        <w:sz w:val="32"/>
        <w:szCs w:val="32"/>
      </w:rPr>
      <w:t xml:space="preserve">Coaching Contract </w:t>
    </w:r>
    <w:r>
      <w:rPr>
        <w:rFonts w:ascii="Calibri" w:hAnsi="Calibri" w:cs="Calibri"/>
        <w:b/>
        <w:bCs/>
        <w:sz w:val="32"/>
        <w:szCs w:val="32"/>
      </w:rPr>
      <w:t>written by Warwick</w:t>
    </w:r>
    <w:r w:rsidR="003311CD">
      <w:rPr>
        <w:rFonts w:ascii="Calibri" w:hAnsi="Calibri" w:cs="Calibri"/>
        <w:b/>
        <w:bCs/>
        <w:sz w:val="32"/>
        <w:szCs w:val="32"/>
      </w:rPr>
      <w:t xml:space="preserve"> </w:t>
    </w:r>
    <w:r w:rsidR="00085CB2">
      <w:rPr>
        <w:rFonts w:ascii="Calibri" w:hAnsi="Calibri" w:cs="Calibri"/>
        <w:b/>
        <w:bCs/>
        <w:sz w:val="32"/>
        <w:szCs w:val="32"/>
      </w:rPr>
      <w:t>(</w:t>
    </w:r>
    <w:r w:rsidR="003311CD">
      <w:rPr>
        <w:rFonts w:ascii="Calibri" w:hAnsi="Calibri" w:cs="Calibri"/>
        <w:b/>
        <w:bCs/>
        <w:sz w:val="32"/>
        <w:szCs w:val="32"/>
      </w:rPr>
      <w:t>Primary</w:t>
    </w:r>
    <w:r w:rsidR="00085CB2">
      <w:rPr>
        <w:rFonts w:ascii="Calibri" w:hAnsi="Calibri" w:cs="Calibri"/>
        <w:b/>
        <w:bCs/>
        <w:sz w:val="32"/>
        <w:szCs w:val="32"/>
      </w:rPr>
      <w:t xml:space="preserve"> - from Handbook)</w:t>
    </w:r>
  </w:p>
  <w:p w14:paraId="08E88C6E" w14:textId="77777777" w:rsidR="00D61188" w:rsidRDefault="00D611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DE7A" w14:textId="77777777" w:rsidR="003311CD" w:rsidRDefault="00331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220"/>
    <w:multiLevelType w:val="hybridMultilevel"/>
    <w:tmpl w:val="41EE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F31D75"/>
    <w:multiLevelType w:val="hybridMultilevel"/>
    <w:tmpl w:val="9DEA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9C7A59"/>
    <w:multiLevelType w:val="hybridMultilevel"/>
    <w:tmpl w:val="10C6F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0071816">
    <w:abstractNumId w:val="0"/>
  </w:num>
  <w:num w:numId="2" w16cid:durableId="887258763">
    <w:abstractNumId w:val="1"/>
  </w:num>
  <w:num w:numId="3" w16cid:durableId="1139617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88"/>
    <w:rsid w:val="00085CB2"/>
    <w:rsid w:val="00130AD0"/>
    <w:rsid w:val="002D5B2F"/>
    <w:rsid w:val="003311CD"/>
    <w:rsid w:val="00563BB6"/>
    <w:rsid w:val="0057189C"/>
    <w:rsid w:val="00607B31"/>
    <w:rsid w:val="006271A9"/>
    <w:rsid w:val="00685B90"/>
    <w:rsid w:val="007566F2"/>
    <w:rsid w:val="00786062"/>
    <w:rsid w:val="008045F5"/>
    <w:rsid w:val="008F70B9"/>
    <w:rsid w:val="0091621C"/>
    <w:rsid w:val="00B73EEA"/>
    <w:rsid w:val="00C07FF1"/>
    <w:rsid w:val="00C2699A"/>
    <w:rsid w:val="00C51E77"/>
    <w:rsid w:val="00CE0ABB"/>
    <w:rsid w:val="00D61188"/>
    <w:rsid w:val="00D825B5"/>
    <w:rsid w:val="00E35FE9"/>
    <w:rsid w:val="00EA7E0A"/>
    <w:rsid w:val="00F07E4E"/>
    <w:rsid w:val="00F663FA"/>
    <w:rsid w:val="00F74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7D174"/>
  <w15:chartTrackingRefBased/>
  <w15:docId w15:val="{C228898F-28FD-4A05-9135-5F107A4D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188"/>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611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611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6118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6118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nhideWhenUsed/>
    <w:qFormat/>
    <w:rsid w:val="00D6118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6118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6118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6118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6118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188"/>
    <w:rPr>
      <w:rFonts w:eastAsiaTheme="majorEastAsia" w:cstheme="majorBidi"/>
      <w:i/>
      <w:iCs/>
      <w:color w:val="0F4761" w:themeColor="accent1" w:themeShade="BF"/>
    </w:rPr>
  </w:style>
  <w:style w:type="character" w:customStyle="1" w:styleId="Heading5Char">
    <w:name w:val="Heading 5 Char"/>
    <w:basedOn w:val="DefaultParagraphFont"/>
    <w:link w:val="Heading5"/>
    <w:rsid w:val="00D61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188"/>
    <w:rPr>
      <w:rFonts w:eastAsiaTheme="majorEastAsia" w:cstheme="majorBidi"/>
      <w:color w:val="272727" w:themeColor="text1" w:themeTint="D8"/>
    </w:rPr>
  </w:style>
  <w:style w:type="paragraph" w:styleId="Title">
    <w:name w:val="Title"/>
    <w:basedOn w:val="Normal"/>
    <w:next w:val="Normal"/>
    <w:link w:val="TitleChar"/>
    <w:uiPriority w:val="10"/>
    <w:qFormat/>
    <w:rsid w:val="00D6118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61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18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61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18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61188"/>
    <w:rPr>
      <w:i/>
      <w:iCs/>
      <w:color w:val="404040" w:themeColor="text1" w:themeTint="BF"/>
    </w:rPr>
  </w:style>
  <w:style w:type="paragraph" w:styleId="ListParagraph">
    <w:name w:val="List Paragraph"/>
    <w:basedOn w:val="Normal"/>
    <w:uiPriority w:val="34"/>
    <w:qFormat/>
    <w:rsid w:val="00D6118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61188"/>
    <w:rPr>
      <w:i/>
      <w:iCs/>
      <w:color w:val="0F4761" w:themeColor="accent1" w:themeShade="BF"/>
    </w:rPr>
  </w:style>
  <w:style w:type="paragraph" w:styleId="IntenseQuote">
    <w:name w:val="Intense Quote"/>
    <w:basedOn w:val="Normal"/>
    <w:next w:val="Normal"/>
    <w:link w:val="IntenseQuoteChar"/>
    <w:uiPriority w:val="30"/>
    <w:qFormat/>
    <w:rsid w:val="00D611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61188"/>
    <w:rPr>
      <w:i/>
      <w:iCs/>
      <w:color w:val="0F4761" w:themeColor="accent1" w:themeShade="BF"/>
    </w:rPr>
  </w:style>
  <w:style w:type="character" w:styleId="IntenseReference">
    <w:name w:val="Intense Reference"/>
    <w:basedOn w:val="DefaultParagraphFont"/>
    <w:uiPriority w:val="32"/>
    <w:qFormat/>
    <w:rsid w:val="00D61188"/>
    <w:rPr>
      <w:b/>
      <w:bCs/>
      <w:smallCaps/>
      <w:color w:val="0F4761" w:themeColor="accent1" w:themeShade="BF"/>
      <w:spacing w:val="5"/>
    </w:rPr>
  </w:style>
  <w:style w:type="table" w:styleId="TableGrid">
    <w:name w:val="Table Grid"/>
    <w:basedOn w:val="TableNormal"/>
    <w:uiPriority w:val="39"/>
    <w:rsid w:val="00D61188"/>
    <w:pPr>
      <w:widowControl w:val="0"/>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1188"/>
    <w:pPr>
      <w:tabs>
        <w:tab w:val="center" w:pos="4513"/>
        <w:tab w:val="right" w:pos="9026"/>
      </w:tabs>
    </w:pPr>
  </w:style>
  <w:style w:type="character" w:customStyle="1" w:styleId="HeaderChar">
    <w:name w:val="Header Char"/>
    <w:basedOn w:val="DefaultParagraphFont"/>
    <w:link w:val="Header"/>
    <w:uiPriority w:val="99"/>
    <w:rsid w:val="00D61188"/>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D61188"/>
    <w:pPr>
      <w:tabs>
        <w:tab w:val="center" w:pos="4513"/>
        <w:tab w:val="right" w:pos="9026"/>
      </w:tabs>
    </w:pPr>
  </w:style>
  <w:style w:type="character" w:customStyle="1" w:styleId="FooterChar">
    <w:name w:val="Footer Char"/>
    <w:basedOn w:val="DefaultParagraphFont"/>
    <w:link w:val="Footer"/>
    <w:uiPriority w:val="99"/>
    <w:rsid w:val="00D61188"/>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Ann Gannon</dc:creator>
  <cp:keywords/>
  <dc:description/>
  <cp:lastModifiedBy>Dobb, Jo</cp:lastModifiedBy>
  <cp:revision>4</cp:revision>
  <dcterms:created xsi:type="dcterms:W3CDTF">2026-05-29T11:45:00Z</dcterms:created>
  <dcterms:modified xsi:type="dcterms:W3CDTF">2026-05-29T12:00:00Z</dcterms:modified>
</cp:coreProperties>
</file>