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4B3B" w:rsidRPr="00927991" w:rsidRDefault="00C97820" w:rsidP="00927991">
      <w:pPr>
        <w:pStyle w:val="Heading1"/>
        <w:rPr>
          <w:color w:val="auto"/>
        </w:rPr>
      </w:pPr>
      <w:r w:rsidRPr="00C709D7">
        <w:rPr>
          <w:color w:val="auto"/>
        </w:rPr>
        <w:t xml:space="preserve">National </w:t>
      </w:r>
      <w:r w:rsidR="00F60BDA" w:rsidRPr="00C709D7">
        <w:rPr>
          <w:color w:val="auto"/>
        </w:rPr>
        <w:t>Standards</w:t>
      </w:r>
      <w:r w:rsidRPr="00C709D7">
        <w:rPr>
          <w:color w:val="auto"/>
        </w:rPr>
        <w:t xml:space="preserve"> for school-based initial teacher training (ITT) mentors </w:t>
      </w:r>
    </w:p>
    <w:p w:rsidR="00C97820" w:rsidRDefault="00C97820" w:rsidP="00C97820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Preamble </w:t>
      </w:r>
    </w:p>
    <w:p w:rsidR="00C97820" w:rsidRPr="004D4B3B" w:rsidRDefault="00C97820" w:rsidP="00C97820">
      <w:pPr>
        <w:pStyle w:val="Default"/>
        <w:rPr>
          <w:rFonts w:asciiTheme="minorHAnsi" w:hAnsiTheme="minorHAnsi"/>
          <w:sz w:val="22"/>
          <w:szCs w:val="22"/>
        </w:rPr>
      </w:pPr>
      <w:r w:rsidRPr="004D4B3B">
        <w:rPr>
          <w:rFonts w:asciiTheme="minorHAnsi" w:hAnsiTheme="minorHAnsi"/>
          <w:sz w:val="22"/>
          <w:szCs w:val="22"/>
        </w:rPr>
        <w:t xml:space="preserve">A mentor is a suitably experienced teacher who has formal responsibility to work collaboratively within the ITT partnership to help ensure the trainee receives the highest quality training. </w:t>
      </w:r>
    </w:p>
    <w:p w:rsidR="00C97820" w:rsidRPr="004D4B3B" w:rsidRDefault="00C97820" w:rsidP="00C97820">
      <w:pPr>
        <w:pStyle w:val="Default"/>
        <w:rPr>
          <w:rFonts w:asciiTheme="minorHAnsi" w:hAnsiTheme="minorHAnsi"/>
          <w:sz w:val="22"/>
          <w:szCs w:val="22"/>
        </w:rPr>
      </w:pPr>
      <w:r w:rsidRPr="004D4B3B">
        <w:rPr>
          <w:rFonts w:asciiTheme="minorHAnsi" w:hAnsiTheme="minorHAnsi"/>
          <w:sz w:val="22"/>
          <w:szCs w:val="22"/>
        </w:rPr>
        <w:t xml:space="preserve">Mentors have a crucial role to play in supporting teacher trainees during their ITT through to successful teacher accreditation and beyond the early stages of their careers. </w:t>
      </w:r>
    </w:p>
    <w:p w:rsidR="00C97820" w:rsidRPr="004D4B3B" w:rsidRDefault="00C97820" w:rsidP="00C97820">
      <w:pPr>
        <w:pStyle w:val="Default"/>
        <w:rPr>
          <w:rFonts w:asciiTheme="minorHAnsi" w:hAnsiTheme="minorHAnsi"/>
          <w:sz w:val="22"/>
          <w:szCs w:val="22"/>
        </w:rPr>
      </w:pPr>
      <w:r w:rsidRPr="004D4B3B">
        <w:rPr>
          <w:rFonts w:asciiTheme="minorHAnsi" w:hAnsiTheme="minorHAnsi"/>
          <w:sz w:val="22"/>
          <w:szCs w:val="22"/>
        </w:rPr>
        <w:t xml:space="preserve">An effective mentor sets high expectations for pupil achievement, models high-quality teaching, and acts as an ambassador for the profession. ITT providers that have invested in effective mentoring will support trainees to become high-quality teachers, and build their resilience so that they are more likely to remain in teaching once their initial training is complete. </w:t>
      </w:r>
    </w:p>
    <w:p w:rsidR="00C97820" w:rsidRPr="004D4B3B" w:rsidRDefault="00C97820" w:rsidP="00C97820">
      <w:pPr>
        <w:pStyle w:val="Default"/>
        <w:rPr>
          <w:rFonts w:asciiTheme="minorHAnsi" w:hAnsiTheme="minorHAnsi"/>
          <w:sz w:val="22"/>
          <w:szCs w:val="22"/>
        </w:rPr>
      </w:pPr>
      <w:r w:rsidRPr="004D4B3B">
        <w:rPr>
          <w:rFonts w:asciiTheme="minorHAnsi" w:hAnsiTheme="minorHAnsi"/>
          <w:sz w:val="22"/>
          <w:szCs w:val="22"/>
        </w:rPr>
        <w:t xml:space="preserve">Headteachers and providers have a key role to play in the selection, monitoring and ongoing support and training for mentors. </w:t>
      </w:r>
    </w:p>
    <w:p w:rsidR="00927991" w:rsidRPr="004D4B3B" w:rsidRDefault="00C97820" w:rsidP="00C97820">
      <w:r w:rsidRPr="004D4B3B">
        <w:t xml:space="preserve">The Standards below set out the minimum expectations for those working as </w:t>
      </w:r>
      <w:r w:rsidR="004D4B3B">
        <w:t xml:space="preserve">a </w:t>
      </w:r>
      <w:r w:rsidRPr="004D4B3B">
        <w:t xml:space="preserve">school-based ITT mentor.  </w:t>
      </w:r>
      <w:r w:rsidR="00927991"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20"/>
        <w:gridCol w:w="7483"/>
      </w:tblGrid>
      <w:tr w:rsidR="00927991" w:rsidTr="00927991">
        <w:tc>
          <w:tcPr>
            <w:tcW w:w="1020" w:type="dxa"/>
            <w:shd w:val="clear" w:color="auto" w:fill="92D050"/>
          </w:tcPr>
          <w:p w:rsidR="00927991" w:rsidRDefault="00927991" w:rsidP="00C97820">
            <w:r>
              <w:t>Green</w:t>
            </w:r>
          </w:p>
        </w:tc>
        <w:tc>
          <w:tcPr>
            <w:tcW w:w="7483" w:type="dxa"/>
          </w:tcPr>
          <w:p w:rsidR="00927991" w:rsidRDefault="00927991" w:rsidP="00C97820">
            <w:r>
              <w:t>You are able to meet this expectation</w:t>
            </w:r>
          </w:p>
        </w:tc>
      </w:tr>
      <w:tr w:rsidR="00927991" w:rsidTr="00927991">
        <w:tc>
          <w:tcPr>
            <w:tcW w:w="1020" w:type="dxa"/>
            <w:shd w:val="clear" w:color="auto" w:fill="FFC000"/>
          </w:tcPr>
          <w:p w:rsidR="00927991" w:rsidRDefault="00927991" w:rsidP="00C97820">
            <w:r>
              <w:t>Amber</w:t>
            </w:r>
          </w:p>
        </w:tc>
        <w:tc>
          <w:tcPr>
            <w:tcW w:w="7483" w:type="dxa"/>
          </w:tcPr>
          <w:p w:rsidR="00927991" w:rsidRDefault="00927991" w:rsidP="00C97820">
            <w:r>
              <w:t>You</w:t>
            </w:r>
            <w:r>
              <w:t xml:space="preserve"> might require support</w:t>
            </w:r>
            <w:r>
              <w:t xml:space="preserve"> to meet this expectation </w:t>
            </w:r>
          </w:p>
        </w:tc>
      </w:tr>
      <w:tr w:rsidR="00927991" w:rsidTr="00927991">
        <w:tc>
          <w:tcPr>
            <w:tcW w:w="1020" w:type="dxa"/>
            <w:shd w:val="clear" w:color="auto" w:fill="FF0000"/>
          </w:tcPr>
          <w:p w:rsidR="00927991" w:rsidRDefault="00927991" w:rsidP="00C97820">
            <w:r w:rsidRPr="00927991">
              <w:rPr>
                <w:color w:val="FFFFFF" w:themeColor="background1"/>
              </w:rPr>
              <w:t xml:space="preserve">Red </w:t>
            </w:r>
          </w:p>
        </w:tc>
        <w:tc>
          <w:tcPr>
            <w:tcW w:w="7483" w:type="dxa"/>
          </w:tcPr>
          <w:p w:rsidR="00927991" w:rsidRDefault="00927991" w:rsidP="00927991">
            <w:r>
              <w:t>Y</w:t>
            </w:r>
            <w:r>
              <w:t xml:space="preserve">ou will not be able to meet this expectation without support. </w:t>
            </w:r>
          </w:p>
        </w:tc>
      </w:tr>
    </w:tbl>
    <w:p w:rsidR="00927991" w:rsidRPr="004D4B3B" w:rsidRDefault="00927991" w:rsidP="00C97820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93"/>
        <w:gridCol w:w="907"/>
        <w:gridCol w:w="907"/>
        <w:gridCol w:w="907"/>
      </w:tblGrid>
      <w:tr w:rsidR="00C97820" w:rsidTr="00F82631">
        <w:tc>
          <w:tcPr>
            <w:tcW w:w="6293" w:type="dxa"/>
          </w:tcPr>
          <w:p w:rsidR="00C97820" w:rsidRPr="004D4B3B" w:rsidRDefault="00C97820" w:rsidP="00C97820">
            <w:pPr>
              <w:rPr>
                <w:sz w:val="20"/>
                <w:szCs w:val="20"/>
              </w:rPr>
            </w:pPr>
            <w:r w:rsidRPr="004D4B3B">
              <w:rPr>
                <w:sz w:val="20"/>
                <w:szCs w:val="20"/>
              </w:rPr>
              <w:t xml:space="preserve">Standard </w:t>
            </w:r>
          </w:p>
        </w:tc>
        <w:tc>
          <w:tcPr>
            <w:tcW w:w="907" w:type="dxa"/>
            <w:shd w:val="clear" w:color="auto" w:fill="FF0000"/>
          </w:tcPr>
          <w:p w:rsidR="00C97820" w:rsidRPr="004D4B3B" w:rsidRDefault="00C97820" w:rsidP="00C97820">
            <w:pPr>
              <w:rPr>
                <w:sz w:val="20"/>
                <w:szCs w:val="20"/>
              </w:rPr>
            </w:pPr>
            <w:r w:rsidRPr="00F82631">
              <w:rPr>
                <w:color w:val="FFFFFF" w:themeColor="background1"/>
                <w:sz w:val="20"/>
                <w:szCs w:val="20"/>
              </w:rPr>
              <w:t>RED</w:t>
            </w:r>
          </w:p>
        </w:tc>
        <w:tc>
          <w:tcPr>
            <w:tcW w:w="907" w:type="dxa"/>
            <w:shd w:val="clear" w:color="auto" w:fill="FFC000"/>
          </w:tcPr>
          <w:p w:rsidR="00C97820" w:rsidRPr="004D4B3B" w:rsidRDefault="00C97820" w:rsidP="00C97820">
            <w:pPr>
              <w:rPr>
                <w:sz w:val="20"/>
                <w:szCs w:val="20"/>
              </w:rPr>
            </w:pPr>
            <w:r w:rsidRPr="004D4B3B">
              <w:rPr>
                <w:sz w:val="20"/>
                <w:szCs w:val="20"/>
              </w:rPr>
              <w:t>AMBER</w:t>
            </w:r>
          </w:p>
        </w:tc>
        <w:tc>
          <w:tcPr>
            <w:tcW w:w="907" w:type="dxa"/>
            <w:shd w:val="clear" w:color="auto" w:fill="92D050"/>
          </w:tcPr>
          <w:p w:rsidR="00C97820" w:rsidRPr="0080570B" w:rsidRDefault="00C97820" w:rsidP="00C97820">
            <w:pPr>
              <w:rPr>
                <w:sz w:val="20"/>
                <w:szCs w:val="20"/>
              </w:rPr>
            </w:pPr>
            <w:r w:rsidRPr="0080570B">
              <w:rPr>
                <w:sz w:val="20"/>
                <w:szCs w:val="20"/>
              </w:rPr>
              <w:t xml:space="preserve">GREEN </w:t>
            </w:r>
          </w:p>
        </w:tc>
      </w:tr>
      <w:tr w:rsidR="00C97820" w:rsidTr="003D1994">
        <w:tc>
          <w:tcPr>
            <w:tcW w:w="9014" w:type="dxa"/>
            <w:gridSpan w:val="4"/>
          </w:tcPr>
          <w:p w:rsidR="00C97820" w:rsidRPr="004D4B3B" w:rsidRDefault="00C97820" w:rsidP="00C9782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4D4B3B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Standard 1 - Personal qualities </w:t>
            </w:r>
          </w:p>
          <w:p w:rsidR="00C97820" w:rsidRPr="004D4B3B" w:rsidRDefault="00C97820" w:rsidP="00C97820">
            <w:pPr>
              <w:rPr>
                <w:sz w:val="20"/>
                <w:szCs w:val="20"/>
              </w:rPr>
            </w:pPr>
            <w:r w:rsidRPr="004D4B3B">
              <w:rPr>
                <w:b/>
                <w:bCs/>
                <w:sz w:val="20"/>
                <w:szCs w:val="20"/>
              </w:rPr>
              <w:t>Establish trusting relationships, modelling high standards of practice, and understand how to support a trainee through initial teacher training</w:t>
            </w:r>
          </w:p>
        </w:tc>
      </w:tr>
      <w:tr w:rsidR="00C97820" w:rsidTr="00C97820">
        <w:tc>
          <w:tcPr>
            <w:tcW w:w="6293" w:type="dxa"/>
          </w:tcPr>
          <w:p w:rsidR="00C97820" w:rsidRPr="004D4B3B" w:rsidRDefault="00C97820" w:rsidP="00C9782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:rsidR="00C97820" w:rsidRPr="004D4B3B" w:rsidRDefault="00C97820" w:rsidP="00C9782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4D4B3B">
              <w:rPr>
                <w:rFonts w:asciiTheme="minorHAnsi" w:hAnsiTheme="minorHAnsi"/>
                <w:sz w:val="20"/>
                <w:szCs w:val="20"/>
              </w:rPr>
              <w:t xml:space="preserve">Be approachable, make time for the trainee, and prioritise meetings and discussions with them; </w:t>
            </w:r>
          </w:p>
          <w:p w:rsidR="00C97820" w:rsidRPr="004D4B3B" w:rsidRDefault="00C97820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C97820" w:rsidRPr="004D4B3B" w:rsidRDefault="00C97820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C97820" w:rsidRPr="004D4B3B" w:rsidRDefault="00C97820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C97820" w:rsidRDefault="00C97820" w:rsidP="00C97820"/>
        </w:tc>
      </w:tr>
      <w:tr w:rsidR="00C97820" w:rsidTr="00C97820">
        <w:tc>
          <w:tcPr>
            <w:tcW w:w="6293" w:type="dxa"/>
          </w:tcPr>
          <w:p w:rsidR="00C97820" w:rsidRPr="004D4B3B" w:rsidRDefault="00C97820" w:rsidP="00C9782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:rsidR="00C97820" w:rsidRPr="004D4B3B" w:rsidRDefault="004D4B3B" w:rsidP="00C9782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U</w:t>
            </w:r>
            <w:r w:rsidR="00C97820" w:rsidRPr="004D4B3B">
              <w:rPr>
                <w:rFonts w:asciiTheme="minorHAnsi" w:hAnsiTheme="minorHAnsi"/>
                <w:sz w:val="20"/>
                <w:szCs w:val="20"/>
              </w:rPr>
              <w:t xml:space="preserve">se a range of effective interpersonal skills to respond to the needs of the trainee; </w:t>
            </w:r>
          </w:p>
          <w:p w:rsidR="00C97820" w:rsidRPr="004D4B3B" w:rsidRDefault="00C97820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C97820" w:rsidRPr="004D4B3B" w:rsidRDefault="00C97820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C97820" w:rsidRPr="004D4B3B" w:rsidRDefault="00C97820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C97820" w:rsidRDefault="00C97820" w:rsidP="00C97820"/>
        </w:tc>
      </w:tr>
      <w:tr w:rsidR="00C97820" w:rsidTr="00C97820">
        <w:tc>
          <w:tcPr>
            <w:tcW w:w="6293" w:type="dxa"/>
          </w:tcPr>
          <w:p w:rsidR="00C97820" w:rsidRPr="004D4B3B" w:rsidRDefault="00C97820" w:rsidP="00C9782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:rsidR="00C97820" w:rsidRPr="004D4B3B" w:rsidRDefault="004D4B3B" w:rsidP="00C9782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O</w:t>
            </w:r>
            <w:r w:rsidR="00C97820" w:rsidRPr="004D4B3B">
              <w:rPr>
                <w:rFonts w:asciiTheme="minorHAnsi" w:hAnsiTheme="minorHAnsi"/>
                <w:sz w:val="20"/>
                <w:szCs w:val="20"/>
              </w:rPr>
              <w:t xml:space="preserve">ffer support with integrity, honesty and respect; </w:t>
            </w:r>
          </w:p>
          <w:p w:rsidR="00C97820" w:rsidRPr="004D4B3B" w:rsidRDefault="00C97820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C97820" w:rsidRPr="004D4B3B" w:rsidRDefault="00C97820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C97820" w:rsidRPr="004D4B3B" w:rsidRDefault="00C97820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C97820" w:rsidRDefault="00C97820" w:rsidP="00C97820"/>
        </w:tc>
      </w:tr>
      <w:tr w:rsidR="00C97820" w:rsidTr="00C97820">
        <w:tc>
          <w:tcPr>
            <w:tcW w:w="6293" w:type="dxa"/>
          </w:tcPr>
          <w:p w:rsidR="00C97820" w:rsidRPr="004D4B3B" w:rsidRDefault="00C97820" w:rsidP="00C9782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:rsidR="00C97820" w:rsidRPr="004D4B3B" w:rsidRDefault="004D4B3B" w:rsidP="00C9782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U</w:t>
            </w:r>
            <w:r w:rsidR="00C97820" w:rsidRPr="004D4B3B">
              <w:rPr>
                <w:rFonts w:asciiTheme="minorHAnsi" w:hAnsiTheme="minorHAnsi"/>
                <w:sz w:val="20"/>
                <w:szCs w:val="20"/>
              </w:rPr>
              <w:t xml:space="preserve">se appropriate challenge to encourage the trainee to reflect on their practice; </w:t>
            </w:r>
          </w:p>
          <w:p w:rsidR="00C97820" w:rsidRPr="004D4B3B" w:rsidRDefault="00C97820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C97820" w:rsidRPr="004D4B3B" w:rsidRDefault="00C97820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C97820" w:rsidRPr="004D4B3B" w:rsidRDefault="00C97820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C97820" w:rsidRDefault="00C97820" w:rsidP="00C97820"/>
        </w:tc>
      </w:tr>
      <w:tr w:rsidR="00C97820" w:rsidTr="00FD51CD">
        <w:tc>
          <w:tcPr>
            <w:tcW w:w="6293" w:type="dxa"/>
          </w:tcPr>
          <w:p w:rsidR="00C97820" w:rsidRPr="004D4B3B" w:rsidRDefault="00C97820" w:rsidP="00C9782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:rsidR="00C97820" w:rsidRPr="004D4B3B" w:rsidRDefault="004D4B3B" w:rsidP="00C9782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</w:t>
            </w:r>
            <w:r w:rsidR="00C97820" w:rsidRPr="004D4B3B">
              <w:rPr>
                <w:rFonts w:asciiTheme="minorHAnsi" w:hAnsiTheme="minorHAnsi"/>
                <w:sz w:val="20"/>
                <w:szCs w:val="20"/>
              </w:rPr>
              <w:t xml:space="preserve">upport the improvement of a trainee’s teaching by modelling exemplary practice in planning, teaching and assessment. </w:t>
            </w:r>
          </w:p>
          <w:p w:rsidR="00C97820" w:rsidRPr="004D4B3B" w:rsidRDefault="00C97820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  <w:tcBorders>
              <w:bottom w:val="single" w:sz="4" w:space="0" w:color="auto"/>
            </w:tcBorders>
          </w:tcPr>
          <w:p w:rsidR="00C97820" w:rsidRPr="004D4B3B" w:rsidRDefault="00C97820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  <w:tcBorders>
              <w:bottom w:val="single" w:sz="4" w:space="0" w:color="auto"/>
            </w:tcBorders>
          </w:tcPr>
          <w:p w:rsidR="00C97820" w:rsidRPr="004D4B3B" w:rsidRDefault="00C97820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  <w:tcBorders>
              <w:bottom w:val="single" w:sz="4" w:space="0" w:color="auto"/>
            </w:tcBorders>
          </w:tcPr>
          <w:p w:rsidR="00C97820" w:rsidRDefault="00C97820" w:rsidP="00C97820"/>
        </w:tc>
      </w:tr>
      <w:tr w:rsidR="00C97820" w:rsidTr="00927991">
        <w:trPr>
          <w:trHeight w:val="170"/>
        </w:trPr>
        <w:tc>
          <w:tcPr>
            <w:tcW w:w="6293" w:type="dxa"/>
            <w:tcBorders>
              <w:right w:val="nil"/>
            </w:tcBorders>
            <w:shd w:val="clear" w:color="auto" w:fill="D0CECE" w:themeFill="background2" w:themeFillShade="E6"/>
          </w:tcPr>
          <w:p w:rsidR="00C97820" w:rsidRPr="004D4B3B" w:rsidRDefault="00C97820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  <w:tcBorders>
              <w:left w:val="nil"/>
              <w:right w:val="nil"/>
            </w:tcBorders>
            <w:shd w:val="clear" w:color="auto" w:fill="D0CECE" w:themeFill="background2" w:themeFillShade="E6"/>
          </w:tcPr>
          <w:p w:rsidR="00C97820" w:rsidRPr="004D4B3B" w:rsidRDefault="00C97820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  <w:tcBorders>
              <w:left w:val="nil"/>
              <w:right w:val="nil"/>
            </w:tcBorders>
            <w:shd w:val="clear" w:color="auto" w:fill="D0CECE" w:themeFill="background2" w:themeFillShade="E6"/>
          </w:tcPr>
          <w:p w:rsidR="00C97820" w:rsidRPr="004D4B3B" w:rsidRDefault="00C97820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  <w:tcBorders>
              <w:left w:val="nil"/>
            </w:tcBorders>
            <w:shd w:val="clear" w:color="auto" w:fill="D0CECE" w:themeFill="background2" w:themeFillShade="E6"/>
          </w:tcPr>
          <w:p w:rsidR="00C97820" w:rsidRDefault="00C97820" w:rsidP="00C97820"/>
        </w:tc>
      </w:tr>
      <w:tr w:rsidR="00FD51CD" w:rsidTr="00F472B8">
        <w:tc>
          <w:tcPr>
            <w:tcW w:w="9014" w:type="dxa"/>
            <w:gridSpan w:val="4"/>
          </w:tcPr>
          <w:p w:rsidR="00FD51CD" w:rsidRPr="00FD51CD" w:rsidRDefault="00FD51CD" w:rsidP="00FD51CD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</w:rPr>
            </w:pPr>
            <w:r w:rsidRPr="00FD51CD"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Standard 2 – Teaching </w:t>
            </w:r>
          </w:p>
          <w:p w:rsidR="00FD51CD" w:rsidRPr="004D4B3B" w:rsidRDefault="00FD51CD" w:rsidP="00C97820">
            <w:pPr>
              <w:rPr>
                <w:sz w:val="20"/>
                <w:szCs w:val="20"/>
              </w:rPr>
            </w:pPr>
            <w:r w:rsidRPr="004D4B3B">
              <w:rPr>
                <w:b/>
                <w:bCs/>
                <w:sz w:val="20"/>
                <w:szCs w:val="20"/>
              </w:rPr>
              <w:t>Support trainees to develop their teaching practice in order to set high expectations of all pupils and to meet their needs</w:t>
            </w:r>
          </w:p>
        </w:tc>
      </w:tr>
      <w:tr w:rsidR="0073018E" w:rsidTr="00C97820">
        <w:tc>
          <w:tcPr>
            <w:tcW w:w="6293" w:type="dxa"/>
          </w:tcPr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:rsidR="00F60BDA" w:rsidRPr="004D4B3B" w:rsidRDefault="004D4B3B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</w:t>
            </w:r>
            <w:r w:rsidR="00F60BDA" w:rsidRPr="004D4B3B">
              <w:rPr>
                <w:rFonts w:asciiTheme="minorHAnsi" w:hAnsiTheme="minorHAnsi"/>
                <w:sz w:val="20"/>
                <w:szCs w:val="20"/>
              </w:rPr>
              <w:t xml:space="preserve">upport the trainee in forming good relationships with pupils, and in developing effective behaviour and classroom management strategies; </w:t>
            </w:r>
          </w:p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Default="0073018E" w:rsidP="00C97820"/>
        </w:tc>
      </w:tr>
      <w:tr w:rsidR="0073018E" w:rsidTr="00C97820">
        <w:tc>
          <w:tcPr>
            <w:tcW w:w="6293" w:type="dxa"/>
          </w:tcPr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:rsidR="00F60BDA" w:rsidRPr="004D4B3B" w:rsidRDefault="004D4B3B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</w:t>
            </w:r>
            <w:r w:rsidR="00F60BDA" w:rsidRPr="004D4B3B">
              <w:rPr>
                <w:rFonts w:asciiTheme="minorHAnsi" w:hAnsiTheme="minorHAnsi"/>
                <w:sz w:val="20"/>
                <w:szCs w:val="20"/>
              </w:rPr>
              <w:t xml:space="preserve">upport the trainee in developing effective approaches to planning, teaching and assessment; </w:t>
            </w:r>
          </w:p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Default="0073018E" w:rsidP="00C97820"/>
        </w:tc>
      </w:tr>
      <w:tr w:rsidR="0073018E" w:rsidTr="00C97820">
        <w:tc>
          <w:tcPr>
            <w:tcW w:w="6293" w:type="dxa"/>
          </w:tcPr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:rsidR="00F60BDA" w:rsidRPr="004D4B3B" w:rsidRDefault="004D4B3B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</w:t>
            </w:r>
            <w:r w:rsidR="00F60BDA" w:rsidRPr="004D4B3B">
              <w:rPr>
                <w:rFonts w:asciiTheme="minorHAnsi" w:hAnsiTheme="minorHAnsi"/>
                <w:sz w:val="20"/>
                <w:szCs w:val="20"/>
              </w:rPr>
              <w:t xml:space="preserve">upport the trainee with marking and assessment of pupil work through moderation or double marking; </w:t>
            </w:r>
          </w:p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Default="0073018E" w:rsidP="00C97820"/>
        </w:tc>
      </w:tr>
      <w:tr w:rsidR="0073018E" w:rsidTr="00C97820">
        <w:tc>
          <w:tcPr>
            <w:tcW w:w="6293" w:type="dxa"/>
          </w:tcPr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:rsidR="00F60BDA" w:rsidRPr="004D4B3B" w:rsidRDefault="004D4B3B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G</w:t>
            </w:r>
            <w:r w:rsidR="00F60BDA" w:rsidRPr="004D4B3B">
              <w:rPr>
                <w:rFonts w:asciiTheme="minorHAnsi" w:hAnsiTheme="minorHAnsi"/>
                <w:sz w:val="20"/>
                <w:szCs w:val="20"/>
              </w:rPr>
              <w:t xml:space="preserve">ive constructive, clear and timely feedback on lesson observations; </w:t>
            </w:r>
          </w:p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Default="0073018E" w:rsidP="00C97820"/>
        </w:tc>
      </w:tr>
      <w:tr w:rsidR="0073018E" w:rsidTr="00C97820">
        <w:tc>
          <w:tcPr>
            <w:tcW w:w="6293" w:type="dxa"/>
          </w:tcPr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:rsidR="00F60BDA" w:rsidRPr="004D4B3B" w:rsidRDefault="004D4B3B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</w:t>
            </w:r>
            <w:r w:rsidR="00F60BDA" w:rsidRPr="004D4B3B">
              <w:rPr>
                <w:rFonts w:asciiTheme="minorHAnsi" w:hAnsiTheme="minorHAnsi"/>
                <w:sz w:val="20"/>
                <w:szCs w:val="20"/>
              </w:rPr>
              <w:t xml:space="preserve">roker opportunities to observe best practice; </w:t>
            </w:r>
          </w:p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Default="0073018E" w:rsidP="00C97820"/>
        </w:tc>
      </w:tr>
      <w:tr w:rsidR="0073018E" w:rsidTr="00C97820">
        <w:tc>
          <w:tcPr>
            <w:tcW w:w="6293" w:type="dxa"/>
          </w:tcPr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:rsidR="00F60BDA" w:rsidRPr="004D4B3B" w:rsidRDefault="004D4B3B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</w:t>
            </w:r>
            <w:r w:rsidR="00F60BDA" w:rsidRPr="004D4B3B">
              <w:rPr>
                <w:rFonts w:asciiTheme="minorHAnsi" w:hAnsiTheme="minorHAnsi"/>
                <w:sz w:val="20"/>
                <w:szCs w:val="20"/>
              </w:rPr>
              <w:t xml:space="preserve">upport the trainee in accessing expert subject and pedagogical knowledge; </w:t>
            </w:r>
          </w:p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Default="0073018E" w:rsidP="00C97820"/>
        </w:tc>
      </w:tr>
      <w:tr w:rsidR="0073018E" w:rsidTr="00C97820">
        <w:tc>
          <w:tcPr>
            <w:tcW w:w="6293" w:type="dxa"/>
          </w:tcPr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:rsidR="00F60BDA" w:rsidRPr="004D4B3B" w:rsidRDefault="004D4B3B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R</w:t>
            </w:r>
            <w:r w:rsidR="00F60BDA" w:rsidRPr="004D4B3B">
              <w:rPr>
                <w:rFonts w:asciiTheme="minorHAnsi" w:hAnsiTheme="minorHAnsi"/>
                <w:sz w:val="20"/>
                <w:szCs w:val="20"/>
              </w:rPr>
              <w:t xml:space="preserve">esolve in-school issues on the trainee’s behalf where they lack the confidence or experience to do so themselves; </w:t>
            </w:r>
          </w:p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Default="0073018E" w:rsidP="00C97820"/>
        </w:tc>
      </w:tr>
      <w:tr w:rsidR="0073018E" w:rsidTr="00C97820">
        <w:tc>
          <w:tcPr>
            <w:tcW w:w="6293" w:type="dxa"/>
          </w:tcPr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:rsidR="00F60BDA" w:rsidRPr="004D4B3B" w:rsidRDefault="004D4B3B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E</w:t>
            </w:r>
            <w:r w:rsidR="00F60BDA" w:rsidRPr="004D4B3B">
              <w:rPr>
                <w:rFonts w:asciiTheme="minorHAnsi" w:hAnsiTheme="minorHAnsi"/>
                <w:sz w:val="20"/>
                <w:szCs w:val="20"/>
              </w:rPr>
              <w:t xml:space="preserve">nable and encourage the trainee to evaluate and improve their teaching; </w:t>
            </w:r>
          </w:p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Pr="004D4B3B" w:rsidRDefault="0073018E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73018E" w:rsidRDefault="0073018E" w:rsidP="00C97820"/>
        </w:tc>
      </w:tr>
      <w:tr w:rsidR="00F60BDA" w:rsidTr="00C97820">
        <w:tc>
          <w:tcPr>
            <w:tcW w:w="6293" w:type="dxa"/>
          </w:tcPr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:rsidR="00F60BDA" w:rsidRPr="004D4B3B" w:rsidRDefault="004D4B3B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E</w:t>
            </w:r>
            <w:r w:rsidR="00F60BDA" w:rsidRPr="004D4B3B">
              <w:rPr>
                <w:rFonts w:asciiTheme="minorHAnsi" w:hAnsiTheme="minorHAnsi"/>
                <w:sz w:val="20"/>
                <w:szCs w:val="20"/>
              </w:rPr>
              <w:t xml:space="preserve">nable the trainee to access, utilise and interpret robust educational research to inform their teaching. </w:t>
            </w:r>
          </w:p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Pr="004D4B3B" w:rsidRDefault="00F60BDA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Pr="004D4B3B" w:rsidRDefault="00F60BDA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Default="00F60BDA" w:rsidP="00C97820"/>
        </w:tc>
      </w:tr>
      <w:tr w:rsidR="00F60BDA" w:rsidTr="00927991">
        <w:trPr>
          <w:trHeight w:val="170"/>
        </w:trPr>
        <w:tc>
          <w:tcPr>
            <w:tcW w:w="6293" w:type="dxa"/>
            <w:shd w:val="clear" w:color="auto" w:fill="D0CECE" w:themeFill="background2" w:themeFillShade="E6"/>
          </w:tcPr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07" w:type="dxa"/>
            <w:shd w:val="clear" w:color="auto" w:fill="D0CECE" w:themeFill="background2" w:themeFillShade="E6"/>
          </w:tcPr>
          <w:p w:rsidR="00F60BDA" w:rsidRPr="004D4B3B" w:rsidRDefault="00F60BDA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  <w:shd w:val="clear" w:color="auto" w:fill="D0CECE" w:themeFill="background2" w:themeFillShade="E6"/>
          </w:tcPr>
          <w:p w:rsidR="00F60BDA" w:rsidRPr="004D4B3B" w:rsidRDefault="00F60BDA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  <w:shd w:val="clear" w:color="auto" w:fill="D0CECE" w:themeFill="background2" w:themeFillShade="E6"/>
          </w:tcPr>
          <w:p w:rsidR="00F60BDA" w:rsidRDefault="00F60BDA" w:rsidP="00C97820"/>
        </w:tc>
      </w:tr>
      <w:tr w:rsidR="00F60BDA" w:rsidTr="004411D1">
        <w:tc>
          <w:tcPr>
            <w:tcW w:w="9014" w:type="dxa"/>
            <w:gridSpan w:val="4"/>
          </w:tcPr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4D4B3B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Standard 3 – Professionalism </w:t>
            </w:r>
          </w:p>
          <w:p w:rsidR="00F60BDA" w:rsidRPr="004D4B3B" w:rsidRDefault="00F60BDA" w:rsidP="00C97820">
            <w:pPr>
              <w:rPr>
                <w:sz w:val="20"/>
                <w:szCs w:val="20"/>
              </w:rPr>
            </w:pPr>
            <w:r w:rsidRPr="004D4B3B">
              <w:rPr>
                <w:b/>
                <w:bCs/>
                <w:sz w:val="20"/>
                <w:szCs w:val="20"/>
              </w:rPr>
              <w:t>Set high expectations and induct the trainee to understand their role and responsibilities as a teacher</w:t>
            </w:r>
          </w:p>
        </w:tc>
      </w:tr>
      <w:tr w:rsidR="00F60BDA" w:rsidTr="00C97820">
        <w:tc>
          <w:tcPr>
            <w:tcW w:w="6293" w:type="dxa"/>
          </w:tcPr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:rsidR="00F60BDA" w:rsidRPr="004D4B3B" w:rsidRDefault="004D4B3B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E</w:t>
            </w:r>
            <w:r w:rsidR="00F60BDA" w:rsidRPr="004D4B3B">
              <w:rPr>
                <w:rFonts w:asciiTheme="minorHAnsi" w:hAnsiTheme="minorHAnsi"/>
                <w:sz w:val="20"/>
                <w:szCs w:val="20"/>
              </w:rPr>
              <w:t xml:space="preserve">ncourage the trainee to participate in the life of the school and understand its role within the wider community; </w:t>
            </w:r>
          </w:p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Pr="004D4B3B" w:rsidRDefault="00F60BDA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Pr="004D4B3B" w:rsidRDefault="00F60BDA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Default="00F60BDA" w:rsidP="00C97820"/>
        </w:tc>
      </w:tr>
      <w:tr w:rsidR="00F60BDA" w:rsidTr="00C97820">
        <w:tc>
          <w:tcPr>
            <w:tcW w:w="6293" w:type="dxa"/>
          </w:tcPr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:rsidR="00F60BDA" w:rsidRPr="004D4B3B" w:rsidRDefault="004D4B3B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</w:t>
            </w:r>
            <w:r w:rsidR="00F60BDA" w:rsidRPr="004D4B3B">
              <w:rPr>
                <w:rFonts w:asciiTheme="minorHAnsi" w:hAnsiTheme="minorHAnsi"/>
                <w:sz w:val="20"/>
                <w:szCs w:val="20"/>
              </w:rPr>
              <w:t xml:space="preserve">upport the trainee in developing the highest standards of professional and personal conduct; </w:t>
            </w:r>
          </w:p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Pr="004D4B3B" w:rsidRDefault="00F60BDA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Pr="004D4B3B" w:rsidRDefault="00F60BDA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Default="00F60BDA" w:rsidP="00C97820"/>
        </w:tc>
      </w:tr>
      <w:tr w:rsidR="00F60BDA" w:rsidTr="00C97820">
        <w:tc>
          <w:tcPr>
            <w:tcW w:w="6293" w:type="dxa"/>
          </w:tcPr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:rsidR="00F60BDA" w:rsidRPr="004D4B3B" w:rsidRDefault="004D4B3B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</w:t>
            </w:r>
            <w:r w:rsidR="00F60BDA" w:rsidRPr="004D4B3B">
              <w:rPr>
                <w:rFonts w:asciiTheme="minorHAnsi" w:hAnsiTheme="minorHAnsi"/>
                <w:sz w:val="20"/>
                <w:szCs w:val="20"/>
              </w:rPr>
              <w:t xml:space="preserve">upport the trainee in promoting equality and diversity; </w:t>
            </w:r>
          </w:p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Pr="004D4B3B" w:rsidRDefault="00F60BDA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Pr="004D4B3B" w:rsidRDefault="00F60BDA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Default="00F60BDA" w:rsidP="00C97820"/>
        </w:tc>
      </w:tr>
      <w:tr w:rsidR="00F60BDA" w:rsidTr="00C97820">
        <w:tc>
          <w:tcPr>
            <w:tcW w:w="6293" w:type="dxa"/>
          </w:tcPr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:rsidR="00F60BDA" w:rsidRPr="004D4B3B" w:rsidRDefault="004D4B3B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E</w:t>
            </w:r>
            <w:r w:rsidR="00F60BDA" w:rsidRPr="004D4B3B">
              <w:rPr>
                <w:rFonts w:asciiTheme="minorHAnsi" w:hAnsiTheme="minorHAnsi"/>
                <w:sz w:val="20"/>
                <w:szCs w:val="20"/>
              </w:rPr>
              <w:t xml:space="preserve">nsure the trainee understands and complies with relevant legislation, including that related to the safeguarding of children </w:t>
            </w:r>
          </w:p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Pr="004D4B3B" w:rsidRDefault="00F60BDA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Pr="004D4B3B" w:rsidRDefault="00F60BDA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Default="00F60BDA" w:rsidP="00C97820"/>
        </w:tc>
      </w:tr>
      <w:tr w:rsidR="00F60BDA" w:rsidTr="00C97820">
        <w:tc>
          <w:tcPr>
            <w:tcW w:w="6293" w:type="dxa"/>
          </w:tcPr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:rsidR="00F60BDA" w:rsidRPr="004D4B3B" w:rsidRDefault="004D4B3B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</w:t>
            </w:r>
            <w:r w:rsidR="00F60BDA" w:rsidRPr="004D4B3B">
              <w:rPr>
                <w:rFonts w:asciiTheme="minorHAnsi" w:hAnsiTheme="minorHAnsi"/>
                <w:sz w:val="20"/>
                <w:szCs w:val="20"/>
              </w:rPr>
              <w:t xml:space="preserve">upport the trainee to develop skills to manage time effectively. </w:t>
            </w:r>
          </w:p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Pr="004D4B3B" w:rsidRDefault="00F60BDA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Pr="004D4B3B" w:rsidRDefault="00F60BDA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Default="00F60BDA" w:rsidP="00C97820"/>
        </w:tc>
      </w:tr>
      <w:tr w:rsidR="00F60BDA" w:rsidTr="00927991">
        <w:trPr>
          <w:trHeight w:val="170"/>
        </w:trPr>
        <w:tc>
          <w:tcPr>
            <w:tcW w:w="6293" w:type="dxa"/>
            <w:shd w:val="clear" w:color="auto" w:fill="D0CECE" w:themeFill="background2" w:themeFillShade="E6"/>
          </w:tcPr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07" w:type="dxa"/>
            <w:shd w:val="clear" w:color="auto" w:fill="D0CECE" w:themeFill="background2" w:themeFillShade="E6"/>
          </w:tcPr>
          <w:p w:rsidR="00F60BDA" w:rsidRPr="004D4B3B" w:rsidRDefault="00F60BDA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  <w:shd w:val="clear" w:color="auto" w:fill="D0CECE" w:themeFill="background2" w:themeFillShade="E6"/>
          </w:tcPr>
          <w:p w:rsidR="00F60BDA" w:rsidRPr="004D4B3B" w:rsidRDefault="00F60BDA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  <w:shd w:val="clear" w:color="auto" w:fill="D0CECE" w:themeFill="background2" w:themeFillShade="E6"/>
          </w:tcPr>
          <w:p w:rsidR="00F60BDA" w:rsidRDefault="00F60BDA" w:rsidP="00C97820"/>
        </w:tc>
      </w:tr>
      <w:tr w:rsidR="00F60BDA" w:rsidTr="00874877">
        <w:tc>
          <w:tcPr>
            <w:tcW w:w="9014" w:type="dxa"/>
            <w:gridSpan w:val="4"/>
          </w:tcPr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4D4B3B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Standard 4 – Self-development and working in partnership </w:t>
            </w:r>
          </w:p>
          <w:p w:rsidR="00F60BDA" w:rsidRPr="004D4B3B" w:rsidRDefault="00F60BDA" w:rsidP="00C97820">
            <w:pPr>
              <w:rPr>
                <w:sz w:val="20"/>
                <w:szCs w:val="20"/>
              </w:rPr>
            </w:pPr>
            <w:r w:rsidRPr="004D4B3B">
              <w:rPr>
                <w:b/>
                <w:bCs/>
                <w:sz w:val="20"/>
                <w:szCs w:val="20"/>
              </w:rPr>
              <w:t>Continue to develop their own professional knowledge, skills and understanding and invest time in developing a good working relationship within relevant ITT partnerships.</w:t>
            </w:r>
          </w:p>
        </w:tc>
      </w:tr>
      <w:tr w:rsidR="00F60BDA" w:rsidTr="00C97820">
        <w:tc>
          <w:tcPr>
            <w:tcW w:w="6293" w:type="dxa"/>
          </w:tcPr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:rsidR="00F60BDA" w:rsidRPr="004D4B3B" w:rsidRDefault="0080570B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E</w:t>
            </w:r>
            <w:r w:rsidR="00F60BDA" w:rsidRPr="004D4B3B">
              <w:rPr>
                <w:rFonts w:asciiTheme="minorHAnsi" w:hAnsiTheme="minorHAnsi"/>
                <w:sz w:val="20"/>
                <w:szCs w:val="20"/>
              </w:rPr>
              <w:t xml:space="preserve">nsure consistency by working with other mentors and partners to moderate judgements; </w:t>
            </w:r>
          </w:p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Pr="004D4B3B" w:rsidRDefault="00F60BDA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Pr="004D4B3B" w:rsidRDefault="00F60BDA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Default="00F60BDA" w:rsidP="00C97820"/>
        </w:tc>
      </w:tr>
      <w:tr w:rsidR="00F60BDA" w:rsidTr="00C97820">
        <w:tc>
          <w:tcPr>
            <w:tcW w:w="6293" w:type="dxa"/>
          </w:tcPr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:rsidR="00F60BDA" w:rsidRPr="004D4B3B" w:rsidRDefault="00821610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C</w:t>
            </w:r>
            <w:r w:rsidR="00F60BDA" w:rsidRPr="004D4B3B">
              <w:rPr>
                <w:rFonts w:asciiTheme="minorHAnsi" w:hAnsiTheme="minorHAnsi"/>
                <w:sz w:val="20"/>
                <w:szCs w:val="20"/>
              </w:rPr>
              <w:t xml:space="preserve">ontinue to develop their own mentoring practice and subject and pedagogical expertise by accessing appropriate professional development and engaging with robust research. </w:t>
            </w:r>
          </w:p>
          <w:p w:rsidR="00F60BDA" w:rsidRPr="004D4B3B" w:rsidRDefault="00F60BDA" w:rsidP="00F60BD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Pr="004D4B3B" w:rsidRDefault="00F60BDA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Pr="004D4B3B" w:rsidRDefault="00F60BDA" w:rsidP="00C97820">
            <w:pPr>
              <w:rPr>
                <w:sz w:val="20"/>
                <w:szCs w:val="20"/>
              </w:rPr>
            </w:pPr>
          </w:p>
        </w:tc>
        <w:tc>
          <w:tcPr>
            <w:tcW w:w="907" w:type="dxa"/>
          </w:tcPr>
          <w:p w:rsidR="00F60BDA" w:rsidRDefault="00F60BDA" w:rsidP="00C97820"/>
        </w:tc>
      </w:tr>
    </w:tbl>
    <w:p w:rsidR="00C97820" w:rsidRPr="00C97820" w:rsidRDefault="00C97820" w:rsidP="00C97820"/>
    <w:sectPr w:rsidR="00C97820" w:rsidRPr="00C97820" w:rsidSect="00927991">
      <w:pgSz w:w="11906" w:h="16838"/>
      <w:pgMar w:top="851" w:right="1440" w:bottom="851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7820"/>
    <w:rsid w:val="0021059F"/>
    <w:rsid w:val="004D4B3B"/>
    <w:rsid w:val="0073018E"/>
    <w:rsid w:val="0080570B"/>
    <w:rsid w:val="00821610"/>
    <w:rsid w:val="00927991"/>
    <w:rsid w:val="00C709D7"/>
    <w:rsid w:val="00C97820"/>
    <w:rsid w:val="00F60BDA"/>
    <w:rsid w:val="00F82631"/>
    <w:rsid w:val="00FD51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B2AB08"/>
  <w15:chartTrackingRefBased/>
  <w15:docId w15:val="{4DF2F176-67EB-4147-8D60-1FF07791B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782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782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rsid w:val="00C9782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C978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3B4B89DF</Template>
  <TotalTime>31</TotalTime>
  <Pages>1</Pages>
  <Words>608</Words>
  <Characters>3469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Hamer, Kate</dc:creator>
  <cp:keywords/>
  <dc:description/>
  <cp:lastModifiedBy>Hamer, Kate</cp:lastModifiedBy>
  <cp:revision>8</cp:revision>
  <dcterms:created xsi:type="dcterms:W3CDTF">2018-02-27T13:35:00Z</dcterms:created>
  <dcterms:modified xsi:type="dcterms:W3CDTF">2019-08-16T10:37:00Z</dcterms:modified>
</cp:coreProperties>
</file>