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1EC530" w14:textId="77777777" w:rsidR="00A432BB" w:rsidRPr="00BC75FA" w:rsidRDefault="00456526" w:rsidP="00F42C71">
      <w:pPr>
        <w:pStyle w:val="ListParagraph"/>
        <w:shd w:val="clear" w:color="auto" w:fill="FFFFFF"/>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heme="minorHAnsi"/>
          <w:color w:val="111111"/>
          <w:sz w:val="24"/>
          <w:szCs w:val="24"/>
          <w:lang w:eastAsia="en-GB"/>
        </w:rPr>
        <w:br/>
      </w:r>
    </w:p>
    <w:tbl>
      <w:tblPr>
        <w:tblStyle w:val="TableGrid"/>
        <w:tblW w:w="5000" w:type="pct"/>
        <w:tblLook w:val="04A0" w:firstRow="1" w:lastRow="0" w:firstColumn="1" w:lastColumn="0" w:noHBand="0" w:noVBand="1"/>
      </w:tblPr>
      <w:tblGrid>
        <w:gridCol w:w="1696"/>
        <w:gridCol w:w="1135"/>
        <w:gridCol w:w="2307"/>
        <w:gridCol w:w="4910"/>
        <w:gridCol w:w="3900"/>
      </w:tblGrid>
      <w:tr w:rsidR="00A432BB" w:rsidRPr="00BC75FA" w14:paraId="2A410091" w14:textId="77777777" w:rsidTr="00767ECA">
        <w:tc>
          <w:tcPr>
            <w:tcW w:w="5000" w:type="pct"/>
            <w:gridSpan w:val="5"/>
          </w:tcPr>
          <w:p w14:paraId="727FC1F6" w14:textId="77777777" w:rsidR="00A432BB" w:rsidRPr="00BC75FA" w:rsidRDefault="000F4FBD" w:rsidP="00A432BB">
            <w:pPr>
              <w:pStyle w:val="ListParagraph"/>
              <w:spacing w:before="100" w:beforeAutospacing="1" w:after="100" w:afterAutospacing="1" w:line="248" w:lineRule="atLeast"/>
              <w:ind w:left="0"/>
              <w:jc w:val="center"/>
              <w:rPr>
                <w:rFonts w:eastAsia="Times New Roman" w:cstheme="minorHAnsi"/>
                <w:b/>
                <w:color w:val="111111"/>
                <w:sz w:val="24"/>
                <w:szCs w:val="24"/>
                <w:lang w:eastAsia="en-GB"/>
              </w:rPr>
            </w:pPr>
            <w:r w:rsidRPr="00BC75FA">
              <w:rPr>
                <w:rFonts w:eastAsia="Times New Roman" w:cstheme="minorHAnsi"/>
                <w:color w:val="111111"/>
                <w:sz w:val="24"/>
                <w:szCs w:val="24"/>
                <w:lang w:eastAsia="en-GB"/>
              </w:rPr>
              <w:t>Minutes</w:t>
            </w:r>
            <w:r w:rsidRPr="00BC75FA">
              <w:rPr>
                <w:rFonts w:eastAsia="Times New Roman" w:cstheme="minorHAnsi"/>
                <w:b/>
                <w:color w:val="111111"/>
                <w:sz w:val="24"/>
                <w:szCs w:val="24"/>
                <w:lang w:eastAsia="en-GB"/>
              </w:rPr>
              <w:t xml:space="preserve"> Template</w:t>
            </w:r>
          </w:p>
        </w:tc>
      </w:tr>
      <w:tr w:rsidR="004404A2" w:rsidRPr="00BC75FA" w14:paraId="3EC90AA1" w14:textId="77777777" w:rsidTr="00767ECA">
        <w:tc>
          <w:tcPr>
            <w:tcW w:w="5000" w:type="pct"/>
            <w:gridSpan w:val="5"/>
          </w:tcPr>
          <w:p w14:paraId="1ABF7A71" w14:textId="4FF217CE" w:rsidR="004404A2" w:rsidRPr="00BC75FA" w:rsidRDefault="004404A2" w:rsidP="00A421B2">
            <w:pPr>
              <w:pStyle w:val="ListParagraph"/>
              <w:spacing w:before="100" w:beforeAutospacing="1" w:after="100" w:afterAutospacing="1" w:line="248" w:lineRule="atLeast"/>
              <w:ind w:left="0"/>
              <w:rPr>
                <w:rFonts w:eastAsia="Times New Roman" w:cstheme="minorHAnsi"/>
                <w:sz w:val="24"/>
                <w:szCs w:val="24"/>
                <w:lang w:eastAsia="en-GB"/>
              </w:rPr>
            </w:pPr>
            <w:r w:rsidRPr="00BC75FA">
              <w:rPr>
                <w:rFonts w:eastAsia="Times New Roman" w:cstheme="minorHAnsi"/>
                <w:sz w:val="24"/>
                <w:szCs w:val="24"/>
                <w:lang w:eastAsia="en-GB"/>
              </w:rPr>
              <w:t>Meeting Name</w:t>
            </w:r>
            <w:r w:rsidR="002E64CC" w:rsidRPr="00BC75FA">
              <w:rPr>
                <w:rFonts w:eastAsia="Times New Roman" w:cstheme="minorHAnsi"/>
                <w:sz w:val="24"/>
                <w:szCs w:val="24"/>
                <w:lang w:eastAsia="en-GB"/>
              </w:rPr>
              <w:t xml:space="preserve">: </w:t>
            </w:r>
            <w:r w:rsidR="001E2336" w:rsidRPr="00BC75FA">
              <w:rPr>
                <w:rFonts w:eastAsia="Times New Roman" w:cstheme="minorHAnsi"/>
                <w:sz w:val="24"/>
                <w:szCs w:val="24"/>
                <w:lang w:eastAsia="en-GB"/>
              </w:rPr>
              <w:t>Secondary</w:t>
            </w:r>
            <w:r w:rsidR="001F35DD" w:rsidRPr="00BC75FA">
              <w:rPr>
                <w:rFonts w:eastAsia="Times New Roman" w:cstheme="minorHAnsi"/>
                <w:sz w:val="24"/>
                <w:szCs w:val="24"/>
                <w:lang w:eastAsia="en-GB"/>
              </w:rPr>
              <w:t xml:space="preserve"> </w:t>
            </w:r>
            <w:proofErr w:type="spellStart"/>
            <w:r w:rsidR="001F35DD" w:rsidRPr="00BC75FA">
              <w:rPr>
                <w:rFonts w:eastAsia="Times New Roman" w:cstheme="minorHAnsi"/>
                <w:sz w:val="24"/>
                <w:szCs w:val="24"/>
                <w:lang w:eastAsia="en-GB"/>
              </w:rPr>
              <w:t>WaSP</w:t>
            </w:r>
            <w:proofErr w:type="spellEnd"/>
            <w:r w:rsidR="001F35DD" w:rsidRPr="00BC75FA">
              <w:rPr>
                <w:rFonts w:eastAsia="Times New Roman" w:cstheme="minorHAnsi"/>
                <w:sz w:val="24"/>
                <w:szCs w:val="24"/>
                <w:lang w:eastAsia="en-GB"/>
              </w:rPr>
              <w:t xml:space="preserve"> Group</w:t>
            </w:r>
            <w:r w:rsidR="00EA6D2F" w:rsidRPr="00BC75FA">
              <w:rPr>
                <w:rFonts w:eastAsia="Times New Roman" w:cstheme="minorHAnsi"/>
                <w:sz w:val="24"/>
                <w:szCs w:val="24"/>
                <w:lang w:eastAsia="en-GB"/>
              </w:rPr>
              <w:t xml:space="preserve"> </w:t>
            </w:r>
            <w:r w:rsidR="005138BB" w:rsidRPr="00BC75FA">
              <w:rPr>
                <w:rFonts w:eastAsia="Times New Roman" w:cstheme="minorHAnsi"/>
                <w:sz w:val="24"/>
                <w:szCs w:val="24"/>
                <w:lang w:eastAsia="en-GB"/>
              </w:rPr>
              <w:t>–</w:t>
            </w:r>
            <w:r w:rsidR="00EA6D2F" w:rsidRPr="00BC75FA">
              <w:rPr>
                <w:rFonts w:eastAsia="Times New Roman" w:cstheme="minorHAnsi"/>
                <w:sz w:val="24"/>
                <w:szCs w:val="24"/>
                <w:lang w:eastAsia="en-GB"/>
              </w:rPr>
              <w:t xml:space="preserve"> </w:t>
            </w:r>
            <w:r w:rsidR="0042558F" w:rsidRPr="00BC75FA">
              <w:rPr>
                <w:sz w:val="24"/>
                <w:szCs w:val="24"/>
              </w:rPr>
              <w:t>WT 0.05</w:t>
            </w:r>
            <w:r w:rsidR="0042558F" w:rsidRPr="00BC75FA">
              <w:rPr>
                <w:b/>
                <w:sz w:val="24"/>
                <w:szCs w:val="24"/>
              </w:rPr>
              <w:t xml:space="preserve"> </w:t>
            </w:r>
            <w:r w:rsidR="00EA6D2F" w:rsidRPr="00BC75FA">
              <w:rPr>
                <w:rFonts w:eastAsia="Times New Roman" w:cstheme="minorHAnsi"/>
                <w:sz w:val="24"/>
                <w:szCs w:val="24"/>
                <w:lang w:eastAsia="en-GB"/>
              </w:rPr>
              <w:t xml:space="preserve">– </w:t>
            </w:r>
            <w:r w:rsidR="00A421B2" w:rsidRPr="00BC75FA">
              <w:rPr>
                <w:rFonts w:eastAsia="Times New Roman" w:cstheme="minorHAnsi"/>
                <w:sz w:val="24"/>
                <w:szCs w:val="24"/>
                <w:lang w:eastAsia="en-GB"/>
              </w:rPr>
              <w:t>Westwood Teaching block</w:t>
            </w:r>
            <w:r w:rsidR="00EA6D2F" w:rsidRPr="00BC75FA">
              <w:rPr>
                <w:rFonts w:eastAsia="Times New Roman" w:cstheme="minorHAnsi"/>
                <w:sz w:val="24"/>
                <w:szCs w:val="24"/>
                <w:lang w:eastAsia="en-GB"/>
              </w:rPr>
              <w:t>, Westwood Campus</w:t>
            </w:r>
          </w:p>
        </w:tc>
      </w:tr>
      <w:tr w:rsidR="004404A2" w:rsidRPr="00BC75FA" w14:paraId="6FC382D6" w14:textId="77777777" w:rsidTr="007D4BE8">
        <w:tc>
          <w:tcPr>
            <w:tcW w:w="608" w:type="pct"/>
          </w:tcPr>
          <w:p w14:paraId="072D06FF" w14:textId="77777777" w:rsidR="004404A2" w:rsidRPr="00BC75FA" w:rsidRDefault="004404A2" w:rsidP="004404A2">
            <w:pPr>
              <w:pStyle w:val="ListParagraph"/>
              <w:spacing w:before="100" w:beforeAutospacing="1" w:after="100" w:afterAutospacing="1" w:line="248" w:lineRule="atLeast"/>
              <w:ind w:left="0"/>
              <w:jc w:val="right"/>
              <w:rPr>
                <w:rFonts w:eastAsia="Times New Roman" w:cstheme="minorHAnsi"/>
                <w:sz w:val="24"/>
                <w:szCs w:val="24"/>
                <w:lang w:eastAsia="en-GB"/>
              </w:rPr>
            </w:pPr>
            <w:r w:rsidRPr="00BC75FA">
              <w:rPr>
                <w:rFonts w:eastAsia="Times New Roman" w:cstheme="minorHAnsi"/>
                <w:sz w:val="24"/>
                <w:szCs w:val="24"/>
                <w:lang w:eastAsia="en-GB"/>
              </w:rPr>
              <w:t>Time</w:t>
            </w:r>
          </w:p>
        </w:tc>
        <w:tc>
          <w:tcPr>
            <w:tcW w:w="1234" w:type="pct"/>
            <w:gridSpan w:val="2"/>
          </w:tcPr>
          <w:p w14:paraId="657229CB" w14:textId="18E9E034" w:rsidR="004404A2" w:rsidRPr="00BC75FA" w:rsidRDefault="00B504C7" w:rsidP="00A976E9">
            <w:pPr>
              <w:pStyle w:val="ListParagraph"/>
              <w:spacing w:before="100" w:beforeAutospacing="1" w:after="100" w:afterAutospacing="1" w:line="248" w:lineRule="atLeast"/>
              <w:ind w:left="0"/>
              <w:rPr>
                <w:rFonts w:eastAsia="Times New Roman" w:cstheme="minorHAnsi"/>
                <w:sz w:val="24"/>
                <w:szCs w:val="24"/>
                <w:lang w:eastAsia="en-GB"/>
              </w:rPr>
            </w:pPr>
            <w:r w:rsidRPr="00BC75FA">
              <w:rPr>
                <w:rFonts w:eastAsia="Times New Roman" w:cstheme="minorHAnsi"/>
                <w:sz w:val="24"/>
                <w:szCs w:val="24"/>
                <w:lang w:eastAsia="en-GB"/>
              </w:rPr>
              <w:t>1</w:t>
            </w:r>
            <w:r w:rsidR="0042558F" w:rsidRPr="00BC75FA">
              <w:rPr>
                <w:rFonts w:eastAsia="Times New Roman" w:cstheme="minorHAnsi"/>
                <w:sz w:val="24"/>
                <w:szCs w:val="24"/>
                <w:lang w:eastAsia="en-GB"/>
              </w:rPr>
              <w:t>4.15</w:t>
            </w:r>
          </w:p>
        </w:tc>
        <w:tc>
          <w:tcPr>
            <w:tcW w:w="3158" w:type="pct"/>
            <w:gridSpan w:val="2"/>
            <w:vMerge w:val="restart"/>
          </w:tcPr>
          <w:p w14:paraId="55822C1D" w14:textId="79F63817" w:rsidR="001F35DD" w:rsidRPr="00BC75FA" w:rsidRDefault="001F35DD"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 xml:space="preserve">Minute taker: </w:t>
            </w:r>
            <w:r w:rsidR="001E2336" w:rsidRPr="00BC75FA">
              <w:rPr>
                <w:rFonts w:eastAsia="Times New Roman" w:cstheme="minorHAnsi"/>
                <w:color w:val="111111"/>
                <w:sz w:val="24"/>
                <w:szCs w:val="24"/>
                <w:lang w:eastAsia="en-GB"/>
              </w:rPr>
              <w:t>Mark Christensen</w:t>
            </w:r>
          </w:p>
          <w:p w14:paraId="67BA43AF" w14:textId="7D96BD3F" w:rsidR="004404A2" w:rsidRPr="00BC75FA" w:rsidRDefault="001F35DD" w:rsidP="001F35DD">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Chair:</w:t>
            </w:r>
            <w:r w:rsidR="00C3388C" w:rsidRPr="00BC75FA">
              <w:rPr>
                <w:rFonts w:eastAsia="Times New Roman" w:cstheme="minorHAnsi"/>
                <w:color w:val="111111"/>
                <w:sz w:val="24"/>
                <w:szCs w:val="24"/>
                <w:lang w:eastAsia="en-GB"/>
              </w:rPr>
              <w:t xml:space="preserve"> Paul Taylor-McCartney</w:t>
            </w:r>
          </w:p>
        </w:tc>
      </w:tr>
      <w:tr w:rsidR="004404A2" w:rsidRPr="00BC75FA" w14:paraId="61C11787" w14:textId="77777777" w:rsidTr="007D4BE8">
        <w:tc>
          <w:tcPr>
            <w:tcW w:w="608" w:type="pct"/>
          </w:tcPr>
          <w:p w14:paraId="3A7F4C05" w14:textId="77777777" w:rsidR="004404A2" w:rsidRPr="00BC75FA" w:rsidRDefault="004404A2" w:rsidP="004404A2">
            <w:pPr>
              <w:pStyle w:val="ListParagraph"/>
              <w:spacing w:before="100" w:beforeAutospacing="1" w:after="100" w:afterAutospacing="1" w:line="248" w:lineRule="atLeast"/>
              <w:ind w:left="0"/>
              <w:jc w:val="right"/>
              <w:rPr>
                <w:rFonts w:eastAsia="Times New Roman" w:cstheme="minorHAnsi"/>
                <w:sz w:val="24"/>
                <w:szCs w:val="24"/>
                <w:lang w:eastAsia="en-GB"/>
              </w:rPr>
            </w:pPr>
            <w:r w:rsidRPr="00BC75FA">
              <w:rPr>
                <w:rFonts w:eastAsia="Times New Roman" w:cstheme="minorHAnsi"/>
                <w:sz w:val="24"/>
                <w:szCs w:val="24"/>
                <w:lang w:eastAsia="en-GB"/>
              </w:rPr>
              <w:t>Date</w:t>
            </w:r>
          </w:p>
        </w:tc>
        <w:tc>
          <w:tcPr>
            <w:tcW w:w="1234" w:type="pct"/>
            <w:gridSpan w:val="2"/>
          </w:tcPr>
          <w:p w14:paraId="40943475" w14:textId="4AA179BD" w:rsidR="004404A2" w:rsidRPr="00BC75FA" w:rsidRDefault="0042558F" w:rsidP="00A976E9">
            <w:pPr>
              <w:pStyle w:val="ListParagraph"/>
              <w:spacing w:before="100" w:beforeAutospacing="1" w:after="100" w:afterAutospacing="1" w:line="248" w:lineRule="atLeast"/>
              <w:ind w:left="0"/>
              <w:rPr>
                <w:rFonts w:eastAsia="Times New Roman" w:cstheme="minorHAnsi"/>
                <w:sz w:val="24"/>
                <w:szCs w:val="24"/>
                <w:lang w:eastAsia="en-GB"/>
              </w:rPr>
            </w:pPr>
            <w:r w:rsidRPr="00BC75FA">
              <w:rPr>
                <w:rFonts w:eastAsia="Times New Roman" w:cstheme="minorHAnsi"/>
                <w:sz w:val="24"/>
                <w:szCs w:val="24"/>
                <w:lang w:eastAsia="en-GB"/>
              </w:rPr>
              <w:t>06.12</w:t>
            </w:r>
            <w:r w:rsidR="00B17E2A" w:rsidRPr="00BC75FA">
              <w:rPr>
                <w:rFonts w:eastAsia="Times New Roman" w:cstheme="minorHAnsi"/>
                <w:sz w:val="24"/>
                <w:szCs w:val="24"/>
                <w:lang w:eastAsia="en-GB"/>
              </w:rPr>
              <w:t>.</w:t>
            </w:r>
            <w:r w:rsidR="000E1746" w:rsidRPr="00BC75FA">
              <w:rPr>
                <w:rFonts w:eastAsia="Times New Roman" w:cstheme="minorHAnsi"/>
                <w:sz w:val="24"/>
                <w:szCs w:val="24"/>
                <w:lang w:eastAsia="en-GB"/>
              </w:rPr>
              <w:t>2018</w:t>
            </w:r>
          </w:p>
        </w:tc>
        <w:tc>
          <w:tcPr>
            <w:tcW w:w="3158" w:type="pct"/>
            <w:gridSpan w:val="2"/>
            <w:vMerge/>
          </w:tcPr>
          <w:p w14:paraId="10AD41C7" w14:textId="77777777" w:rsidR="004404A2" w:rsidRPr="00BC75FA" w:rsidRDefault="004404A2" w:rsidP="00A976E9">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404A2" w:rsidRPr="00BC75FA" w14:paraId="59DD3EF3" w14:textId="77777777" w:rsidTr="00767ECA">
        <w:trPr>
          <w:trHeight w:val="596"/>
        </w:trPr>
        <w:tc>
          <w:tcPr>
            <w:tcW w:w="5000" w:type="pct"/>
            <w:gridSpan w:val="5"/>
          </w:tcPr>
          <w:p w14:paraId="47B084A3" w14:textId="186055A0" w:rsidR="004404A2" w:rsidRPr="00BC75FA" w:rsidRDefault="00C3388C" w:rsidP="001F35DD">
            <w:pPr>
              <w:pStyle w:val="ListParagraph"/>
              <w:spacing w:before="100" w:beforeAutospacing="1" w:after="100" w:afterAutospacing="1" w:line="248" w:lineRule="atLeast"/>
              <w:ind w:left="0"/>
              <w:rPr>
                <w:rFonts w:eastAsia="Times New Roman" w:cstheme="minorHAnsi"/>
                <w:sz w:val="24"/>
                <w:szCs w:val="24"/>
                <w:lang w:eastAsia="en-GB"/>
              </w:rPr>
            </w:pPr>
            <w:r w:rsidRPr="00BC75FA">
              <w:rPr>
                <w:rFonts w:eastAsia="Times New Roman" w:cstheme="minorHAnsi"/>
                <w:sz w:val="24"/>
                <w:szCs w:val="24"/>
                <w:lang w:eastAsia="en-GB"/>
              </w:rPr>
              <w:t xml:space="preserve">Number of </w:t>
            </w:r>
            <w:r w:rsidR="004404A2" w:rsidRPr="00BC75FA">
              <w:rPr>
                <w:rFonts w:eastAsia="Times New Roman" w:cstheme="minorHAnsi"/>
                <w:sz w:val="24"/>
                <w:szCs w:val="24"/>
                <w:lang w:eastAsia="en-GB"/>
              </w:rPr>
              <w:t>Attendees</w:t>
            </w:r>
            <w:r w:rsidR="002E64CC" w:rsidRPr="00BC75FA">
              <w:rPr>
                <w:rFonts w:eastAsia="Times New Roman" w:cstheme="minorHAnsi"/>
                <w:sz w:val="24"/>
                <w:szCs w:val="24"/>
                <w:lang w:eastAsia="en-GB"/>
              </w:rPr>
              <w:t xml:space="preserve">: </w:t>
            </w:r>
            <w:r w:rsidR="0042558F" w:rsidRPr="00BC75FA">
              <w:rPr>
                <w:rFonts w:eastAsia="Times New Roman" w:cstheme="minorHAnsi"/>
                <w:sz w:val="24"/>
                <w:szCs w:val="24"/>
                <w:lang w:eastAsia="en-GB"/>
              </w:rPr>
              <w:t>29</w:t>
            </w:r>
          </w:p>
        </w:tc>
      </w:tr>
      <w:tr w:rsidR="004404A2" w:rsidRPr="00BC75FA" w14:paraId="74E0C32D" w14:textId="77777777" w:rsidTr="001E2336">
        <w:trPr>
          <w:trHeight w:val="562"/>
        </w:trPr>
        <w:tc>
          <w:tcPr>
            <w:tcW w:w="5000" w:type="pct"/>
            <w:gridSpan w:val="5"/>
          </w:tcPr>
          <w:p w14:paraId="17C4D309" w14:textId="03ADD3C1" w:rsidR="004404A2" w:rsidRPr="00BC75FA" w:rsidRDefault="004404A2" w:rsidP="001D2A7E">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Apologies</w:t>
            </w:r>
            <w:r w:rsidR="002E64CC" w:rsidRPr="00BC75FA">
              <w:rPr>
                <w:rFonts w:eastAsia="Times New Roman" w:cstheme="minorHAnsi"/>
                <w:color w:val="111111"/>
                <w:sz w:val="24"/>
                <w:szCs w:val="24"/>
                <w:lang w:eastAsia="en-GB"/>
              </w:rPr>
              <w:t>:</w:t>
            </w:r>
            <w:r w:rsidR="001D2A7E" w:rsidRPr="00BC75FA">
              <w:rPr>
                <w:rFonts w:eastAsia="Times New Roman" w:cstheme="minorHAnsi"/>
                <w:color w:val="111111"/>
                <w:sz w:val="24"/>
                <w:szCs w:val="24"/>
                <w:lang w:eastAsia="en-GB"/>
              </w:rPr>
              <w:t xml:space="preserve"> Ann Rayns; Alison Bennett - Caludon Castle</w:t>
            </w:r>
            <w:r w:rsidR="00AF15E3" w:rsidRPr="00BC75FA">
              <w:rPr>
                <w:rFonts w:eastAsia="Times New Roman" w:cstheme="minorHAnsi"/>
                <w:color w:val="111111"/>
                <w:sz w:val="24"/>
                <w:szCs w:val="24"/>
                <w:lang w:eastAsia="en-GB"/>
              </w:rPr>
              <w:t>, Ai</w:t>
            </w:r>
            <w:r w:rsidR="001D2A7E" w:rsidRPr="00BC75FA">
              <w:rPr>
                <w:rFonts w:eastAsia="Times New Roman" w:cstheme="minorHAnsi"/>
                <w:color w:val="111111"/>
                <w:sz w:val="24"/>
                <w:szCs w:val="24"/>
                <w:lang w:eastAsia="en-GB"/>
              </w:rPr>
              <w:t>dan Jenkins – President Kennedy, Yvette Grogan - Rugby High School</w:t>
            </w:r>
          </w:p>
        </w:tc>
      </w:tr>
      <w:tr w:rsidR="00B3351F" w:rsidRPr="00BC75FA" w14:paraId="6ADF5E2D" w14:textId="77777777" w:rsidTr="007D4BE8">
        <w:trPr>
          <w:trHeight w:val="165"/>
        </w:trPr>
        <w:tc>
          <w:tcPr>
            <w:tcW w:w="608" w:type="pct"/>
            <w:vMerge w:val="restart"/>
          </w:tcPr>
          <w:p w14:paraId="4C0F75A9" w14:textId="77777777" w:rsidR="00B3351F" w:rsidRPr="00BC75FA" w:rsidRDefault="00B3351F" w:rsidP="00A47C5C">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Agenda Items:</w:t>
            </w:r>
          </w:p>
        </w:tc>
        <w:tc>
          <w:tcPr>
            <w:tcW w:w="407" w:type="pct"/>
            <w:vAlign w:val="center"/>
          </w:tcPr>
          <w:p w14:paraId="69C181F8" w14:textId="4C3D8A78" w:rsidR="00B3351F" w:rsidRPr="00BC75FA" w:rsidRDefault="00B3351F" w:rsidP="00A47C5C">
            <w:pPr>
              <w:spacing w:before="100" w:beforeAutospacing="1" w:after="100" w:afterAutospacing="1" w:line="248" w:lineRule="atLeast"/>
              <w:jc w:val="center"/>
              <w:rPr>
                <w:rFonts w:eastAsia="Times New Roman" w:cstheme="minorHAnsi"/>
                <w:color w:val="111111"/>
                <w:sz w:val="24"/>
                <w:szCs w:val="24"/>
                <w:lang w:eastAsia="en-GB"/>
              </w:rPr>
            </w:pPr>
            <w:r w:rsidRPr="00BC75FA">
              <w:rPr>
                <w:rFonts w:eastAsia="Times New Roman" w:cs="Times New Roman"/>
                <w:b/>
                <w:bCs/>
                <w:color w:val="111111"/>
                <w:sz w:val="24"/>
                <w:szCs w:val="24"/>
                <w:lang w:eastAsia="en-GB"/>
              </w:rPr>
              <w:t>Item Number</w:t>
            </w:r>
          </w:p>
        </w:tc>
        <w:tc>
          <w:tcPr>
            <w:tcW w:w="2587" w:type="pct"/>
            <w:gridSpan w:val="2"/>
            <w:vAlign w:val="center"/>
          </w:tcPr>
          <w:p w14:paraId="3FA3F4F0" w14:textId="6FF604B1" w:rsidR="00B3351F" w:rsidRPr="00BC75FA" w:rsidRDefault="00B3351F" w:rsidP="009B2D7B">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imes New Roman"/>
                <w:b/>
                <w:bCs/>
                <w:color w:val="111111"/>
                <w:sz w:val="24"/>
                <w:szCs w:val="24"/>
                <w:lang w:eastAsia="en-GB"/>
              </w:rPr>
              <w:t>Item</w:t>
            </w:r>
          </w:p>
        </w:tc>
        <w:tc>
          <w:tcPr>
            <w:tcW w:w="1398" w:type="pct"/>
            <w:vAlign w:val="center"/>
          </w:tcPr>
          <w:p w14:paraId="70F10F28" w14:textId="4C1EF81B" w:rsidR="00B3351F" w:rsidRPr="00BC75FA" w:rsidRDefault="00B3351F" w:rsidP="00A47C5C">
            <w:pPr>
              <w:spacing w:before="100" w:beforeAutospacing="1" w:after="100" w:afterAutospacing="1" w:line="248" w:lineRule="atLeast"/>
              <w:jc w:val="center"/>
              <w:rPr>
                <w:rFonts w:eastAsia="Times New Roman" w:cstheme="minorHAnsi"/>
                <w:color w:val="111111"/>
                <w:sz w:val="24"/>
                <w:szCs w:val="24"/>
                <w:lang w:eastAsia="en-GB"/>
              </w:rPr>
            </w:pPr>
            <w:r w:rsidRPr="00BC75FA">
              <w:rPr>
                <w:rFonts w:eastAsia="Times New Roman" w:cs="Times New Roman"/>
                <w:b/>
                <w:bCs/>
                <w:color w:val="111111"/>
                <w:sz w:val="24"/>
                <w:szCs w:val="24"/>
                <w:lang w:eastAsia="en-GB"/>
              </w:rPr>
              <w:t>Owner</w:t>
            </w:r>
          </w:p>
        </w:tc>
      </w:tr>
      <w:tr w:rsidR="00B3351F" w:rsidRPr="00BC75FA" w14:paraId="614317E9" w14:textId="77777777" w:rsidTr="007D4BE8">
        <w:trPr>
          <w:trHeight w:val="165"/>
        </w:trPr>
        <w:tc>
          <w:tcPr>
            <w:tcW w:w="608" w:type="pct"/>
            <w:vMerge/>
          </w:tcPr>
          <w:p w14:paraId="0000896D" w14:textId="77777777" w:rsidR="00B3351F" w:rsidRPr="00BC75FA" w:rsidRDefault="00B3351F" w:rsidP="00A47C5C">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407" w:type="pct"/>
            <w:vAlign w:val="center"/>
          </w:tcPr>
          <w:p w14:paraId="13533635" w14:textId="5B20FCBF" w:rsidR="00B3351F" w:rsidRPr="00BC75FA" w:rsidRDefault="00B3351F" w:rsidP="00766BAC">
            <w:pPr>
              <w:spacing w:before="100" w:beforeAutospacing="1" w:after="100" w:afterAutospacing="1" w:line="248" w:lineRule="atLeast"/>
              <w:jc w:val="center"/>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1</w:t>
            </w:r>
          </w:p>
        </w:tc>
        <w:tc>
          <w:tcPr>
            <w:tcW w:w="2587" w:type="pct"/>
            <w:gridSpan w:val="2"/>
            <w:vAlign w:val="center"/>
          </w:tcPr>
          <w:p w14:paraId="7A533850" w14:textId="4412AEF2" w:rsidR="00B3351F" w:rsidRPr="00BC75FA" w:rsidRDefault="00B3351F" w:rsidP="009B2D7B">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b/>
                <w:bCs/>
                <w:color w:val="000000"/>
              </w:rPr>
              <w:t>Welcome and apologies</w:t>
            </w:r>
          </w:p>
        </w:tc>
        <w:tc>
          <w:tcPr>
            <w:tcW w:w="1398" w:type="pct"/>
            <w:vAlign w:val="center"/>
          </w:tcPr>
          <w:p w14:paraId="2FA4D318" w14:textId="1A1D9AAE" w:rsidR="00B3351F" w:rsidRPr="00BC75FA" w:rsidRDefault="006C12D4" w:rsidP="009B2D7B">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Paul Taylor-McCartney</w:t>
            </w:r>
          </w:p>
        </w:tc>
      </w:tr>
      <w:tr w:rsidR="00B3351F" w:rsidRPr="00BC75FA" w14:paraId="675EAAD0" w14:textId="77777777" w:rsidTr="008405F6">
        <w:trPr>
          <w:trHeight w:val="165"/>
        </w:trPr>
        <w:tc>
          <w:tcPr>
            <w:tcW w:w="608" w:type="pct"/>
            <w:vMerge/>
          </w:tcPr>
          <w:p w14:paraId="65F92540" w14:textId="77777777" w:rsidR="00B3351F" w:rsidRPr="00BC75FA" w:rsidRDefault="00B3351F" w:rsidP="003E23BA">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407" w:type="pct"/>
            <w:vAlign w:val="center"/>
          </w:tcPr>
          <w:p w14:paraId="1EF5E0A8" w14:textId="143A1D6A" w:rsidR="00B3351F" w:rsidRPr="00BC75FA" w:rsidRDefault="00B3351F" w:rsidP="003E23BA">
            <w:pPr>
              <w:spacing w:before="100" w:beforeAutospacing="1" w:after="100" w:afterAutospacing="1" w:line="248" w:lineRule="atLeast"/>
              <w:jc w:val="center"/>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2</w:t>
            </w:r>
          </w:p>
        </w:tc>
        <w:tc>
          <w:tcPr>
            <w:tcW w:w="2587" w:type="pct"/>
            <w:gridSpan w:val="2"/>
          </w:tcPr>
          <w:p w14:paraId="59B85017" w14:textId="6148D972" w:rsidR="00B3351F" w:rsidRPr="00BC75FA" w:rsidRDefault="00B3351F"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b/>
                <w:bCs/>
                <w:color w:val="000000"/>
              </w:rPr>
              <w:t>Matters arising from last meeting</w:t>
            </w:r>
          </w:p>
        </w:tc>
        <w:tc>
          <w:tcPr>
            <w:tcW w:w="1398" w:type="pct"/>
            <w:vAlign w:val="center"/>
          </w:tcPr>
          <w:p w14:paraId="2216FFC3" w14:textId="5473E945" w:rsidR="00B3351F" w:rsidRPr="00BC75FA" w:rsidRDefault="006C12D4"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Paul Taylor-McCartney</w:t>
            </w:r>
          </w:p>
        </w:tc>
      </w:tr>
      <w:tr w:rsidR="00B3351F" w:rsidRPr="00BC75FA" w14:paraId="61274A99" w14:textId="77777777" w:rsidTr="008405F6">
        <w:trPr>
          <w:trHeight w:val="165"/>
        </w:trPr>
        <w:tc>
          <w:tcPr>
            <w:tcW w:w="608" w:type="pct"/>
            <w:vMerge/>
          </w:tcPr>
          <w:p w14:paraId="35CBD8A3" w14:textId="77777777" w:rsidR="00B3351F" w:rsidRPr="00BC75FA" w:rsidRDefault="00B3351F" w:rsidP="003E23BA">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407" w:type="pct"/>
            <w:vAlign w:val="center"/>
          </w:tcPr>
          <w:p w14:paraId="47B1FD9F" w14:textId="2A67AB9B" w:rsidR="00B3351F" w:rsidRPr="00BC75FA" w:rsidRDefault="00B3351F" w:rsidP="003E23BA">
            <w:pPr>
              <w:spacing w:before="100" w:beforeAutospacing="1" w:after="100" w:afterAutospacing="1" w:line="248" w:lineRule="atLeast"/>
              <w:jc w:val="center"/>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3</w:t>
            </w:r>
          </w:p>
        </w:tc>
        <w:tc>
          <w:tcPr>
            <w:tcW w:w="2587" w:type="pct"/>
            <w:gridSpan w:val="2"/>
          </w:tcPr>
          <w:p w14:paraId="125BA3B7" w14:textId="755E5391" w:rsidR="00B3351F" w:rsidRPr="00BC75FA" w:rsidRDefault="00B3351F"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b/>
                <w:bCs/>
                <w:color w:val="000000"/>
              </w:rPr>
              <w:t>Policy/ITE sector updates/DFE</w:t>
            </w:r>
            <w:r w:rsidRPr="00BC75FA">
              <w:rPr>
                <w:rFonts w:eastAsia="Times New Roman"/>
                <w:color w:val="000000"/>
              </w:rPr>
              <w:t xml:space="preserve"> - ITE Workload/UCET conference</w:t>
            </w:r>
          </w:p>
        </w:tc>
        <w:tc>
          <w:tcPr>
            <w:tcW w:w="1398" w:type="pct"/>
            <w:vAlign w:val="center"/>
          </w:tcPr>
          <w:p w14:paraId="6842AE58" w14:textId="0B1C9B50" w:rsidR="00B3351F" w:rsidRPr="00BC75FA" w:rsidRDefault="00B3351F"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Paul Taylor-McCartney</w:t>
            </w:r>
          </w:p>
        </w:tc>
      </w:tr>
      <w:tr w:rsidR="00B3351F" w:rsidRPr="00BC75FA" w14:paraId="0C554FD8" w14:textId="77777777" w:rsidTr="008405F6">
        <w:trPr>
          <w:trHeight w:val="165"/>
        </w:trPr>
        <w:tc>
          <w:tcPr>
            <w:tcW w:w="608" w:type="pct"/>
            <w:vMerge/>
          </w:tcPr>
          <w:p w14:paraId="3B65A740" w14:textId="77777777" w:rsidR="00B3351F" w:rsidRPr="00BC75FA" w:rsidRDefault="00B3351F" w:rsidP="003E23BA">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407" w:type="pct"/>
            <w:vAlign w:val="center"/>
          </w:tcPr>
          <w:p w14:paraId="2BC8D309" w14:textId="2E292907" w:rsidR="00B3351F" w:rsidRPr="00BC75FA" w:rsidRDefault="00B3351F" w:rsidP="003E23BA">
            <w:pPr>
              <w:spacing w:before="100" w:beforeAutospacing="1" w:after="100" w:afterAutospacing="1" w:line="248" w:lineRule="atLeast"/>
              <w:jc w:val="center"/>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4</w:t>
            </w:r>
          </w:p>
        </w:tc>
        <w:tc>
          <w:tcPr>
            <w:tcW w:w="2587" w:type="pct"/>
            <w:gridSpan w:val="2"/>
          </w:tcPr>
          <w:p w14:paraId="5254B8B1" w14:textId="1EE8104E" w:rsidR="00B3351F" w:rsidRPr="00BC75FA" w:rsidRDefault="00B3351F"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b/>
                <w:bCs/>
                <w:color w:val="000000"/>
              </w:rPr>
              <w:t>SD - completion data 17-18,alliance day evaluations, AP2</w:t>
            </w:r>
          </w:p>
        </w:tc>
        <w:tc>
          <w:tcPr>
            <w:tcW w:w="1398" w:type="pct"/>
            <w:vAlign w:val="center"/>
          </w:tcPr>
          <w:p w14:paraId="45CE09A8" w14:textId="079BCEF1" w:rsidR="00B3351F" w:rsidRPr="00BC75FA" w:rsidRDefault="006C12D4"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Jonty Leese </w:t>
            </w:r>
          </w:p>
        </w:tc>
      </w:tr>
      <w:tr w:rsidR="00B3351F" w:rsidRPr="00BC75FA" w14:paraId="62B789B3" w14:textId="77777777" w:rsidTr="008405F6">
        <w:trPr>
          <w:trHeight w:val="165"/>
        </w:trPr>
        <w:tc>
          <w:tcPr>
            <w:tcW w:w="608" w:type="pct"/>
            <w:vMerge/>
          </w:tcPr>
          <w:p w14:paraId="3FE4D4D4" w14:textId="77777777" w:rsidR="00B3351F" w:rsidRPr="00BC75FA" w:rsidRDefault="00B3351F" w:rsidP="003E23BA">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407" w:type="pct"/>
            <w:vAlign w:val="center"/>
          </w:tcPr>
          <w:p w14:paraId="77912AC8" w14:textId="316BCC68" w:rsidR="00B3351F" w:rsidRPr="00BC75FA" w:rsidRDefault="00B3351F" w:rsidP="003E23BA">
            <w:pPr>
              <w:spacing w:before="100" w:beforeAutospacing="1" w:after="100" w:afterAutospacing="1" w:line="248" w:lineRule="atLeast"/>
              <w:jc w:val="center"/>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5</w:t>
            </w:r>
          </w:p>
        </w:tc>
        <w:tc>
          <w:tcPr>
            <w:tcW w:w="2587" w:type="pct"/>
            <w:gridSpan w:val="2"/>
          </w:tcPr>
          <w:p w14:paraId="172327FB" w14:textId="14A9EDFD" w:rsidR="00B3351F" w:rsidRPr="00BC75FA" w:rsidRDefault="00B3351F"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b/>
                <w:bCs/>
                <w:color w:val="000000"/>
              </w:rPr>
              <w:t>SD amendment to fees (KI's paper) and update on SD working party</w:t>
            </w:r>
          </w:p>
        </w:tc>
        <w:tc>
          <w:tcPr>
            <w:tcW w:w="1398" w:type="pct"/>
            <w:vAlign w:val="center"/>
          </w:tcPr>
          <w:p w14:paraId="48C5AE2B" w14:textId="7DC8D29B" w:rsidR="00B3351F" w:rsidRPr="00BC75FA" w:rsidRDefault="006C12D4"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Paul Taylor-McCartney</w:t>
            </w:r>
          </w:p>
        </w:tc>
      </w:tr>
      <w:tr w:rsidR="00B3351F" w:rsidRPr="00BC75FA" w14:paraId="47F36935" w14:textId="77777777" w:rsidTr="008405F6">
        <w:trPr>
          <w:trHeight w:val="165"/>
        </w:trPr>
        <w:tc>
          <w:tcPr>
            <w:tcW w:w="608" w:type="pct"/>
            <w:vMerge/>
          </w:tcPr>
          <w:p w14:paraId="362A8F50" w14:textId="77777777" w:rsidR="00B3351F" w:rsidRPr="00BC75FA" w:rsidRDefault="00B3351F" w:rsidP="003E23BA">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407" w:type="pct"/>
            <w:vAlign w:val="center"/>
          </w:tcPr>
          <w:p w14:paraId="638D4C09" w14:textId="29E20EA0" w:rsidR="00B3351F" w:rsidRPr="00BC75FA" w:rsidRDefault="00B3351F" w:rsidP="003E23BA">
            <w:pPr>
              <w:spacing w:before="100" w:beforeAutospacing="1" w:after="100" w:afterAutospacing="1" w:line="248" w:lineRule="atLeast"/>
              <w:jc w:val="center"/>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6</w:t>
            </w:r>
          </w:p>
        </w:tc>
        <w:tc>
          <w:tcPr>
            <w:tcW w:w="2587" w:type="pct"/>
            <w:gridSpan w:val="2"/>
          </w:tcPr>
          <w:p w14:paraId="3EAAD554" w14:textId="29084878" w:rsidR="00B3351F" w:rsidRPr="00BC75FA" w:rsidRDefault="00B3351F"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b/>
                <w:bCs/>
                <w:color w:val="000000"/>
              </w:rPr>
              <w:t>Programme/Assessment</w:t>
            </w:r>
          </w:p>
        </w:tc>
        <w:tc>
          <w:tcPr>
            <w:tcW w:w="1398" w:type="pct"/>
            <w:vAlign w:val="center"/>
          </w:tcPr>
          <w:p w14:paraId="19C8D07F" w14:textId="4F569FF3" w:rsidR="00B3351F" w:rsidRPr="00BC75FA" w:rsidRDefault="006C12D4"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Alison Morgan</w:t>
            </w:r>
          </w:p>
        </w:tc>
      </w:tr>
      <w:tr w:rsidR="00B3351F" w:rsidRPr="00BC75FA" w14:paraId="16271DC3" w14:textId="77777777" w:rsidTr="008405F6">
        <w:trPr>
          <w:trHeight w:val="165"/>
        </w:trPr>
        <w:tc>
          <w:tcPr>
            <w:tcW w:w="608" w:type="pct"/>
            <w:vMerge/>
          </w:tcPr>
          <w:p w14:paraId="6018049F" w14:textId="77777777" w:rsidR="00B3351F" w:rsidRPr="00BC75FA" w:rsidRDefault="00B3351F" w:rsidP="003E23BA">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407" w:type="pct"/>
            <w:vAlign w:val="center"/>
          </w:tcPr>
          <w:p w14:paraId="75F99549" w14:textId="5AC4505D" w:rsidR="00B3351F" w:rsidRPr="00BC75FA" w:rsidRDefault="00B3351F" w:rsidP="003E23BA">
            <w:pPr>
              <w:spacing w:before="100" w:beforeAutospacing="1" w:after="100" w:afterAutospacing="1" w:line="248" w:lineRule="atLeast"/>
              <w:jc w:val="center"/>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7</w:t>
            </w:r>
          </w:p>
        </w:tc>
        <w:tc>
          <w:tcPr>
            <w:tcW w:w="2587" w:type="pct"/>
            <w:gridSpan w:val="2"/>
          </w:tcPr>
          <w:p w14:paraId="02E10584" w14:textId="55BE075F" w:rsidR="00B3351F" w:rsidRPr="00BC75FA" w:rsidRDefault="00B3351F"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b/>
                <w:bCs/>
                <w:color w:val="000000"/>
              </w:rPr>
              <w:t>Partnership</w:t>
            </w:r>
          </w:p>
        </w:tc>
        <w:tc>
          <w:tcPr>
            <w:tcW w:w="1398" w:type="pct"/>
            <w:vAlign w:val="center"/>
          </w:tcPr>
          <w:p w14:paraId="147636F5" w14:textId="2707E2E0" w:rsidR="00B3351F" w:rsidRPr="00BC75FA" w:rsidRDefault="006C12D4"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Georgina Newton</w:t>
            </w:r>
          </w:p>
        </w:tc>
      </w:tr>
      <w:tr w:rsidR="00B3351F" w:rsidRPr="00BC75FA" w14:paraId="2D9A77AA" w14:textId="77777777" w:rsidTr="008405F6">
        <w:trPr>
          <w:trHeight w:val="165"/>
        </w:trPr>
        <w:tc>
          <w:tcPr>
            <w:tcW w:w="608" w:type="pct"/>
            <w:vMerge/>
          </w:tcPr>
          <w:p w14:paraId="75AD83A0" w14:textId="77777777" w:rsidR="00B3351F" w:rsidRPr="00BC75FA" w:rsidRDefault="00B3351F" w:rsidP="003E23BA">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407" w:type="pct"/>
            <w:vAlign w:val="center"/>
          </w:tcPr>
          <w:p w14:paraId="3D3FC80C" w14:textId="49EA8A46" w:rsidR="00B3351F" w:rsidRPr="00BC75FA" w:rsidRDefault="00B3351F" w:rsidP="003E23BA">
            <w:pPr>
              <w:spacing w:before="100" w:beforeAutospacing="1" w:after="100" w:afterAutospacing="1" w:line="248" w:lineRule="atLeast"/>
              <w:jc w:val="center"/>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8</w:t>
            </w:r>
          </w:p>
        </w:tc>
        <w:tc>
          <w:tcPr>
            <w:tcW w:w="2587" w:type="pct"/>
            <w:gridSpan w:val="2"/>
          </w:tcPr>
          <w:p w14:paraId="52EA4668" w14:textId="54D3278E" w:rsidR="00B3351F" w:rsidRPr="00BC75FA" w:rsidRDefault="00B3351F"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b/>
                <w:bCs/>
                <w:color w:val="000000"/>
              </w:rPr>
              <w:t>Mentoring</w:t>
            </w:r>
          </w:p>
        </w:tc>
        <w:tc>
          <w:tcPr>
            <w:tcW w:w="1398" w:type="pct"/>
            <w:vAlign w:val="center"/>
          </w:tcPr>
          <w:p w14:paraId="1C9F7D66" w14:textId="494318A6" w:rsidR="00B3351F" w:rsidRPr="00BC75FA" w:rsidRDefault="006C12D4"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heme="minorHAnsi"/>
                <w:color w:val="111111"/>
                <w:sz w:val="24"/>
                <w:szCs w:val="24"/>
                <w:lang w:eastAsia="en-GB"/>
              </w:rPr>
              <w:t>Kate Hamer</w:t>
            </w:r>
          </w:p>
        </w:tc>
      </w:tr>
      <w:tr w:rsidR="00B3351F" w:rsidRPr="00BC75FA" w14:paraId="48749C33" w14:textId="77777777" w:rsidTr="008405F6">
        <w:trPr>
          <w:trHeight w:val="165"/>
        </w:trPr>
        <w:tc>
          <w:tcPr>
            <w:tcW w:w="608" w:type="pct"/>
            <w:vMerge/>
          </w:tcPr>
          <w:p w14:paraId="04A5A568" w14:textId="77777777" w:rsidR="00B3351F" w:rsidRPr="00BC75FA" w:rsidRDefault="00B3351F" w:rsidP="003E23BA">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407" w:type="pct"/>
            <w:vAlign w:val="center"/>
          </w:tcPr>
          <w:p w14:paraId="61C72786" w14:textId="1AADCFAE" w:rsidR="00B3351F" w:rsidRPr="00BC75FA" w:rsidRDefault="00B3351F" w:rsidP="003E23BA">
            <w:pPr>
              <w:spacing w:before="100" w:beforeAutospacing="1" w:after="100" w:afterAutospacing="1" w:line="248" w:lineRule="atLeast"/>
              <w:jc w:val="center"/>
              <w:rPr>
                <w:rFonts w:eastAsia="Times New Roman" w:cs="Times New Roman"/>
                <w:bCs/>
                <w:color w:val="111111"/>
                <w:sz w:val="24"/>
                <w:szCs w:val="24"/>
                <w:lang w:eastAsia="en-GB"/>
              </w:rPr>
            </w:pPr>
            <w:r w:rsidRPr="00BC75FA">
              <w:rPr>
                <w:rFonts w:eastAsia="Times New Roman" w:cs="Times New Roman"/>
                <w:bCs/>
                <w:color w:val="111111"/>
                <w:sz w:val="24"/>
                <w:szCs w:val="24"/>
                <w:lang w:eastAsia="en-GB"/>
              </w:rPr>
              <w:t>9</w:t>
            </w:r>
          </w:p>
        </w:tc>
        <w:tc>
          <w:tcPr>
            <w:tcW w:w="2587" w:type="pct"/>
            <w:gridSpan w:val="2"/>
          </w:tcPr>
          <w:p w14:paraId="304427FB" w14:textId="622D90BD" w:rsidR="00B3351F" w:rsidRPr="00BC75FA" w:rsidRDefault="00B3351F" w:rsidP="003E23BA">
            <w:pPr>
              <w:spacing w:before="100" w:beforeAutospacing="1" w:after="100" w:afterAutospacing="1" w:line="248" w:lineRule="atLeast"/>
              <w:rPr>
                <w:rFonts w:eastAsia="Times New Roman"/>
                <w:color w:val="000000"/>
                <w:sz w:val="24"/>
                <w:szCs w:val="24"/>
              </w:rPr>
            </w:pPr>
            <w:r w:rsidRPr="00BC75FA">
              <w:rPr>
                <w:rFonts w:eastAsia="Times New Roman"/>
                <w:b/>
                <w:bCs/>
                <w:color w:val="000000"/>
              </w:rPr>
              <w:t>Recruitment/Admissions</w:t>
            </w:r>
          </w:p>
        </w:tc>
        <w:tc>
          <w:tcPr>
            <w:tcW w:w="1398" w:type="pct"/>
            <w:vAlign w:val="center"/>
          </w:tcPr>
          <w:p w14:paraId="41BE9C07" w14:textId="2E157D4F" w:rsidR="00B3351F" w:rsidRPr="00BC75FA" w:rsidRDefault="006C12D4"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Paul Taylor-McCartney</w:t>
            </w:r>
          </w:p>
        </w:tc>
      </w:tr>
      <w:tr w:rsidR="00B3351F" w:rsidRPr="00BC75FA" w14:paraId="0523A0CF" w14:textId="77777777" w:rsidTr="008405F6">
        <w:trPr>
          <w:trHeight w:val="165"/>
        </w:trPr>
        <w:tc>
          <w:tcPr>
            <w:tcW w:w="608" w:type="pct"/>
            <w:vMerge/>
          </w:tcPr>
          <w:p w14:paraId="79B7AE79" w14:textId="77777777" w:rsidR="00B3351F" w:rsidRPr="00BC75FA" w:rsidRDefault="00B3351F" w:rsidP="003E23BA">
            <w:pPr>
              <w:pStyle w:val="ListParagraph"/>
              <w:spacing w:before="100" w:beforeAutospacing="1" w:after="100" w:afterAutospacing="1" w:line="248" w:lineRule="atLeast"/>
              <w:ind w:left="0"/>
              <w:rPr>
                <w:rFonts w:eastAsia="Times New Roman" w:cstheme="minorHAnsi"/>
                <w:color w:val="111111"/>
                <w:sz w:val="24"/>
                <w:szCs w:val="24"/>
                <w:lang w:eastAsia="en-GB"/>
              </w:rPr>
            </w:pPr>
          </w:p>
        </w:tc>
        <w:tc>
          <w:tcPr>
            <w:tcW w:w="407" w:type="pct"/>
            <w:vAlign w:val="center"/>
          </w:tcPr>
          <w:p w14:paraId="16AD480D" w14:textId="1904FE7C" w:rsidR="00B3351F" w:rsidRPr="00BC75FA" w:rsidRDefault="00B3351F" w:rsidP="003E23BA">
            <w:pPr>
              <w:spacing w:before="100" w:beforeAutospacing="1" w:after="100" w:afterAutospacing="1" w:line="248" w:lineRule="atLeast"/>
              <w:jc w:val="center"/>
              <w:rPr>
                <w:rFonts w:eastAsia="Times New Roman" w:cs="Times New Roman"/>
                <w:bCs/>
                <w:color w:val="111111"/>
                <w:sz w:val="24"/>
                <w:szCs w:val="24"/>
                <w:lang w:eastAsia="en-GB"/>
              </w:rPr>
            </w:pPr>
            <w:r w:rsidRPr="00BC75FA">
              <w:rPr>
                <w:rFonts w:eastAsia="Times New Roman" w:cs="Times New Roman"/>
                <w:bCs/>
                <w:color w:val="111111"/>
                <w:sz w:val="24"/>
                <w:szCs w:val="24"/>
                <w:lang w:eastAsia="en-GB"/>
              </w:rPr>
              <w:t>10</w:t>
            </w:r>
          </w:p>
        </w:tc>
        <w:tc>
          <w:tcPr>
            <w:tcW w:w="2587" w:type="pct"/>
            <w:gridSpan w:val="2"/>
          </w:tcPr>
          <w:p w14:paraId="10B1EA60" w14:textId="440B5EBF" w:rsidR="00B3351F" w:rsidRPr="00BC75FA" w:rsidRDefault="00B3351F" w:rsidP="003E23BA">
            <w:pPr>
              <w:spacing w:before="100" w:beforeAutospacing="1" w:after="100" w:afterAutospacing="1" w:line="248" w:lineRule="atLeast"/>
              <w:rPr>
                <w:rFonts w:eastAsia="Times New Roman"/>
                <w:color w:val="000000"/>
                <w:sz w:val="24"/>
                <w:szCs w:val="24"/>
              </w:rPr>
            </w:pPr>
            <w:r w:rsidRPr="00BC75FA">
              <w:rPr>
                <w:rFonts w:eastAsia="Times New Roman"/>
                <w:b/>
                <w:bCs/>
                <w:color w:val="000000"/>
              </w:rPr>
              <w:t>AOB</w:t>
            </w:r>
          </w:p>
        </w:tc>
        <w:tc>
          <w:tcPr>
            <w:tcW w:w="1398" w:type="pct"/>
            <w:vAlign w:val="center"/>
          </w:tcPr>
          <w:p w14:paraId="14791B93" w14:textId="097513D9" w:rsidR="00B3351F" w:rsidRPr="00BC75FA" w:rsidRDefault="006C12D4" w:rsidP="003E23BA">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imes New Roman"/>
                <w:bCs/>
                <w:color w:val="111111"/>
                <w:sz w:val="24"/>
                <w:szCs w:val="24"/>
                <w:lang w:eastAsia="en-GB"/>
              </w:rPr>
              <w:t>Paul Taylor-McCartney</w:t>
            </w:r>
          </w:p>
        </w:tc>
      </w:tr>
    </w:tbl>
    <w:p w14:paraId="162CCCE0" w14:textId="51208CE0" w:rsidR="005F4BA3" w:rsidRPr="00BC75FA" w:rsidRDefault="005F4BA3" w:rsidP="004404A2">
      <w:pPr>
        <w:shd w:val="clear" w:color="auto" w:fill="FFFFFF"/>
        <w:spacing w:before="100" w:beforeAutospacing="1" w:after="100" w:afterAutospacing="1" w:line="248" w:lineRule="atLeast"/>
        <w:rPr>
          <w:rFonts w:eastAsia="Times New Roman" w:cstheme="minorHAnsi"/>
          <w:b/>
          <w:color w:val="111111"/>
          <w:sz w:val="24"/>
          <w:szCs w:val="24"/>
          <w:u w:val="single"/>
          <w:lang w:eastAsia="en-GB"/>
        </w:rPr>
      </w:pPr>
    </w:p>
    <w:p w14:paraId="68C95F90" w14:textId="77777777" w:rsidR="005F4BA3" w:rsidRPr="00BC75FA" w:rsidRDefault="005F4BA3">
      <w:pPr>
        <w:rPr>
          <w:rFonts w:eastAsia="Times New Roman" w:cstheme="minorHAnsi"/>
          <w:b/>
          <w:color w:val="111111"/>
          <w:sz w:val="24"/>
          <w:szCs w:val="24"/>
          <w:u w:val="single"/>
          <w:lang w:eastAsia="en-GB"/>
        </w:rPr>
      </w:pPr>
      <w:r w:rsidRPr="00BC75FA">
        <w:rPr>
          <w:rFonts w:eastAsia="Times New Roman" w:cstheme="minorHAnsi"/>
          <w:b/>
          <w:color w:val="111111"/>
          <w:sz w:val="24"/>
          <w:szCs w:val="24"/>
          <w:u w:val="single"/>
          <w:lang w:eastAsia="en-GB"/>
        </w:rPr>
        <w:br w:type="page"/>
      </w:r>
    </w:p>
    <w:tbl>
      <w:tblPr>
        <w:tblStyle w:val="TableGrid"/>
        <w:tblpPr w:leftFromText="180" w:rightFromText="180" w:vertAnchor="text" w:horzAnchor="page" w:tblpX="1590" w:tblpY="-340"/>
        <w:tblW w:w="5000" w:type="pct"/>
        <w:tblLook w:val="04A0" w:firstRow="1" w:lastRow="0" w:firstColumn="1" w:lastColumn="0" w:noHBand="0" w:noVBand="1"/>
      </w:tblPr>
      <w:tblGrid>
        <w:gridCol w:w="2770"/>
        <w:gridCol w:w="7069"/>
        <w:gridCol w:w="2243"/>
        <w:gridCol w:w="1866"/>
      </w:tblGrid>
      <w:tr w:rsidR="00217326" w:rsidRPr="00BC75FA" w14:paraId="4F0AA850" w14:textId="77777777" w:rsidTr="008064B6">
        <w:trPr>
          <w:trHeight w:val="983"/>
        </w:trPr>
        <w:tc>
          <w:tcPr>
            <w:tcW w:w="993" w:type="pct"/>
          </w:tcPr>
          <w:p w14:paraId="3C52F3F7" w14:textId="77777777" w:rsidR="0029412B" w:rsidRPr="00BC75FA" w:rsidRDefault="0029412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BC75FA">
              <w:rPr>
                <w:rFonts w:eastAsia="Times New Roman" w:cstheme="minorHAnsi"/>
                <w:b/>
                <w:color w:val="111111"/>
                <w:sz w:val="24"/>
                <w:szCs w:val="24"/>
                <w:lang w:eastAsia="en-GB"/>
              </w:rPr>
              <w:lastRenderedPageBreak/>
              <w:t>Agenda Discussion Subject</w:t>
            </w:r>
          </w:p>
        </w:tc>
        <w:tc>
          <w:tcPr>
            <w:tcW w:w="2534" w:type="pct"/>
          </w:tcPr>
          <w:p w14:paraId="55662073" w14:textId="77777777" w:rsidR="0029412B" w:rsidRPr="00BC75FA" w:rsidRDefault="0029412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BC75FA">
              <w:rPr>
                <w:rFonts w:eastAsia="Times New Roman" w:cstheme="minorHAnsi"/>
                <w:b/>
                <w:color w:val="111111"/>
                <w:sz w:val="24"/>
                <w:szCs w:val="24"/>
                <w:lang w:eastAsia="en-GB"/>
              </w:rPr>
              <w:t xml:space="preserve">         Notes               </w:t>
            </w:r>
          </w:p>
        </w:tc>
        <w:tc>
          <w:tcPr>
            <w:tcW w:w="804" w:type="pct"/>
          </w:tcPr>
          <w:p w14:paraId="49F7ADD3" w14:textId="546CA954" w:rsidR="001F35DD" w:rsidRPr="00BC75FA" w:rsidRDefault="001F35DD" w:rsidP="001F35DD">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BC75FA">
              <w:rPr>
                <w:rFonts w:eastAsia="Times New Roman" w:cstheme="minorHAnsi"/>
                <w:b/>
                <w:color w:val="111111"/>
                <w:sz w:val="24"/>
                <w:szCs w:val="24"/>
                <w:lang w:eastAsia="en-GB"/>
              </w:rPr>
              <w:t xml:space="preserve">Action </w:t>
            </w:r>
          </w:p>
          <w:p w14:paraId="3DD44D85" w14:textId="2449698A" w:rsidR="0029412B" w:rsidRPr="00BC75FA" w:rsidRDefault="0029412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p>
        </w:tc>
        <w:tc>
          <w:tcPr>
            <w:tcW w:w="669" w:type="pct"/>
          </w:tcPr>
          <w:p w14:paraId="14AEC74D" w14:textId="77777777" w:rsidR="0029412B" w:rsidRPr="00BC75FA" w:rsidRDefault="0029412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BC75FA">
              <w:rPr>
                <w:rFonts w:eastAsia="Times New Roman" w:cstheme="minorHAnsi"/>
                <w:b/>
                <w:color w:val="111111"/>
                <w:sz w:val="24"/>
                <w:szCs w:val="24"/>
                <w:lang w:eastAsia="en-GB"/>
              </w:rPr>
              <w:t>Communication:</w:t>
            </w:r>
          </w:p>
          <w:p w14:paraId="1020A29A" w14:textId="77777777" w:rsidR="0029412B" w:rsidRPr="00BC75FA" w:rsidRDefault="0029412B" w:rsidP="0029412B">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BC75FA">
              <w:rPr>
                <w:rFonts w:eastAsia="Times New Roman" w:cstheme="minorHAnsi"/>
                <w:b/>
                <w:color w:val="111111"/>
                <w:sz w:val="24"/>
                <w:szCs w:val="24"/>
                <w:lang w:eastAsia="en-GB"/>
              </w:rPr>
              <w:t>Strategic Risk - Raise Upward or Disseminate to teams</w:t>
            </w:r>
          </w:p>
        </w:tc>
      </w:tr>
      <w:tr w:rsidR="008064B6" w:rsidRPr="00BC75FA" w14:paraId="5476A6A7" w14:textId="77777777" w:rsidTr="008064B6">
        <w:trPr>
          <w:trHeight w:val="647"/>
        </w:trPr>
        <w:tc>
          <w:tcPr>
            <w:tcW w:w="993" w:type="pct"/>
          </w:tcPr>
          <w:p w14:paraId="3FD5ABC1" w14:textId="38B79BA1" w:rsidR="008064B6" w:rsidRPr="00BC75FA" w:rsidRDefault="008064B6" w:rsidP="008064B6">
            <w:pPr>
              <w:spacing w:before="100" w:beforeAutospacing="1" w:after="100" w:afterAutospacing="1" w:line="248" w:lineRule="atLeast"/>
              <w:rPr>
                <w:rFonts w:eastAsia="Times New Roman" w:cstheme="minorHAnsi"/>
                <w:b/>
                <w:color w:val="111111"/>
                <w:sz w:val="24"/>
                <w:szCs w:val="24"/>
                <w:lang w:eastAsia="en-GB"/>
              </w:rPr>
            </w:pPr>
            <w:r w:rsidRPr="00BC75FA">
              <w:rPr>
                <w:rFonts w:eastAsia="Times New Roman"/>
                <w:b/>
                <w:bCs/>
                <w:color w:val="000000"/>
              </w:rPr>
              <w:t>Matters arising from last meeting</w:t>
            </w:r>
          </w:p>
        </w:tc>
        <w:tc>
          <w:tcPr>
            <w:tcW w:w="2534" w:type="pct"/>
          </w:tcPr>
          <w:p w14:paraId="6798FADC" w14:textId="581584D3" w:rsidR="008064B6" w:rsidRPr="00A536F2" w:rsidRDefault="008064B6" w:rsidP="008C6424">
            <w:pPr>
              <w:rPr>
                <w:rFonts w:eastAsia="Times New Roman" w:cstheme="minorHAnsi"/>
                <w:color w:val="111111"/>
                <w:sz w:val="24"/>
                <w:szCs w:val="24"/>
                <w:lang w:eastAsia="en-GB"/>
              </w:rPr>
            </w:pPr>
            <w:r w:rsidRPr="00A536F2">
              <w:rPr>
                <w:rFonts w:eastAsia="Times New Roman" w:cs="Times New Roman"/>
                <w:bCs/>
                <w:color w:val="111111"/>
                <w:sz w:val="24"/>
                <w:szCs w:val="24"/>
                <w:lang w:eastAsia="en-GB"/>
              </w:rPr>
              <w:t xml:space="preserve">Paul Taylor-McCartney discussed </w:t>
            </w:r>
            <w:r w:rsidR="001A563F" w:rsidRPr="00A536F2">
              <w:rPr>
                <w:rFonts w:eastAsia="Times New Roman" w:cs="Times New Roman"/>
                <w:bCs/>
                <w:color w:val="111111"/>
                <w:sz w:val="24"/>
                <w:szCs w:val="24"/>
                <w:lang w:eastAsia="en-GB"/>
              </w:rPr>
              <w:t xml:space="preserve">4 main topics from the last meeting; </w:t>
            </w:r>
            <w:r w:rsidRPr="00A536F2">
              <w:rPr>
                <w:rFonts w:eastAsia="Times New Roman" w:cs="Times New Roman"/>
                <w:bCs/>
                <w:color w:val="111111"/>
                <w:sz w:val="24"/>
                <w:szCs w:val="24"/>
                <w:lang w:eastAsia="en-GB"/>
              </w:rPr>
              <w:t>the</w:t>
            </w:r>
            <w:r w:rsidRPr="00A536F2">
              <w:rPr>
                <w:rFonts w:eastAsia="Times New Roman"/>
                <w:color w:val="000000"/>
                <w:sz w:val="24"/>
                <w:szCs w:val="24"/>
              </w:rPr>
              <w:t xml:space="preserve"> SD models, Programme Calendar and SD Alliance provision</w:t>
            </w:r>
            <w:r w:rsidR="007A19AC" w:rsidRPr="00A536F2">
              <w:rPr>
                <w:rFonts w:eastAsia="Times New Roman"/>
                <w:color w:val="000000"/>
                <w:sz w:val="24"/>
                <w:szCs w:val="24"/>
              </w:rPr>
              <w:t>,</w:t>
            </w:r>
            <w:r w:rsidRPr="00A536F2">
              <w:rPr>
                <w:rFonts w:eastAsia="Times New Roman"/>
                <w:color w:val="000000"/>
                <w:sz w:val="24"/>
                <w:szCs w:val="24"/>
              </w:rPr>
              <w:t xml:space="preserve"> Research Schools Network </w:t>
            </w:r>
            <w:r w:rsidR="008C6424" w:rsidRPr="00A536F2">
              <w:rPr>
                <w:rFonts w:eastAsia="Times New Roman"/>
                <w:color w:val="000000"/>
                <w:sz w:val="24"/>
                <w:szCs w:val="24"/>
              </w:rPr>
              <w:t>&amp;</w:t>
            </w:r>
            <w:r w:rsidRPr="00A536F2">
              <w:rPr>
                <w:rFonts w:eastAsia="Times New Roman"/>
                <w:color w:val="000000"/>
                <w:sz w:val="24"/>
                <w:szCs w:val="24"/>
              </w:rPr>
              <w:t xml:space="preserve"> Opportunities to engage and </w:t>
            </w:r>
            <w:r w:rsidR="001A563F" w:rsidRPr="00A536F2">
              <w:rPr>
                <w:rFonts w:eastAsia="Times New Roman"/>
                <w:color w:val="000000"/>
                <w:sz w:val="24"/>
                <w:szCs w:val="24"/>
              </w:rPr>
              <w:t>Quality Enhancement</w:t>
            </w:r>
            <w:r w:rsidRPr="00A536F2">
              <w:rPr>
                <w:rFonts w:eastAsia="Times New Roman"/>
                <w:color w:val="000000"/>
                <w:sz w:val="24"/>
                <w:szCs w:val="24"/>
              </w:rPr>
              <w:t xml:space="preserve"> with KPIs. Any parties </w:t>
            </w:r>
            <w:r w:rsidR="001A563F" w:rsidRPr="00A536F2">
              <w:rPr>
                <w:rFonts w:eastAsia="Times New Roman"/>
                <w:color w:val="000000"/>
                <w:sz w:val="24"/>
                <w:szCs w:val="24"/>
              </w:rPr>
              <w:t xml:space="preserve">interested in QE </w:t>
            </w:r>
            <w:r w:rsidRPr="00A536F2">
              <w:rPr>
                <w:rFonts w:eastAsia="Times New Roman"/>
                <w:color w:val="000000"/>
                <w:sz w:val="24"/>
                <w:szCs w:val="24"/>
              </w:rPr>
              <w:t>were encouraged to contact Paul if they wish to contribute.</w:t>
            </w:r>
            <w:r w:rsidR="007A19AC" w:rsidRPr="00A536F2">
              <w:rPr>
                <w:rFonts w:eastAsia="Times New Roman"/>
                <w:color w:val="000000"/>
                <w:sz w:val="24"/>
                <w:szCs w:val="24"/>
              </w:rPr>
              <w:t xml:space="preserve"> Paul made a further request for schools to buddy up for moderation/review/QA and</w:t>
            </w:r>
            <w:r w:rsidR="007A19AC" w:rsidRPr="00A536F2">
              <w:rPr>
                <w:rFonts w:eastAsia="Times New Roman" w:cstheme="minorHAnsi"/>
                <w:color w:val="111111"/>
                <w:sz w:val="24"/>
                <w:szCs w:val="24"/>
                <w:lang w:eastAsia="en-GB"/>
              </w:rPr>
              <w:t xml:space="preserve"> for schools undertaking this practice to share their experiences </w:t>
            </w:r>
            <w:r w:rsidR="00475118" w:rsidRPr="00A536F2">
              <w:rPr>
                <w:rFonts w:eastAsia="Times New Roman" w:cstheme="minorHAnsi"/>
                <w:color w:val="111111"/>
                <w:sz w:val="24"/>
                <w:szCs w:val="24"/>
                <w:lang w:eastAsia="en-GB"/>
              </w:rPr>
              <w:t>with Paul and Georgina Newton, for inclusion in the Easter mentor Bulletin.</w:t>
            </w:r>
          </w:p>
        </w:tc>
        <w:tc>
          <w:tcPr>
            <w:tcW w:w="804" w:type="pct"/>
          </w:tcPr>
          <w:p w14:paraId="1D24DBCA" w14:textId="77777777" w:rsidR="008064B6" w:rsidRDefault="008064B6" w:rsidP="008064B6">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68FB22D5" w14:textId="4D40CC6C" w:rsidR="00A536F2" w:rsidRPr="00BC75FA" w:rsidRDefault="00A536F2" w:rsidP="008064B6">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Interested PM and ITE leads to contact PTM or GN. </w:t>
            </w:r>
          </w:p>
        </w:tc>
        <w:tc>
          <w:tcPr>
            <w:tcW w:w="669" w:type="pct"/>
          </w:tcPr>
          <w:p w14:paraId="057429DD" w14:textId="303D2220" w:rsidR="008064B6" w:rsidRPr="00BC75FA" w:rsidRDefault="008064B6" w:rsidP="008064B6">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8064B6" w:rsidRPr="00BC75FA" w14:paraId="2A00B741" w14:textId="77777777" w:rsidTr="008064B6">
        <w:trPr>
          <w:trHeight w:val="543"/>
        </w:trPr>
        <w:tc>
          <w:tcPr>
            <w:tcW w:w="993" w:type="pct"/>
          </w:tcPr>
          <w:p w14:paraId="5952147C" w14:textId="76DA34F2" w:rsidR="008064B6" w:rsidRPr="00BC75FA" w:rsidRDefault="008064B6" w:rsidP="008064B6">
            <w:pPr>
              <w:spacing w:before="100" w:beforeAutospacing="1" w:after="100" w:afterAutospacing="1" w:line="248" w:lineRule="atLeast"/>
              <w:rPr>
                <w:rFonts w:eastAsia="Times New Roman" w:cstheme="minorHAnsi"/>
                <w:b/>
                <w:color w:val="111111"/>
                <w:sz w:val="24"/>
                <w:szCs w:val="24"/>
                <w:lang w:eastAsia="en-GB"/>
              </w:rPr>
            </w:pPr>
            <w:r w:rsidRPr="00BC75FA">
              <w:rPr>
                <w:rFonts w:eastAsia="Times New Roman"/>
                <w:b/>
                <w:bCs/>
                <w:color w:val="000000"/>
              </w:rPr>
              <w:t>Policy/ITE sector updates/DFE</w:t>
            </w:r>
            <w:r w:rsidRPr="00BC75FA">
              <w:rPr>
                <w:rFonts w:eastAsia="Times New Roman"/>
                <w:color w:val="000000"/>
              </w:rPr>
              <w:t xml:space="preserve"> - ITE Workload/UCET conference</w:t>
            </w:r>
          </w:p>
        </w:tc>
        <w:tc>
          <w:tcPr>
            <w:tcW w:w="2534" w:type="pct"/>
          </w:tcPr>
          <w:p w14:paraId="45435337" w14:textId="766B3BB3" w:rsidR="00414125" w:rsidRPr="00BC75FA" w:rsidRDefault="008D06D7" w:rsidP="008D06D7">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heme="minorHAnsi"/>
                <w:color w:val="111111"/>
                <w:sz w:val="24"/>
                <w:szCs w:val="24"/>
                <w:lang w:eastAsia="en-GB"/>
              </w:rPr>
              <w:t>The UCET conference took place in early November 2018. Paul included a summ</w:t>
            </w:r>
            <w:r w:rsidR="00A536F2">
              <w:rPr>
                <w:rFonts w:eastAsia="Times New Roman" w:cstheme="minorHAnsi"/>
                <w:color w:val="111111"/>
                <w:sz w:val="24"/>
                <w:szCs w:val="24"/>
                <w:lang w:eastAsia="en-GB"/>
              </w:rPr>
              <w:t>a</w:t>
            </w:r>
            <w:r w:rsidRPr="00BC75FA">
              <w:rPr>
                <w:rFonts w:eastAsia="Times New Roman" w:cstheme="minorHAnsi"/>
                <w:color w:val="111111"/>
                <w:sz w:val="24"/>
                <w:szCs w:val="24"/>
                <w:lang w:eastAsia="en-GB"/>
              </w:rPr>
              <w:t xml:space="preserve">ry paper from the conference, highlighting research informed </w:t>
            </w:r>
            <w:r w:rsidR="007B3E4A" w:rsidRPr="00BC75FA">
              <w:rPr>
                <w:rFonts w:eastAsia="Times New Roman" w:cstheme="minorHAnsi"/>
                <w:color w:val="111111"/>
                <w:sz w:val="24"/>
                <w:szCs w:val="24"/>
                <w:lang w:eastAsia="en-GB"/>
              </w:rPr>
              <w:t>practice</w:t>
            </w:r>
            <w:r w:rsidRPr="00BC75FA">
              <w:rPr>
                <w:rFonts w:eastAsia="Times New Roman" w:cstheme="minorHAnsi"/>
                <w:color w:val="111111"/>
                <w:sz w:val="24"/>
                <w:szCs w:val="24"/>
                <w:lang w:eastAsia="en-GB"/>
              </w:rPr>
              <w:t xml:space="preserve"> and improving retention rates. It was also noted </w:t>
            </w:r>
            <w:r w:rsidR="00E76DE9" w:rsidRPr="00BC75FA">
              <w:rPr>
                <w:rFonts w:eastAsia="Times New Roman" w:cstheme="minorHAnsi"/>
                <w:color w:val="111111"/>
                <w:sz w:val="24"/>
                <w:szCs w:val="24"/>
                <w:lang w:eastAsia="en-GB"/>
              </w:rPr>
              <w:t>that nationally, without school</w:t>
            </w:r>
            <w:r w:rsidRPr="00BC75FA">
              <w:rPr>
                <w:rFonts w:eastAsia="Times New Roman" w:cstheme="minorHAnsi"/>
                <w:color w:val="111111"/>
                <w:sz w:val="24"/>
                <w:szCs w:val="24"/>
                <w:lang w:eastAsia="en-GB"/>
              </w:rPr>
              <w:t xml:space="preserve"> experience as a requirement prior to undertaking a PGCE course, trainees struggled on their first placement</w:t>
            </w:r>
            <w:r w:rsidR="00414125" w:rsidRPr="00BC75FA">
              <w:rPr>
                <w:rFonts w:eastAsia="Times New Roman" w:cstheme="minorHAnsi"/>
                <w:color w:val="111111"/>
                <w:sz w:val="24"/>
                <w:szCs w:val="24"/>
                <w:lang w:eastAsia="en-GB"/>
              </w:rPr>
              <w:t>.</w:t>
            </w:r>
          </w:p>
          <w:p w14:paraId="3DD7F0F4" w14:textId="07DEA204" w:rsidR="008064B6" w:rsidRPr="00BC75FA" w:rsidRDefault="008D06D7" w:rsidP="008D06D7">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heme="minorHAnsi"/>
                <w:color w:val="111111"/>
                <w:sz w:val="24"/>
                <w:szCs w:val="24"/>
                <w:lang w:eastAsia="en-GB"/>
              </w:rPr>
              <w:t xml:space="preserve">It was raised that in addition to the pressure schools are already under, being able to provide school experience (for which they are not paid) is often difficult and time consuming, noting issues with the </w:t>
            </w:r>
            <w:proofErr w:type="spellStart"/>
            <w:r w:rsidRPr="00BC75FA">
              <w:rPr>
                <w:rFonts w:eastAsia="Times New Roman" w:cstheme="minorHAnsi"/>
                <w:color w:val="111111"/>
                <w:sz w:val="24"/>
                <w:szCs w:val="24"/>
                <w:lang w:eastAsia="en-GB"/>
              </w:rPr>
              <w:t>DfE’s</w:t>
            </w:r>
            <w:proofErr w:type="spellEnd"/>
            <w:r w:rsidRPr="00BC75FA">
              <w:rPr>
                <w:rFonts w:eastAsia="Times New Roman" w:cstheme="minorHAnsi"/>
                <w:color w:val="111111"/>
                <w:sz w:val="24"/>
                <w:szCs w:val="24"/>
                <w:lang w:eastAsia="en-GB"/>
              </w:rPr>
              <w:t xml:space="preserve"> portal</w:t>
            </w:r>
            <w:r w:rsidR="008C6424">
              <w:rPr>
                <w:rFonts w:eastAsia="Times New Roman" w:cstheme="minorHAnsi"/>
                <w:color w:val="111111"/>
                <w:sz w:val="24"/>
                <w:szCs w:val="24"/>
                <w:lang w:eastAsia="en-GB"/>
              </w:rPr>
              <w:t>, specifically</w:t>
            </w:r>
            <w:r w:rsidRPr="00BC75FA">
              <w:rPr>
                <w:rFonts w:eastAsia="Times New Roman" w:cstheme="minorHAnsi"/>
                <w:color w:val="111111"/>
                <w:sz w:val="24"/>
                <w:szCs w:val="24"/>
                <w:lang w:eastAsia="en-GB"/>
              </w:rPr>
              <w:t xml:space="preserve"> around accurately registering interest and school</w:t>
            </w:r>
            <w:r w:rsidR="00E76DE9" w:rsidRPr="00BC75FA">
              <w:rPr>
                <w:rFonts w:eastAsia="Times New Roman" w:cstheme="minorHAnsi"/>
                <w:color w:val="111111"/>
                <w:sz w:val="24"/>
                <w:szCs w:val="24"/>
                <w:lang w:eastAsia="en-GB"/>
              </w:rPr>
              <w:t>s</w:t>
            </w:r>
            <w:r w:rsidRPr="00BC75FA">
              <w:rPr>
                <w:rFonts w:eastAsia="Times New Roman" w:cstheme="minorHAnsi"/>
                <w:color w:val="111111"/>
                <w:sz w:val="24"/>
                <w:szCs w:val="24"/>
                <w:lang w:eastAsia="en-GB"/>
              </w:rPr>
              <w:t xml:space="preserve"> not being notified appropriately.</w:t>
            </w:r>
          </w:p>
          <w:p w14:paraId="110A86D3" w14:textId="31CFC9F0" w:rsidR="008D06D7" w:rsidRPr="00BC75FA" w:rsidRDefault="008D06D7" w:rsidP="00414125">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heme="minorHAnsi"/>
                <w:color w:val="111111"/>
                <w:sz w:val="24"/>
                <w:szCs w:val="24"/>
                <w:lang w:eastAsia="en-GB"/>
              </w:rPr>
              <w:t>Paul advertised the ITE policy document, with</w:t>
            </w:r>
            <w:r w:rsidR="00414125" w:rsidRPr="00BC75FA">
              <w:rPr>
                <w:rFonts w:eastAsia="Times New Roman" w:cstheme="minorHAnsi"/>
                <w:color w:val="111111"/>
                <w:sz w:val="24"/>
                <w:szCs w:val="24"/>
                <w:lang w:eastAsia="en-GB"/>
              </w:rPr>
              <w:t xml:space="preserve"> Deborah Roberts from CTE having contributed</w:t>
            </w:r>
            <w:r w:rsidRPr="00BC75FA">
              <w:rPr>
                <w:rFonts w:eastAsia="Times New Roman" w:cstheme="minorHAnsi"/>
                <w:color w:val="111111"/>
                <w:sz w:val="24"/>
                <w:szCs w:val="24"/>
                <w:lang w:eastAsia="en-GB"/>
              </w:rPr>
              <w:t xml:space="preserve">. Paul then discussed the </w:t>
            </w:r>
            <w:r w:rsidR="00E85AC1" w:rsidRPr="00BC75FA">
              <w:rPr>
                <w:rFonts w:eastAsia="Times New Roman" w:cstheme="minorHAnsi"/>
                <w:color w:val="111111"/>
                <w:sz w:val="24"/>
                <w:szCs w:val="24"/>
                <w:lang w:eastAsia="en-GB"/>
              </w:rPr>
              <w:t>bullet points in the document with Aims and Future Development opportunities to foster a culture of reduced workload for Teachers.</w:t>
            </w:r>
          </w:p>
        </w:tc>
        <w:tc>
          <w:tcPr>
            <w:tcW w:w="804" w:type="pct"/>
          </w:tcPr>
          <w:p w14:paraId="0C2C7CC6" w14:textId="77777777" w:rsidR="008064B6" w:rsidRDefault="008064B6" w:rsidP="008064B6">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48759A36" w14:textId="1AA903F9" w:rsidR="00A536F2" w:rsidRPr="00BC75FA" w:rsidRDefault="00A536F2" w:rsidP="008064B6">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MC: Both UCET and ITE Policy Document papers to be shared with all </w:t>
            </w:r>
            <w:proofErr w:type="spellStart"/>
            <w:r>
              <w:rPr>
                <w:rFonts w:eastAsia="Times New Roman" w:cstheme="minorHAnsi"/>
                <w:b/>
                <w:color w:val="111111"/>
                <w:sz w:val="24"/>
                <w:szCs w:val="24"/>
                <w:lang w:eastAsia="en-GB"/>
              </w:rPr>
              <w:t>WaSP</w:t>
            </w:r>
            <w:proofErr w:type="spellEnd"/>
            <w:r>
              <w:rPr>
                <w:rFonts w:eastAsia="Times New Roman" w:cstheme="minorHAnsi"/>
                <w:b/>
                <w:color w:val="111111"/>
                <w:sz w:val="24"/>
                <w:szCs w:val="24"/>
                <w:lang w:eastAsia="en-GB"/>
              </w:rPr>
              <w:t xml:space="preserve"> members.  </w:t>
            </w:r>
          </w:p>
        </w:tc>
        <w:tc>
          <w:tcPr>
            <w:tcW w:w="669" w:type="pct"/>
          </w:tcPr>
          <w:p w14:paraId="62A9DFEF" w14:textId="6126922D" w:rsidR="008064B6" w:rsidRPr="00BC75FA" w:rsidRDefault="008064B6" w:rsidP="008064B6">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33973" w:rsidRPr="00BC75FA" w14:paraId="11FC81E6" w14:textId="77777777" w:rsidTr="008064B6">
        <w:trPr>
          <w:trHeight w:val="707"/>
        </w:trPr>
        <w:tc>
          <w:tcPr>
            <w:tcW w:w="993" w:type="pct"/>
          </w:tcPr>
          <w:p w14:paraId="579E5B5B" w14:textId="42DC3694" w:rsidR="00433973" w:rsidRPr="00BC75FA" w:rsidRDefault="008064B6"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BC75FA">
              <w:rPr>
                <w:rFonts w:eastAsia="Times New Roman"/>
                <w:b/>
                <w:bCs/>
                <w:color w:val="000000"/>
              </w:rPr>
              <w:lastRenderedPageBreak/>
              <w:t>SD - completion data 17-18,</w:t>
            </w:r>
            <w:r w:rsidR="007B3E4A" w:rsidRPr="00BC75FA">
              <w:rPr>
                <w:rFonts w:eastAsia="Times New Roman"/>
                <w:b/>
                <w:bCs/>
                <w:color w:val="000000"/>
              </w:rPr>
              <w:t xml:space="preserve"> </w:t>
            </w:r>
            <w:r w:rsidRPr="00BC75FA">
              <w:rPr>
                <w:rFonts w:eastAsia="Times New Roman"/>
                <w:b/>
                <w:bCs/>
                <w:color w:val="000000"/>
              </w:rPr>
              <w:t>alliance day evaluations, AP2</w:t>
            </w:r>
          </w:p>
        </w:tc>
        <w:tc>
          <w:tcPr>
            <w:tcW w:w="2534" w:type="pct"/>
          </w:tcPr>
          <w:p w14:paraId="14CECA32" w14:textId="0865BD56" w:rsidR="00B62924" w:rsidRPr="00BC75FA" w:rsidRDefault="007B3E4A" w:rsidP="00433973">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heme="minorHAnsi"/>
                <w:color w:val="111111"/>
                <w:sz w:val="24"/>
                <w:szCs w:val="24"/>
                <w:lang w:eastAsia="en-GB"/>
              </w:rPr>
              <w:t>Jonty Lee</w:t>
            </w:r>
            <w:r w:rsidR="00142F03" w:rsidRPr="00BC75FA">
              <w:rPr>
                <w:rFonts w:eastAsia="Times New Roman" w:cstheme="minorHAnsi"/>
                <w:color w:val="111111"/>
                <w:sz w:val="24"/>
                <w:szCs w:val="24"/>
                <w:lang w:eastAsia="en-GB"/>
              </w:rPr>
              <w:t xml:space="preserve">se discussed three main points, starting </w:t>
            </w:r>
            <w:r w:rsidR="00414125" w:rsidRPr="00BC75FA">
              <w:rPr>
                <w:rFonts w:eastAsia="Times New Roman" w:cstheme="minorHAnsi"/>
                <w:color w:val="111111"/>
                <w:sz w:val="24"/>
                <w:szCs w:val="24"/>
                <w:lang w:eastAsia="en-GB"/>
              </w:rPr>
              <w:t>with</w:t>
            </w:r>
            <w:r w:rsidR="00142F03" w:rsidRPr="00BC75FA">
              <w:rPr>
                <w:rFonts w:eastAsia="Times New Roman" w:cstheme="minorHAnsi"/>
                <w:color w:val="111111"/>
                <w:sz w:val="24"/>
                <w:szCs w:val="24"/>
                <w:lang w:eastAsia="en-GB"/>
              </w:rPr>
              <w:t xml:space="preserve"> AP2 data. Jonty thanked those who had submitted their AP2’s (175 received, 70 still to be submitted</w:t>
            </w:r>
            <w:r w:rsidR="00414125" w:rsidRPr="00BC75FA">
              <w:rPr>
                <w:rFonts w:eastAsia="Times New Roman" w:cstheme="minorHAnsi"/>
                <w:color w:val="111111"/>
                <w:sz w:val="24"/>
                <w:szCs w:val="24"/>
                <w:lang w:eastAsia="en-GB"/>
              </w:rPr>
              <w:t xml:space="preserve"> at the point of the meeting</w:t>
            </w:r>
            <w:r w:rsidR="00142F03" w:rsidRPr="00BC75FA">
              <w:rPr>
                <w:rFonts w:eastAsia="Times New Roman" w:cstheme="minorHAnsi"/>
                <w:color w:val="111111"/>
                <w:sz w:val="24"/>
                <w:szCs w:val="24"/>
                <w:lang w:eastAsia="en-GB"/>
              </w:rPr>
              <w:t>)</w:t>
            </w:r>
            <w:r w:rsidR="00446B6F" w:rsidRPr="00BC75FA">
              <w:rPr>
                <w:rFonts w:eastAsia="Times New Roman" w:cstheme="minorHAnsi"/>
                <w:color w:val="111111"/>
                <w:sz w:val="24"/>
                <w:szCs w:val="24"/>
                <w:lang w:eastAsia="en-GB"/>
              </w:rPr>
              <w:t>, but requested that PM’s check the documents for accuracy prior to submitting them. Jonty asked that</w:t>
            </w:r>
            <w:r w:rsidR="00142F03" w:rsidRPr="00BC75FA">
              <w:rPr>
                <w:rFonts w:eastAsia="Times New Roman" w:cstheme="minorHAnsi"/>
                <w:color w:val="111111"/>
                <w:sz w:val="24"/>
                <w:szCs w:val="24"/>
                <w:lang w:eastAsia="en-GB"/>
              </w:rPr>
              <w:t xml:space="preserve"> AP2 are not saved as PDF’s please, nor password protected, as we need to access the information directly and the deadlines for submission inform the reference process over the Christmas break</w:t>
            </w:r>
            <w:r w:rsidR="00414125" w:rsidRPr="00BC75FA">
              <w:rPr>
                <w:rFonts w:eastAsia="Times New Roman" w:cstheme="minorHAnsi"/>
                <w:color w:val="111111"/>
                <w:sz w:val="24"/>
                <w:szCs w:val="24"/>
                <w:lang w:eastAsia="en-GB"/>
              </w:rPr>
              <w:t>,</w:t>
            </w:r>
            <w:r w:rsidR="00142F03" w:rsidRPr="00BC75FA">
              <w:rPr>
                <w:rFonts w:eastAsia="Times New Roman" w:cstheme="minorHAnsi"/>
                <w:color w:val="111111"/>
                <w:sz w:val="24"/>
                <w:szCs w:val="24"/>
                <w:lang w:eastAsia="en-GB"/>
              </w:rPr>
              <w:t xml:space="preserve"> </w:t>
            </w:r>
            <w:r w:rsidR="00414125" w:rsidRPr="00BC75FA">
              <w:rPr>
                <w:rFonts w:eastAsia="Times New Roman" w:cstheme="minorHAnsi"/>
                <w:color w:val="111111"/>
                <w:sz w:val="24"/>
                <w:szCs w:val="24"/>
                <w:lang w:eastAsia="en-GB"/>
              </w:rPr>
              <w:t>as well as</w:t>
            </w:r>
            <w:r w:rsidR="00142F03" w:rsidRPr="00BC75FA">
              <w:rPr>
                <w:rFonts w:eastAsia="Times New Roman" w:cstheme="minorHAnsi"/>
                <w:color w:val="111111"/>
                <w:sz w:val="24"/>
                <w:szCs w:val="24"/>
                <w:lang w:eastAsia="en-GB"/>
              </w:rPr>
              <w:t xml:space="preserve"> tutorials</w:t>
            </w:r>
            <w:r w:rsidR="00414125" w:rsidRPr="00BC75FA">
              <w:rPr>
                <w:rFonts w:eastAsia="Times New Roman" w:cstheme="minorHAnsi"/>
                <w:color w:val="111111"/>
                <w:sz w:val="24"/>
                <w:szCs w:val="24"/>
                <w:lang w:eastAsia="en-GB"/>
              </w:rPr>
              <w:t>,</w:t>
            </w:r>
            <w:r w:rsidR="00142F03" w:rsidRPr="00BC75FA">
              <w:rPr>
                <w:rFonts w:eastAsia="Times New Roman" w:cstheme="minorHAnsi"/>
                <w:color w:val="111111"/>
                <w:sz w:val="24"/>
                <w:szCs w:val="24"/>
                <w:lang w:eastAsia="en-GB"/>
              </w:rPr>
              <w:t xml:space="preserve"> to formulate action plans for the PP2 placement.</w:t>
            </w:r>
          </w:p>
          <w:p w14:paraId="5EB77CD3" w14:textId="77777777" w:rsidR="00142F03" w:rsidRPr="00BC75FA" w:rsidRDefault="00142F03" w:rsidP="00433973">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heme="minorHAnsi"/>
                <w:color w:val="111111"/>
                <w:sz w:val="24"/>
                <w:szCs w:val="24"/>
                <w:lang w:eastAsia="en-GB"/>
              </w:rPr>
              <w:t xml:space="preserve">Jonty provided an overview </w:t>
            </w:r>
            <w:r w:rsidR="00446B6F" w:rsidRPr="00BC75FA">
              <w:rPr>
                <w:rFonts w:eastAsia="Times New Roman" w:cstheme="minorHAnsi"/>
                <w:color w:val="111111"/>
                <w:sz w:val="24"/>
                <w:szCs w:val="24"/>
                <w:lang w:eastAsia="en-GB"/>
              </w:rPr>
              <w:t>of the latest outcome data with a focus on completion date, attrition and achievement. This in turn impacts the KPI trend data and recruitment statistics.</w:t>
            </w:r>
          </w:p>
          <w:p w14:paraId="712389F2" w14:textId="05269D67" w:rsidR="00446B6F" w:rsidRPr="00BC75FA" w:rsidRDefault="00446B6F" w:rsidP="00433973">
            <w:pPr>
              <w:spacing w:before="100" w:beforeAutospacing="1" w:after="100" w:afterAutospacing="1" w:line="248" w:lineRule="atLeast"/>
              <w:rPr>
                <w:rFonts w:eastAsia="Times New Roman" w:cstheme="minorHAnsi"/>
                <w:color w:val="111111"/>
                <w:sz w:val="24"/>
                <w:szCs w:val="24"/>
                <w:lang w:eastAsia="en-GB"/>
              </w:rPr>
            </w:pPr>
            <w:r w:rsidRPr="00BC75FA">
              <w:rPr>
                <w:rFonts w:eastAsia="Times New Roman" w:cstheme="minorHAnsi"/>
                <w:color w:val="111111"/>
                <w:sz w:val="24"/>
                <w:szCs w:val="24"/>
                <w:lang w:eastAsia="en-GB"/>
              </w:rPr>
              <w:t xml:space="preserve">Jonty made a formal request for feedback on the Alliance Days. Jonty </w:t>
            </w:r>
            <w:r w:rsidR="00DA18DD">
              <w:rPr>
                <w:rFonts w:eastAsia="Times New Roman" w:cstheme="minorHAnsi"/>
                <w:color w:val="111111"/>
                <w:sz w:val="24"/>
                <w:szCs w:val="24"/>
                <w:lang w:eastAsia="en-GB"/>
              </w:rPr>
              <w:t xml:space="preserve">has </w:t>
            </w:r>
            <w:r w:rsidRPr="00BC75FA">
              <w:rPr>
                <w:rFonts w:eastAsia="Times New Roman" w:cstheme="minorHAnsi"/>
                <w:color w:val="111111"/>
                <w:sz w:val="24"/>
                <w:szCs w:val="24"/>
                <w:lang w:eastAsia="en-GB"/>
              </w:rPr>
              <w:t>created a form with standardised questions to use as a pro forma</w:t>
            </w:r>
            <w:r w:rsidR="00DA18DD">
              <w:rPr>
                <w:rFonts w:eastAsia="Times New Roman" w:cstheme="minorHAnsi"/>
                <w:color w:val="111111"/>
                <w:sz w:val="24"/>
                <w:szCs w:val="24"/>
                <w:lang w:eastAsia="en-GB"/>
              </w:rPr>
              <w:t>, which can</w:t>
            </w:r>
            <w:r w:rsidRPr="00BC75FA">
              <w:rPr>
                <w:rFonts w:eastAsia="Times New Roman" w:cstheme="minorHAnsi"/>
                <w:color w:val="111111"/>
                <w:sz w:val="24"/>
                <w:szCs w:val="24"/>
                <w:lang w:eastAsia="en-GB"/>
              </w:rPr>
              <w:t xml:space="preserve"> be personalised for each setting completing the document, a link to which will be made available to our partners.</w:t>
            </w:r>
          </w:p>
        </w:tc>
        <w:tc>
          <w:tcPr>
            <w:tcW w:w="804" w:type="pct"/>
          </w:tcPr>
          <w:p w14:paraId="5B33DA72" w14:textId="77777777" w:rsidR="00433973" w:rsidRDefault="00433973"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6FB110F0" w14:textId="77777777" w:rsidR="00A536F2"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1A962264" w14:textId="77777777" w:rsidR="00A536F2"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24A4FBB8" w14:textId="77777777" w:rsidR="00A536F2"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7B700B96" w14:textId="1B9B7D6C" w:rsidR="00A536F2" w:rsidRPr="00BC75FA"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JL/MC to share alliance day pro-forma with </w:t>
            </w:r>
            <w:proofErr w:type="spellStart"/>
            <w:r>
              <w:rPr>
                <w:rFonts w:eastAsia="Times New Roman" w:cstheme="minorHAnsi"/>
                <w:b/>
                <w:color w:val="111111"/>
                <w:sz w:val="24"/>
                <w:szCs w:val="24"/>
                <w:lang w:eastAsia="en-GB"/>
              </w:rPr>
              <w:t>WaSP</w:t>
            </w:r>
            <w:proofErr w:type="spellEnd"/>
            <w:r>
              <w:rPr>
                <w:rFonts w:eastAsia="Times New Roman" w:cstheme="minorHAnsi"/>
                <w:b/>
                <w:color w:val="111111"/>
                <w:sz w:val="24"/>
                <w:szCs w:val="24"/>
                <w:lang w:eastAsia="en-GB"/>
              </w:rPr>
              <w:t xml:space="preserve"> members. </w:t>
            </w:r>
          </w:p>
        </w:tc>
        <w:tc>
          <w:tcPr>
            <w:tcW w:w="669" w:type="pct"/>
          </w:tcPr>
          <w:p w14:paraId="1479714E" w14:textId="0167063B" w:rsidR="00433973" w:rsidRPr="00BC75FA" w:rsidRDefault="00433973" w:rsidP="004339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33973" w:rsidRPr="00BC75FA" w14:paraId="03AE2FC7" w14:textId="77777777" w:rsidTr="008064B6">
        <w:trPr>
          <w:trHeight w:val="699"/>
        </w:trPr>
        <w:tc>
          <w:tcPr>
            <w:tcW w:w="993" w:type="pct"/>
          </w:tcPr>
          <w:p w14:paraId="4638FF42" w14:textId="403CA203" w:rsidR="00433973" w:rsidRPr="00BC75FA" w:rsidRDefault="008064B6"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BC75FA">
              <w:rPr>
                <w:rFonts w:eastAsia="Times New Roman"/>
                <w:b/>
                <w:bCs/>
                <w:color w:val="000000"/>
              </w:rPr>
              <w:t>SD amendment to fees (KI's paper) and update on SD working party</w:t>
            </w:r>
          </w:p>
        </w:tc>
        <w:tc>
          <w:tcPr>
            <w:tcW w:w="2534" w:type="pct"/>
          </w:tcPr>
          <w:p w14:paraId="13A55DE5" w14:textId="372751B5" w:rsidR="0057507F" w:rsidRPr="00BC75FA" w:rsidRDefault="00BD1D3D" w:rsidP="0057507F">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Kate Ireland stressed CTE’s continued commitment to our partnership whilst providing an overview of the change</w:t>
            </w:r>
            <w:r w:rsidR="00554A39" w:rsidRPr="00BC75FA">
              <w:rPr>
                <w:rFonts w:eastAsia="Times New Roman" w:cstheme="minorHAnsi"/>
                <w:color w:val="111111"/>
                <w:sz w:val="24"/>
                <w:szCs w:val="24"/>
                <w:lang w:eastAsia="en-GB"/>
              </w:rPr>
              <w:t>s</w:t>
            </w:r>
            <w:r w:rsidRPr="00BC75FA">
              <w:rPr>
                <w:rFonts w:eastAsia="Times New Roman" w:cstheme="minorHAnsi"/>
                <w:color w:val="111111"/>
                <w:sz w:val="24"/>
                <w:szCs w:val="24"/>
                <w:lang w:eastAsia="en-GB"/>
              </w:rPr>
              <w:t xml:space="preserve"> to SD fees. This comes as part of a considered approach to the financial sustainability of the Centre. As the 19/20 recruitment cycle is already underway</w:t>
            </w:r>
            <w:r w:rsidR="00554A39" w:rsidRPr="00BC75FA">
              <w:rPr>
                <w:rFonts w:eastAsia="Times New Roman" w:cstheme="minorHAnsi"/>
                <w:color w:val="111111"/>
                <w:sz w:val="24"/>
                <w:szCs w:val="24"/>
                <w:lang w:eastAsia="en-GB"/>
              </w:rPr>
              <w:t>,</w:t>
            </w:r>
            <w:r w:rsidRPr="00BC75FA">
              <w:rPr>
                <w:rFonts w:eastAsia="Times New Roman" w:cstheme="minorHAnsi"/>
                <w:color w:val="111111"/>
                <w:sz w:val="24"/>
                <w:szCs w:val="24"/>
                <w:lang w:eastAsia="en-GB"/>
              </w:rPr>
              <w:t xml:space="preserve"> the fee changes will not come into effect until the 20/21 year. Kate noted the risks associated with fee reduction, but stressed that this does not change our commitment to our partners and strategic priorities. </w:t>
            </w:r>
            <w:r w:rsidR="00FB2D9B" w:rsidRPr="00BC75FA">
              <w:rPr>
                <w:rFonts w:eastAsia="Times New Roman" w:cstheme="minorHAnsi"/>
                <w:color w:val="111111"/>
                <w:sz w:val="24"/>
                <w:szCs w:val="24"/>
                <w:lang w:eastAsia="en-GB"/>
              </w:rPr>
              <w:t>As part of an open discussion, Cara Pearson addressed budget structure, and that hopefully making partners aware of these changes now will allow a sufficient timeframe for these to be factored into financial plans.</w:t>
            </w:r>
            <w:r w:rsidR="0057507F" w:rsidRPr="00BC75FA">
              <w:rPr>
                <w:rFonts w:eastAsia="Times New Roman" w:cstheme="minorHAnsi"/>
                <w:color w:val="111111"/>
                <w:sz w:val="24"/>
                <w:szCs w:val="24"/>
                <w:lang w:eastAsia="en-GB"/>
              </w:rPr>
              <w:t xml:space="preserve"> </w:t>
            </w:r>
            <w:r w:rsidR="0057507F" w:rsidRPr="00BC75FA">
              <w:rPr>
                <w:rFonts w:eastAsia="Times New Roman" w:cs="Times New Roman"/>
                <w:bCs/>
                <w:color w:val="111111"/>
                <w:sz w:val="24"/>
                <w:szCs w:val="24"/>
                <w:lang w:eastAsia="en-GB"/>
              </w:rPr>
              <w:t xml:space="preserve"> Paul Taylor-McCartney </w:t>
            </w:r>
            <w:r w:rsidR="0057507F" w:rsidRPr="00BC75FA">
              <w:rPr>
                <w:rFonts w:eastAsia="Times New Roman" w:cstheme="minorHAnsi"/>
                <w:color w:val="111111"/>
                <w:sz w:val="24"/>
                <w:szCs w:val="24"/>
                <w:lang w:eastAsia="en-GB"/>
              </w:rPr>
              <w:t xml:space="preserve">noted that the continued work to mould KPIs is separate from these changes. Angela Greenway </w:t>
            </w:r>
            <w:r w:rsidR="0057507F" w:rsidRPr="00BC75FA">
              <w:rPr>
                <w:rFonts w:eastAsia="Times New Roman" w:cstheme="minorHAnsi"/>
                <w:color w:val="111111"/>
                <w:sz w:val="24"/>
                <w:szCs w:val="24"/>
                <w:lang w:eastAsia="en-GB"/>
              </w:rPr>
              <w:lastRenderedPageBreak/>
              <w:t>requested that fees for CORE be added to the SD fee table, to allow school</w:t>
            </w:r>
            <w:r w:rsidR="00554A39" w:rsidRPr="00BC75FA">
              <w:rPr>
                <w:rFonts w:eastAsia="Times New Roman" w:cstheme="minorHAnsi"/>
                <w:color w:val="111111"/>
                <w:sz w:val="24"/>
                <w:szCs w:val="24"/>
                <w:lang w:eastAsia="en-GB"/>
              </w:rPr>
              <w:t>s</w:t>
            </w:r>
            <w:r w:rsidR="0057507F" w:rsidRPr="00BC75FA">
              <w:rPr>
                <w:rFonts w:eastAsia="Times New Roman" w:cstheme="minorHAnsi"/>
                <w:color w:val="111111"/>
                <w:sz w:val="24"/>
                <w:szCs w:val="24"/>
                <w:lang w:eastAsia="en-GB"/>
              </w:rPr>
              <w:t xml:space="preserve"> to make informed comparisons/choices for 20/21. Should any partners wish to discu</w:t>
            </w:r>
            <w:r w:rsidR="00554A39" w:rsidRPr="00BC75FA">
              <w:rPr>
                <w:rFonts w:eastAsia="Times New Roman" w:cstheme="minorHAnsi"/>
                <w:color w:val="111111"/>
                <w:sz w:val="24"/>
                <w:szCs w:val="24"/>
                <w:lang w:eastAsia="en-GB"/>
              </w:rPr>
              <w:t xml:space="preserve">ss SD and CORE delivery models </w:t>
            </w:r>
            <w:r w:rsidR="0057507F" w:rsidRPr="00BC75FA">
              <w:rPr>
                <w:rFonts w:eastAsia="Times New Roman" w:cstheme="minorHAnsi"/>
                <w:color w:val="111111"/>
                <w:sz w:val="24"/>
                <w:szCs w:val="24"/>
                <w:lang w:eastAsia="en-GB"/>
              </w:rPr>
              <w:t>f</w:t>
            </w:r>
            <w:r w:rsidR="00554A39" w:rsidRPr="00BC75FA">
              <w:rPr>
                <w:rFonts w:eastAsia="Times New Roman" w:cstheme="minorHAnsi"/>
                <w:color w:val="111111"/>
                <w:sz w:val="24"/>
                <w:szCs w:val="24"/>
                <w:lang w:eastAsia="en-GB"/>
              </w:rPr>
              <w:t>or</w:t>
            </w:r>
            <w:r w:rsidR="0057507F" w:rsidRPr="00BC75FA">
              <w:rPr>
                <w:rFonts w:eastAsia="Times New Roman" w:cstheme="minorHAnsi"/>
                <w:color w:val="111111"/>
                <w:sz w:val="24"/>
                <w:szCs w:val="24"/>
                <w:lang w:eastAsia="en-GB"/>
              </w:rPr>
              <w:t xml:space="preserve"> fees they are welcome to register their interest with Leigh Capener.</w:t>
            </w:r>
          </w:p>
        </w:tc>
        <w:tc>
          <w:tcPr>
            <w:tcW w:w="804" w:type="pct"/>
          </w:tcPr>
          <w:p w14:paraId="275F7407" w14:textId="77777777" w:rsidR="00433973" w:rsidRDefault="00433973"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6AE585AC" w14:textId="77777777" w:rsidR="00A536F2"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4A0FE8A4" w14:textId="526B1083" w:rsidR="00A536F2" w:rsidRPr="00BC75FA"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PTM/GN: next SD model meeting in January will develop the KPI work further, separate now to any discussion regarding fees. </w:t>
            </w:r>
          </w:p>
        </w:tc>
        <w:tc>
          <w:tcPr>
            <w:tcW w:w="669" w:type="pct"/>
          </w:tcPr>
          <w:p w14:paraId="5F5CBC3C" w14:textId="09BC8E57" w:rsidR="00433973" w:rsidRPr="00BC75FA" w:rsidRDefault="00433973" w:rsidP="004339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33973" w:rsidRPr="00BC75FA" w14:paraId="50A3D452" w14:textId="77777777" w:rsidTr="008064B6">
        <w:trPr>
          <w:trHeight w:val="543"/>
        </w:trPr>
        <w:tc>
          <w:tcPr>
            <w:tcW w:w="993" w:type="pct"/>
          </w:tcPr>
          <w:p w14:paraId="0E0F06A3" w14:textId="298F4097" w:rsidR="00433973" w:rsidRPr="00BC75FA" w:rsidRDefault="008064B6"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r w:rsidRPr="00BC75FA">
              <w:rPr>
                <w:rFonts w:eastAsia="Times New Roman"/>
                <w:b/>
                <w:bCs/>
                <w:color w:val="000000"/>
              </w:rPr>
              <w:t>Programme/Assessment</w:t>
            </w:r>
          </w:p>
        </w:tc>
        <w:tc>
          <w:tcPr>
            <w:tcW w:w="2534" w:type="pct"/>
          </w:tcPr>
          <w:p w14:paraId="50DC0C8B" w14:textId="77777777" w:rsidR="006279BC" w:rsidRPr="00BC75FA" w:rsidRDefault="00BD4281" w:rsidP="00BD4281">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 xml:space="preserve">Alison Morgan started by reiterating that trainees can sign up for development support sessions, to aid them in their progression on the course. A number of slides </w:t>
            </w:r>
            <w:r w:rsidR="006279BC" w:rsidRPr="00BC75FA">
              <w:rPr>
                <w:rFonts w:eastAsia="Times New Roman" w:cstheme="minorHAnsi"/>
                <w:color w:val="111111"/>
                <w:sz w:val="24"/>
                <w:szCs w:val="24"/>
                <w:lang w:eastAsia="en-GB"/>
              </w:rPr>
              <w:t>previously presented at the Partnership Conference were discussed – a link to these will be made available to our partners.</w:t>
            </w:r>
          </w:p>
          <w:p w14:paraId="7CC795D7" w14:textId="6A3294AA" w:rsidR="007A450D" w:rsidRPr="00BC75FA" w:rsidRDefault="006279BC" w:rsidP="00BD4281">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 xml:space="preserve">The PG assessment </w:t>
            </w:r>
            <w:r w:rsidR="004E17AE" w:rsidRPr="00BC75FA">
              <w:rPr>
                <w:rFonts w:eastAsia="Times New Roman" w:cstheme="minorHAnsi"/>
                <w:color w:val="111111"/>
                <w:sz w:val="24"/>
                <w:szCs w:val="24"/>
                <w:lang w:eastAsia="en-GB"/>
              </w:rPr>
              <w:t xml:space="preserve">structure was overviewed, </w:t>
            </w:r>
            <w:r w:rsidR="00075AA3" w:rsidRPr="00BC75FA">
              <w:rPr>
                <w:rFonts w:eastAsia="Times New Roman" w:cstheme="minorHAnsi"/>
                <w:color w:val="111111"/>
                <w:sz w:val="24"/>
                <w:szCs w:val="24"/>
                <w:lang w:eastAsia="en-GB"/>
              </w:rPr>
              <w:t>passing with a level 6 results in a PCE, passing with a level 7 results in a PGCE – trainees cannot gain QTS without reaching these levels. These are not course options, but</w:t>
            </w:r>
            <w:r w:rsidR="00554A39" w:rsidRPr="00BC75FA">
              <w:rPr>
                <w:rFonts w:eastAsia="Times New Roman" w:cstheme="minorHAnsi"/>
                <w:color w:val="111111"/>
                <w:sz w:val="24"/>
                <w:szCs w:val="24"/>
                <w:lang w:eastAsia="en-GB"/>
              </w:rPr>
              <w:t xml:space="preserve"> rather, they are</w:t>
            </w:r>
            <w:r w:rsidR="00075AA3" w:rsidRPr="00BC75FA">
              <w:rPr>
                <w:rFonts w:eastAsia="Times New Roman" w:cstheme="minorHAnsi"/>
                <w:color w:val="111111"/>
                <w:sz w:val="24"/>
                <w:szCs w:val="24"/>
                <w:lang w:eastAsia="en-GB"/>
              </w:rPr>
              <w:t xml:space="preserve"> exit routes. A PG Cert is gained if a trainee passes the PG elements of the course, but fails the placement requirements.</w:t>
            </w:r>
          </w:p>
          <w:p w14:paraId="717E458C" w14:textId="39CEA834" w:rsidR="00075AA3" w:rsidRPr="00BC75FA" w:rsidRDefault="00592ABC" w:rsidP="00BD4281">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PG elements were discussed – PG1 must be linked to the trainee’s subject. PG2 covers whole school aspects, is comparative across both placements and is reflective across school practice/policy. Support workshops are provided for trainees following formative assessment.</w:t>
            </w:r>
          </w:p>
        </w:tc>
        <w:tc>
          <w:tcPr>
            <w:tcW w:w="804" w:type="pct"/>
          </w:tcPr>
          <w:p w14:paraId="7B5BB1FD" w14:textId="77777777" w:rsidR="00433973" w:rsidRDefault="00433973"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26282E98" w14:textId="77777777" w:rsidR="00A536F2"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31DBD276" w14:textId="77777777" w:rsidR="00A536F2"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143EFDC1" w14:textId="04D92B99" w:rsidR="00A536F2" w:rsidRPr="00BC75FA"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AM/MC to share PG PP with </w:t>
            </w:r>
            <w:proofErr w:type="spellStart"/>
            <w:r>
              <w:rPr>
                <w:rFonts w:eastAsia="Times New Roman" w:cstheme="minorHAnsi"/>
                <w:b/>
                <w:color w:val="111111"/>
                <w:sz w:val="24"/>
                <w:szCs w:val="24"/>
                <w:lang w:eastAsia="en-GB"/>
              </w:rPr>
              <w:t>WaSP</w:t>
            </w:r>
            <w:proofErr w:type="spellEnd"/>
            <w:r>
              <w:rPr>
                <w:rFonts w:eastAsia="Times New Roman" w:cstheme="minorHAnsi"/>
                <w:b/>
                <w:color w:val="111111"/>
                <w:sz w:val="24"/>
                <w:szCs w:val="24"/>
                <w:lang w:eastAsia="en-GB"/>
              </w:rPr>
              <w:t xml:space="preserve"> members. </w:t>
            </w:r>
          </w:p>
        </w:tc>
        <w:tc>
          <w:tcPr>
            <w:tcW w:w="669" w:type="pct"/>
          </w:tcPr>
          <w:p w14:paraId="4F998C2F" w14:textId="1924E6AA" w:rsidR="00433973" w:rsidRPr="00BC75FA" w:rsidRDefault="00433973" w:rsidP="004339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33973" w:rsidRPr="00BC75FA" w14:paraId="346957B0" w14:textId="77777777" w:rsidTr="008064B6">
        <w:trPr>
          <w:trHeight w:val="699"/>
        </w:trPr>
        <w:tc>
          <w:tcPr>
            <w:tcW w:w="993" w:type="pct"/>
          </w:tcPr>
          <w:p w14:paraId="4EB171A0" w14:textId="0FCC647A" w:rsidR="00433973" w:rsidRPr="00BC75FA" w:rsidRDefault="008064B6" w:rsidP="00433973">
            <w:pPr>
              <w:spacing w:before="100" w:beforeAutospacing="1" w:after="100" w:afterAutospacing="1" w:line="248" w:lineRule="atLeast"/>
              <w:rPr>
                <w:rFonts w:cs="Arial"/>
                <w:b/>
                <w:bCs/>
                <w:sz w:val="24"/>
                <w:szCs w:val="24"/>
              </w:rPr>
            </w:pPr>
            <w:r w:rsidRPr="00BC75FA">
              <w:rPr>
                <w:rFonts w:eastAsia="Times New Roman"/>
                <w:b/>
                <w:bCs/>
                <w:color w:val="000000"/>
              </w:rPr>
              <w:t>Partnership</w:t>
            </w:r>
          </w:p>
        </w:tc>
        <w:tc>
          <w:tcPr>
            <w:tcW w:w="2534" w:type="pct"/>
          </w:tcPr>
          <w:p w14:paraId="0860F858" w14:textId="19964A19" w:rsidR="00BD545A" w:rsidRPr="00BC75FA" w:rsidRDefault="00D40033" w:rsidP="006D24B3">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With 6 months until the next Partnership conference (on the 20</w:t>
            </w:r>
            <w:r w:rsidRPr="00BC75FA">
              <w:rPr>
                <w:rFonts w:eastAsia="Times New Roman" w:cstheme="minorHAnsi"/>
                <w:color w:val="111111"/>
                <w:sz w:val="24"/>
                <w:szCs w:val="24"/>
                <w:vertAlign w:val="superscript"/>
                <w:lang w:eastAsia="en-GB"/>
              </w:rPr>
              <w:t>th</w:t>
            </w:r>
            <w:r w:rsidRPr="00BC75FA">
              <w:rPr>
                <w:rFonts w:eastAsia="Times New Roman" w:cstheme="minorHAnsi"/>
                <w:color w:val="111111"/>
                <w:sz w:val="24"/>
                <w:szCs w:val="24"/>
                <w:lang w:eastAsia="en-GB"/>
              </w:rPr>
              <w:t xml:space="preserve"> of June 2019) Georgina Newton started an open discussion of what went well at the last conference, and what we might change to improve the next one. Along with many positive comments, there was also constructive feedback, asking for sessions pitched at admin based topics, less experienced staff and more time for networking and between breakout sessions. </w:t>
            </w:r>
            <w:r w:rsidRPr="00BC75FA">
              <w:rPr>
                <w:rFonts w:eastAsia="Times New Roman" w:cs="Times New Roman"/>
                <w:bCs/>
                <w:color w:val="111111"/>
                <w:sz w:val="24"/>
                <w:szCs w:val="24"/>
                <w:lang w:eastAsia="en-GB"/>
              </w:rPr>
              <w:t xml:space="preserve"> Paul Taylor-McCartney will review the balance of the day, timings and length of sessions. If you would like to be involved in that review, please contact Paul</w:t>
            </w:r>
            <w:r w:rsidR="00A536F2">
              <w:rPr>
                <w:rFonts w:eastAsia="Times New Roman" w:cs="Times New Roman"/>
                <w:bCs/>
                <w:color w:val="111111"/>
                <w:sz w:val="24"/>
                <w:szCs w:val="24"/>
                <w:lang w:eastAsia="en-GB"/>
              </w:rPr>
              <w:t>/Georgina/Kate Hamer</w:t>
            </w:r>
            <w:r w:rsidRPr="00BC75FA">
              <w:rPr>
                <w:rFonts w:eastAsia="Times New Roman" w:cs="Times New Roman"/>
                <w:bCs/>
                <w:color w:val="111111"/>
                <w:sz w:val="24"/>
                <w:szCs w:val="24"/>
                <w:lang w:eastAsia="en-GB"/>
              </w:rPr>
              <w:t>.</w:t>
            </w:r>
          </w:p>
        </w:tc>
        <w:tc>
          <w:tcPr>
            <w:tcW w:w="804" w:type="pct"/>
          </w:tcPr>
          <w:p w14:paraId="7687AF61" w14:textId="77777777" w:rsidR="00433973" w:rsidRDefault="00433973"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0B240D0E" w14:textId="06204A27" w:rsidR="00A536F2" w:rsidRPr="00BC75FA"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 xml:space="preserve">Schools to contact PTM/GN/KH with ideas for conference in June. </w:t>
            </w:r>
          </w:p>
        </w:tc>
        <w:tc>
          <w:tcPr>
            <w:tcW w:w="669" w:type="pct"/>
          </w:tcPr>
          <w:p w14:paraId="011597B3" w14:textId="384BFFC3" w:rsidR="00433973" w:rsidRPr="00BC75FA" w:rsidRDefault="00433973" w:rsidP="004339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433973" w:rsidRPr="00BC75FA" w14:paraId="0C722583" w14:textId="77777777" w:rsidTr="008064B6">
        <w:trPr>
          <w:trHeight w:val="555"/>
        </w:trPr>
        <w:tc>
          <w:tcPr>
            <w:tcW w:w="993" w:type="pct"/>
          </w:tcPr>
          <w:p w14:paraId="2C0D951E" w14:textId="20E3BC81" w:rsidR="00433973" w:rsidRPr="00BC75FA" w:rsidRDefault="008064B6" w:rsidP="00433973">
            <w:pPr>
              <w:spacing w:before="100" w:beforeAutospacing="1" w:after="100" w:afterAutospacing="1" w:line="248" w:lineRule="atLeast"/>
              <w:rPr>
                <w:rFonts w:eastAsia="Times New Roman" w:cs="Times New Roman"/>
                <w:b/>
                <w:color w:val="000000"/>
                <w:sz w:val="24"/>
                <w:szCs w:val="24"/>
                <w:lang w:eastAsia="en-GB"/>
              </w:rPr>
            </w:pPr>
            <w:r w:rsidRPr="00BC75FA">
              <w:rPr>
                <w:rFonts w:eastAsia="Times New Roman"/>
                <w:b/>
                <w:bCs/>
                <w:color w:val="000000"/>
              </w:rPr>
              <w:t>Mentoring</w:t>
            </w:r>
          </w:p>
        </w:tc>
        <w:tc>
          <w:tcPr>
            <w:tcW w:w="2534" w:type="pct"/>
          </w:tcPr>
          <w:p w14:paraId="7FE116C9" w14:textId="495E352B" w:rsidR="00232F30" w:rsidRPr="00BC75FA" w:rsidRDefault="00232F30" w:rsidP="00F936D4">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 xml:space="preserve">Kate Hamer talked through the paper “The future process for Mentoring with Warwick University”, this highlights current strengths, </w:t>
            </w:r>
            <w:r w:rsidR="00554A39" w:rsidRPr="00BC75FA">
              <w:rPr>
                <w:rFonts w:eastAsia="Times New Roman" w:cstheme="minorHAnsi"/>
                <w:color w:val="111111"/>
                <w:sz w:val="24"/>
                <w:szCs w:val="24"/>
                <w:lang w:eastAsia="en-GB"/>
              </w:rPr>
              <w:lastRenderedPageBreak/>
              <w:t>issues and future</w:t>
            </w:r>
            <w:r w:rsidRPr="00BC75FA">
              <w:rPr>
                <w:rFonts w:eastAsia="Times New Roman" w:cstheme="minorHAnsi"/>
                <w:color w:val="111111"/>
                <w:sz w:val="24"/>
                <w:szCs w:val="24"/>
                <w:lang w:eastAsia="en-GB"/>
              </w:rPr>
              <w:t xml:space="preserve"> models for discussion</w:t>
            </w:r>
            <w:r w:rsidR="008E6A29" w:rsidRPr="00BC75FA">
              <w:rPr>
                <w:rFonts w:eastAsia="Times New Roman" w:cstheme="minorHAnsi"/>
                <w:color w:val="111111"/>
                <w:sz w:val="24"/>
                <w:szCs w:val="24"/>
                <w:lang w:eastAsia="en-GB"/>
              </w:rPr>
              <w:t xml:space="preserve"> – if you have any feedback on a preferred model, please let Kate know</w:t>
            </w:r>
            <w:r w:rsidRPr="00BC75FA">
              <w:rPr>
                <w:rFonts w:eastAsia="Times New Roman" w:cstheme="minorHAnsi"/>
                <w:color w:val="111111"/>
                <w:sz w:val="24"/>
                <w:szCs w:val="24"/>
                <w:lang w:eastAsia="en-GB"/>
              </w:rPr>
              <w:t>. Kate noted that we have trained more mentors this year than any previous year. The next mentor training session will be Monday the 14</w:t>
            </w:r>
            <w:r w:rsidRPr="00BC75FA">
              <w:rPr>
                <w:rFonts w:eastAsia="Times New Roman" w:cstheme="minorHAnsi"/>
                <w:color w:val="111111"/>
                <w:sz w:val="24"/>
                <w:szCs w:val="24"/>
                <w:vertAlign w:val="superscript"/>
                <w:lang w:eastAsia="en-GB"/>
              </w:rPr>
              <w:t>th</w:t>
            </w:r>
            <w:r w:rsidR="008E6A29" w:rsidRPr="00BC75FA">
              <w:rPr>
                <w:rFonts w:eastAsia="Times New Roman" w:cstheme="minorHAnsi"/>
                <w:color w:val="111111"/>
                <w:sz w:val="24"/>
                <w:szCs w:val="24"/>
                <w:lang w:eastAsia="en-GB"/>
              </w:rPr>
              <w:t xml:space="preserve"> of January.</w:t>
            </w:r>
          </w:p>
          <w:p w14:paraId="201E7A30" w14:textId="22A293F2" w:rsidR="008E6A29" w:rsidRPr="00BC75FA" w:rsidRDefault="008E6A29" w:rsidP="00F936D4">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Issues around standardised wording in the handbook and other materials was raised, and will be reviewed, in conjunction with the KPI’s.</w:t>
            </w:r>
            <w:r w:rsidR="003A292D">
              <w:rPr>
                <w:rFonts w:eastAsia="Times New Roman" w:cstheme="minorHAnsi"/>
                <w:color w:val="111111"/>
                <w:sz w:val="24"/>
                <w:szCs w:val="24"/>
                <w:lang w:eastAsia="en-GB"/>
              </w:rPr>
              <w:t xml:space="preserve"> Concerns about ring-</w:t>
            </w:r>
            <w:r w:rsidR="0085247A" w:rsidRPr="00BC75FA">
              <w:rPr>
                <w:rFonts w:eastAsia="Times New Roman" w:cstheme="minorHAnsi"/>
                <w:color w:val="111111"/>
                <w:sz w:val="24"/>
                <w:szCs w:val="24"/>
                <w:lang w:eastAsia="en-GB"/>
              </w:rPr>
              <w:t>fencing mentor/NQT/RQT time was raised, in light of the SD fee changes. Kate Hamer mentioned that we could let PMs know which of their SMs have attended training in the last year, if this would be of use.</w:t>
            </w:r>
          </w:p>
        </w:tc>
        <w:tc>
          <w:tcPr>
            <w:tcW w:w="804" w:type="pct"/>
          </w:tcPr>
          <w:p w14:paraId="2A1461F4" w14:textId="77777777" w:rsidR="00433973" w:rsidRDefault="00433973"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4C42588E" w14:textId="5440CC3F" w:rsidR="00A536F2" w:rsidRPr="00BC75FA"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None</w:t>
            </w:r>
          </w:p>
        </w:tc>
        <w:tc>
          <w:tcPr>
            <w:tcW w:w="669" w:type="pct"/>
          </w:tcPr>
          <w:p w14:paraId="284C269D" w14:textId="1D2FBE7D" w:rsidR="00433973" w:rsidRPr="00BC75FA" w:rsidRDefault="00433973" w:rsidP="004339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8064B6" w:rsidRPr="00BC75FA" w14:paraId="5E4D3AEA" w14:textId="77777777" w:rsidTr="008064B6">
        <w:trPr>
          <w:trHeight w:val="577"/>
        </w:trPr>
        <w:tc>
          <w:tcPr>
            <w:tcW w:w="993" w:type="pct"/>
          </w:tcPr>
          <w:p w14:paraId="0E693A52" w14:textId="79340A1D" w:rsidR="008064B6" w:rsidRPr="00BC75FA" w:rsidRDefault="008064B6" w:rsidP="00433973">
            <w:pPr>
              <w:spacing w:before="100" w:beforeAutospacing="1" w:after="100" w:afterAutospacing="1" w:line="248" w:lineRule="atLeast"/>
              <w:rPr>
                <w:rFonts w:eastAsia="Times New Roman"/>
                <w:color w:val="000000"/>
                <w:sz w:val="24"/>
                <w:szCs w:val="24"/>
              </w:rPr>
            </w:pPr>
            <w:r w:rsidRPr="00BC75FA">
              <w:rPr>
                <w:rFonts w:eastAsia="Times New Roman"/>
                <w:b/>
                <w:bCs/>
                <w:color w:val="000000"/>
              </w:rPr>
              <w:t>Recruitment/Admissions</w:t>
            </w:r>
          </w:p>
        </w:tc>
        <w:tc>
          <w:tcPr>
            <w:tcW w:w="2534" w:type="pct"/>
          </w:tcPr>
          <w:p w14:paraId="75EF1063" w14:textId="005B880E" w:rsidR="008064B6" w:rsidRPr="00BC75FA" w:rsidRDefault="0027706B" w:rsidP="00F936D4">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Due to time pressures, resulting from a fire test evacuation at the start of t</w:t>
            </w:r>
            <w:r w:rsidR="00554A39" w:rsidRPr="00BC75FA">
              <w:rPr>
                <w:rFonts w:eastAsia="Times New Roman" w:cstheme="minorHAnsi"/>
                <w:color w:val="111111"/>
                <w:sz w:val="24"/>
                <w:szCs w:val="24"/>
                <w:lang w:eastAsia="en-GB"/>
              </w:rPr>
              <w:t>he meeting, this points was not</w:t>
            </w:r>
            <w:r w:rsidRPr="00BC75FA">
              <w:rPr>
                <w:rFonts w:eastAsia="Times New Roman" w:cstheme="minorHAnsi"/>
                <w:color w:val="111111"/>
                <w:sz w:val="24"/>
                <w:szCs w:val="24"/>
                <w:lang w:eastAsia="en-GB"/>
              </w:rPr>
              <w:t xml:space="preserve"> discussed.</w:t>
            </w:r>
          </w:p>
        </w:tc>
        <w:tc>
          <w:tcPr>
            <w:tcW w:w="804" w:type="pct"/>
          </w:tcPr>
          <w:p w14:paraId="6F54936F" w14:textId="441A2A78" w:rsidR="008064B6" w:rsidRPr="00BC75FA"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None</w:t>
            </w:r>
          </w:p>
        </w:tc>
        <w:tc>
          <w:tcPr>
            <w:tcW w:w="669" w:type="pct"/>
          </w:tcPr>
          <w:p w14:paraId="1AA8F1B4" w14:textId="77777777" w:rsidR="008064B6" w:rsidRPr="00BC75FA" w:rsidRDefault="008064B6" w:rsidP="004339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r w:rsidR="008064B6" w:rsidRPr="00BC75FA" w14:paraId="6C0B1A8A" w14:textId="77777777" w:rsidTr="008064B6">
        <w:trPr>
          <w:trHeight w:val="549"/>
        </w:trPr>
        <w:tc>
          <w:tcPr>
            <w:tcW w:w="993" w:type="pct"/>
          </w:tcPr>
          <w:p w14:paraId="09DAF7F7" w14:textId="06B8A8D3" w:rsidR="008064B6" w:rsidRPr="00BC75FA" w:rsidRDefault="008064B6" w:rsidP="00433973">
            <w:pPr>
              <w:spacing w:before="100" w:beforeAutospacing="1" w:after="100" w:afterAutospacing="1" w:line="248" w:lineRule="atLeast"/>
              <w:rPr>
                <w:rFonts w:eastAsia="Times New Roman"/>
                <w:color w:val="000000"/>
                <w:sz w:val="24"/>
                <w:szCs w:val="24"/>
              </w:rPr>
            </w:pPr>
            <w:r w:rsidRPr="00BC75FA">
              <w:rPr>
                <w:rFonts w:eastAsia="Times New Roman"/>
                <w:b/>
                <w:bCs/>
                <w:color w:val="000000"/>
              </w:rPr>
              <w:t>AOB</w:t>
            </w:r>
          </w:p>
        </w:tc>
        <w:tc>
          <w:tcPr>
            <w:tcW w:w="2534" w:type="pct"/>
          </w:tcPr>
          <w:p w14:paraId="405A8316" w14:textId="252F5230" w:rsidR="008064B6" w:rsidRPr="00BC75FA" w:rsidRDefault="0027706B" w:rsidP="00327912">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 xml:space="preserve">Between items 3 &amp; 4 on the agenda </w:t>
            </w:r>
            <w:r w:rsidR="00D40033" w:rsidRPr="00BC75FA">
              <w:rPr>
                <w:rFonts w:eastAsia="Times New Roman" w:cstheme="minorHAnsi"/>
                <w:color w:val="111111"/>
                <w:sz w:val="24"/>
                <w:szCs w:val="24"/>
                <w:lang w:eastAsia="en-GB"/>
              </w:rPr>
              <w:t>Rachel Cooper from CTE</w:t>
            </w:r>
            <w:r w:rsidR="00285CF6" w:rsidRPr="00BC75FA">
              <w:rPr>
                <w:rFonts w:eastAsia="Times New Roman" w:cstheme="minorHAnsi"/>
                <w:color w:val="111111"/>
                <w:sz w:val="24"/>
                <w:szCs w:val="24"/>
                <w:lang w:eastAsia="en-GB"/>
              </w:rPr>
              <w:t xml:space="preserve"> spoke about the LGBT paper</w:t>
            </w:r>
            <w:r w:rsidR="00327912" w:rsidRPr="00BC75FA">
              <w:rPr>
                <w:rFonts w:eastAsia="Times New Roman" w:cstheme="minorHAnsi"/>
                <w:color w:val="111111"/>
                <w:sz w:val="24"/>
                <w:szCs w:val="24"/>
                <w:lang w:eastAsia="en-GB"/>
              </w:rPr>
              <w:t xml:space="preserve"> (which was shared via email prior to the </w:t>
            </w:r>
            <w:proofErr w:type="spellStart"/>
            <w:r w:rsidR="00327912" w:rsidRPr="00BC75FA">
              <w:rPr>
                <w:rFonts w:eastAsia="Times New Roman" w:cstheme="minorHAnsi"/>
                <w:color w:val="111111"/>
                <w:sz w:val="24"/>
                <w:szCs w:val="24"/>
                <w:lang w:eastAsia="en-GB"/>
              </w:rPr>
              <w:t>WaSP</w:t>
            </w:r>
            <w:proofErr w:type="spellEnd"/>
            <w:r w:rsidR="00327912" w:rsidRPr="00BC75FA">
              <w:rPr>
                <w:rFonts w:eastAsia="Times New Roman" w:cstheme="minorHAnsi"/>
                <w:color w:val="111111"/>
                <w:sz w:val="24"/>
                <w:szCs w:val="24"/>
                <w:lang w:eastAsia="en-GB"/>
              </w:rPr>
              <w:t xml:space="preserve"> meeting)</w:t>
            </w:r>
            <w:r w:rsidR="00285CF6" w:rsidRPr="00BC75FA">
              <w:rPr>
                <w:rFonts w:eastAsia="Times New Roman" w:cstheme="minorHAnsi"/>
                <w:color w:val="111111"/>
                <w:sz w:val="24"/>
                <w:szCs w:val="24"/>
                <w:lang w:eastAsia="en-GB"/>
              </w:rPr>
              <w:t xml:space="preserve">. This </w:t>
            </w:r>
            <w:r w:rsidR="00327912" w:rsidRPr="00BC75FA">
              <w:rPr>
                <w:rFonts w:eastAsia="Times New Roman" w:cstheme="minorHAnsi"/>
                <w:color w:val="111111"/>
                <w:sz w:val="24"/>
                <w:szCs w:val="24"/>
                <w:lang w:eastAsia="en-GB"/>
              </w:rPr>
              <w:t xml:space="preserve">point </w:t>
            </w:r>
            <w:r w:rsidR="00285CF6" w:rsidRPr="00BC75FA">
              <w:rPr>
                <w:rFonts w:eastAsia="Times New Roman" w:cstheme="minorHAnsi"/>
                <w:color w:val="111111"/>
                <w:sz w:val="24"/>
                <w:szCs w:val="24"/>
                <w:lang w:eastAsia="en-GB"/>
              </w:rPr>
              <w:t xml:space="preserve">was </w:t>
            </w:r>
            <w:r w:rsidRPr="00BC75FA">
              <w:rPr>
                <w:rFonts w:eastAsia="Times New Roman" w:cstheme="minorHAnsi"/>
                <w:color w:val="111111"/>
                <w:sz w:val="24"/>
                <w:szCs w:val="24"/>
                <w:lang w:eastAsia="en-GB"/>
              </w:rPr>
              <w:t>brought forward</w:t>
            </w:r>
            <w:r w:rsidR="009D1251" w:rsidRPr="00BC75FA">
              <w:rPr>
                <w:rFonts w:eastAsia="Times New Roman" w:cstheme="minorHAnsi"/>
                <w:color w:val="111111"/>
                <w:sz w:val="24"/>
                <w:szCs w:val="24"/>
                <w:lang w:eastAsia="en-GB"/>
              </w:rPr>
              <w:t xml:space="preserve"> so as to ensure it was discussed.</w:t>
            </w:r>
            <w:r w:rsidRPr="00BC75FA">
              <w:rPr>
                <w:rFonts w:eastAsia="Times New Roman" w:cstheme="minorHAnsi"/>
                <w:color w:val="111111"/>
                <w:sz w:val="24"/>
                <w:szCs w:val="24"/>
                <w:lang w:eastAsia="en-GB"/>
              </w:rPr>
              <w:t xml:space="preserve"> </w:t>
            </w:r>
            <w:r w:rsidR="00285CF6" w:rsidRPr="00BC75FA">
              <w:rPr>
                <w:rFonts w:eastAsia="Times New Roman" w:cstheme="minorHAnsi"/>
                <w:color w:val="111111"/>
                <w:sz w:val="24"/>
                <w:szCs w:val="24"/>
                <w:lang w:eastAsia="en-GB"/>
              </w:rPr>
              <w:t xml:space="preserve"> This paper </w:t>
            </w:r>
            <w:r w:rsidR="00327912" w:rsidRPr="00BC75FA">
              <w:rPr>
                <w:rFonts w:eastAsia="Times New Roman" w:cstheme="minorHAnsi"/>
                <w:color w:val="111111"/>
                <w:sz w:val="24"/>
                <w:szCs w:val="24"/>
                <w:lang w:eastAsia="en-GB"/>
              </w:rPr>
              <w:t>draws from a large scale survey of experience of the LGBT community in schools, both trainees and teachers alike. The paper highlights the need for roles models whilst debating the influences of one’s private life and professional conduct, a stone wall approach to abuse and proactive mission statement.</w:t>
            </w:r>
          </w:p>
          <w:p w14:paraId="6B63C3DF" w14:textId="77777777" w:rsidR="00327912" w:rsidRPr="00BC75FA" w:rsidRDefault="00327912" w:rsidP="00327912">
            <w:pPr>
              <w:pStyle w:val="ListParagraph"/>
              <w:spacing w:before="100" w:beforeAutospacing="1" w:after="100" w:afterAutospacing="1" w:line="248" w:lineRule="atLeast"/>
              <w:ind w:left="0"/>
              <w:rPr>
                <w:rFonts w:eastAsia="Times New Roman" w:cstheme="minorHAnsi"/>
                <w:color w:val="111111"/>
                <w:sz w:val="24"/>
                <w:szCs w:val="24"/>
                <w:lang w:eastAsia="en-GB"/>
              </w:rPr>
            </w:pPr>
          </w:p>
          <w:p w14:paraId="306764DF" w14:textId="731BF9CA" w:rsidR="00327912" w:rsidRPr="00BC75FA" w:rsidRDefault="00327912" w:rsidP="0055735C">
            <w:pPr>
              <w:pStyle w:val="ListParagraph"/>
              <w:spacing w:before="100" w:beforeAutospacing="1" w:after="100" w:afterAutospacing="1" w:line="248" w:lineRule="atLeast"/>
              <w:ind w:left="0"/>
              <w:rPr>
                <w:rFonts w:eastAsia="Times New Roman" w:cstheme="minorHAnsi"/>
                <w:color w:val="111111"/>
                <w:sz w:val="24"/>
                <w:szCs w:val="24"/>
                <w:lang w:eastAsia="en-GB"/>
              </w:rPr>
            </w:pPr>
            <w:r w:rsidRPr="00BC75FA">
              <w:rPr>
                <w:rFonts w:eastAsia="Times New Roman" w:cstheme="minorHAnsi"/>
                <w:color w:val="111111"/>
                <w:sz w:val="24"/>
                <w:szCs w:val="24"/>
                <w:lang w:eastAsia="en-GB"/>
              </w:rPr>
              <w:t xml:space="preserve">An </w:t>
            </w:r>
            <w:r w:rsidRPr="00BC75FA">
              <w:rPr>
                <w:rFonts w:eastAsia="Times New Roman" w:cstheme="minorHAnsi"/>
                <w:sz w:val="24"/>
                <w:szCs w:val="24"/>
                <w:lang w:eastAsia="en-GB"/>
              </w:rPr>
              <w:t>additional A.O.B point</w:t>
            </w:r>
            <w:r w:rsidR="009D1251" w:rsidRPr="00BC75FA">
              <w:rPr>
                <w:rFonts w:eastAsia="Times New Roman" w:cstheme="minorHAnsi"/>
                <w:sz w:val="24"/>
                <w:szCs w:val="24"/>
                <w:lang w:eastAsia="en-GB"/>
              </w:rPr>
              <w:t>, at the end of the meeting,</w:t>
            </w:r>
            <w:r w:rsidRPr="00BC75FA">
              <w:rPr>
                <w:rFonts w:eastAsia="Times New Roman" w:cstheme="minorHAnsi"/>
                <w:sz w:val="24"/>
                <w:szCs w:val="24"/>
                <w:lang w:eastAsia="en-GB"/>
              </w:rPr>
              <w:t xml:space="preserve"> was the question of whether a school in an </w:t>
            </w:r>
            <w:r w:rsidR="002B0BED" w:rsidRPr="00BC75FA">
              <w:rPr>
                <w:rFonts w:eastAsia="Times New Roman" w:cstheme="minorHAnsi"/>
                <w:sz w:val="24"/>
                <w:szCs w:val="24"/>
                <w:lang w:eastAsia="en-GB"/>
              </w:rPr>
              <w:t>Alliance</w:t>
            </w:r>
            <w:r w:rsidRPr="00BC75FA">
              <w:rPr>
                <w:rFonts w:eastAsia="Times New Roman" w:cstheme="minorHAnsi"/>
                <w:sz w:val="24"/>
                <w:szCs w:val="24"/>
                <w:lang w:eastAsia="en-GB"/>
              </w:rPr>
              <w:t xml:space="preserve"> needs to be a </w:t>
            </w:r>
            <w:r w:rsidR="00554A39" w:rsidRPr="00BC75FA">
              <w:rPr>
                <w:rFonts w:eastAsia="Times New Roman" w:cstheme="minorHAnsi"/>
                <w:sz w:val="24"/>
                <w:szCs w:val="24"/>
                <w:lang w:eastAsia="en-GB"/>
              </w:rPr>
              <w:t>Teaching S</w:t>
            </w:r>
            <w:r w:rsidR="0055735C" w:rsidRPr="00BC75FA">
              <w:rPr>
                <w:rFonts w:eastAsia="Times New Roman" w:cstheme="minorHAnsi"/>
                <w:sz w:val="24"/>
                <w:szCs w:val="24"/>
                <w:lang w:eastAsia="en-GB"/>
              </w:rPr>
              <w:t>chool</w:t>
            </w:r>
            <w:r w:rsidRPr="00BC75FA">
              <w:rPr>
                <w:rFonts w:eastAsia="Times New Roman" w:cstheme="minorHAnsi"/>
                <w:sz w:val="24"/>
                <w:szCs w:val="24"/>
                <w:lang w:eastAsia="en-GB"/>
              </w:rPr>
              <w:t xml:space="preserve"> in order to qualify as a </w:t>
            </w:r>
            <w:r w:rsidR="0055735C" w:rsidRPr="00BC75FA">
              <w:rPr>
                <w:rFonts w:eastAsia="Times New Roman" w:cstheme="minorHAnsi"/>
                <w:sz w:val="24"/>
                <w:szCs w:val="24"/>
                <w:lang w:eastAsia="en-GB"/>
              </w:rPr>
              <w:t>Lead School</w:t>
            </w:r>
            <w:r w:rsidRPr="00BC75FA">
              <w:rPr>
                <w:rFonts w:eastAsia="Times New Roman" w:cstheme="minorHAnsi"/>
                <w:sz w:val="24"/>
                <w:szCs w:val="24"/>
                <w:lang w:eastAsia="en-GB"/>
              </w:rPr>
              <w:t xml:space="preserve">, and thus be eligible for </w:t>
            </w:r>
            <w:r w:rsidR="002B0BED" w:rsidRPr="00BC75FA">
              <w:rPr>
                <w:rFonts w:eastAsia="Times New Roman" w:cstheme="minorHAnsi"/>
                <w:sz w:val="24"/>
                <w:szCs w:val="24"/>
                <w:lang w:eastAsia="en-GB"/>
              </w:rPr>
              <w:t xml:space="preserve">additional funding. </w:t>
            </w:r>
            <w:r w:rsidR="0055735C" w:rsidRPr="00BC75FA">
              <w:rPr>
                <w:rFonts w:eastAsia="Times New Roman" w:cstheme="minorHAnsi"/>
                <w:sz w:val="24"/>
                <w:szCs w:val="24"/>
                <w:lang w:eastAsia="en-GB"/>
              </w:rPr>
              <w:t>This is not the c</w:t>
            </w:r>
            <w:r w:rsidR="00554A39" w:rsidRPr="00BC75FA">
              <w:rPr>
                <w:rFonts w:eastAsia="Times New Roman" w:cstheme="minorHAnsi"/>
                <w:sz w:val="24"/>
                <w:szCs w:val="24"/>
                <w:lang w:eastAsia="en-GB"/>
              </w:rPr>
              <w:t>ase, a school only needs to be G</w:t>
            </w:r>
            <w:r w:rsidR="0055735C" w:rsidRPr="00BC75FA">
              <w:rPr>
                <w:rFonts w:eastAsia="Times New Roman" w:cstheme="minorHAnsi"/>
                <w:sz w:val="24"/>
                <w:szCs w:val="24"/>
                <w:lang w:eastAsia="en-GB"/>
              </w:rPr>
              <w:t>ood or Outstanding to be a Lead, and does not need to be a Teaching school.</w:t>
            </w:r>
          </w:p>
        </w:tc>
        <w:tc>
          <w:tcPr>
            <w:tcW w:w="804" w:type="pct"/>
          </w:tcPr>
          <w:p w14:paraId="290E6867" w14:textId="77777777" w:rsidR="008064B6" w:rsidRDefault="008064B6"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p>
          <w:p w14:paraId="099583F3" w14:textId="05247F00" w:rsidR="00A536F2" w:rsidRPr="00BC75FA" w:rsidRDefault="00A536F2" w:rsidP="00433973">
            <w:pPr>
              <w:pStyle w:val="ListParagraph"/>
              <w:spacing w:before="100" w:beforeAutospacing="1" w:after="100" w:afterAutospacing="1" w:line="248" w:lineRule="atLeast"/>
              <w:ind w:left="0"/>
              <w:rPr>
                <w:rFonts w:eastAsia="Times New Roman" w:cstheme="minorHAnsi"/>
                <w:b/>
                <w:color w:val="111111"/>
                <w:sz w:val="24"/>
                <w:szCs w:val="24"/>
                <w:lang w:eastAsia="en-GB"/>
              </w:rPr>
            </w:pPr>
            <w:r>
              <w:rPr>
                <w:rFonts w:eastAsia="Times New Roman" w:cstheme="minorHAnsi"/>
                <w:b/>
                <w:color w:val="111111"/>
                <w:sz w:val="24"/>
                <w:szCs w:val="24"/>
                <w:lang w:eastAsia="en-GB"/>
              </w:rPr>
              <w:t>None</w:t>
            </w:r>
            <w:bookmarkStart w:id="0" w:name="_GoBack"/>
            <w:bookmarkEnd w:id="0"/>
          </w:p>
        </w:tc>
        <w:tc>
          <w:tcPr>
            <w:tcW w:w="669" w:type="pct"/>
          </w:tcPr>
          <w:p w14:paraId="47F3B8F3" w14:textId="77777777" w:rsidR="008064B6" w:rsidRPr="00BC75FA" w:rsidRDefault="008064B6" w:rsidP="00433973">
            <w:pPr>
              <w:pStyle w:val="ListParagraph"/>
              <w:spacing w:before="100" w:beforeAutospacing="1" w:after="100" w:afterAutospacing="1" w:line="248" w:lineRule="atLeast"/>
              <w:ind w:left="0"/>
              <w:rPr>
                <w:rFonts w:eastAsia="Times New Roman" w:cstheme="minorHAnsi"/>
                <w:color w:val="111111"/>
                <w:sz w:val="24"/>
                <w:szCs w:val="24"/>
                <w:lang w:eastAsia="en-GB"/>
              </w:rPr>
            </w:pPr>
          </w:p>
        </w:tc>
      </w:tr>
    </w:tbl>
    <w:p w14:paraId="6E41C0ED" w14:textId="2571E338" w:rsidR="005C3A6C" w:rsidRPr="00BC75FA" w:rsidRDefault="005C3A6C">
      <w:pPr>
        <w:rPr>
          <w:sz w:val="24"/>
          <w:szCs w:val="24"/>
        </w:rPr>
      </w:pPr>
    </w:p>
    <w:sectPr w:rsidR="005C3A6C" w:rsidRPr="00BC75FA" w:rsidSect="00767ECA">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98.5pt;height:99.15pt" o:bullet="t">
        <v:imagedata r:id="rId1" o:title="art7DBC"/>
      </v:shape>
    </w:pict>
  </w:numPicBullet>
  <w:abstractNum w:abstractNumId="0" w15:restartNumberingAfterBreak="0">
    <w:nsid w:val="06EF3CC5"/>
    <w:multiLevelType w:val="hybridMultilevel"/>
    <w:tmpl w:val="595C85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16F05A8"/>
    <w:multiLevelType w:val="hybridMultilevel"/>
    <w:tmpl w:val="601456DA"/>
    <w:lvl w:ilvl="0" w:tplc="7C8684A6">
      <w:start w:val="1"/>
      <w:numFmt w:val="bullet"/>
      <w:lvlText w:val=""/>
      <w:lvlPicBulletId w:val="0"/>
      <w:lvlJc w:val="left"/>
      <w:pPr>
        <w:tabs>
          <w:tab w:val="num" w:pos="720"/>
        </w:tabs>
        <w:ind w:left="720" w:hanging="360"/>
      </w:pPr>
      <w:rPr>
        <w:rFonts w:ascii="Symbol" w:hAnsi="Symbol" w:hint="default"/>
      </w:rPr>
    </w:lvl>
    <w:lvl w:ilvl="1" w:tplc="4628F51C" w:tentative="1">
      <w:start w:val="1"/>
      <w:numFmt w:val="bullet"/>
      <w:lvlText w:val=""/>
      <w:lvlPicBulletId w:val="0"/>
      <w:lvlJc w:val="left"/>
      <w:pPr>
        <w:tabs>
          <w:tab w:val="num" w:pos="1440"/>
        </w:tabs>
        <w:ind w:left="1440" w:hanging="360"/>
      </w:pPr>
      <w:rPr>
        <w:rFonts w:ascii="Symbol" w:hAnsi="Symbol" w:hint="default"/>
      </w:rPr>
    </w:lvl>
    <w:lvl w:ilvl="2" w:tplc="E3A6F8FC" w:tentative="1">
      <w:start w:val="1"/>
      <w:numFmt w:val="bullet"/>
      <w:lvlText w:val=""/>
      <w:lvlPicBulletId w:val="0"/>
      <w:lvlJc w:val="left"/>
      <w:pPr>
        <w:tabs>
          <w:tab w:val="num" w:pos="2160"/>
        </w:tabs>
        <w:ind w:left="2160" w:hanging="360"/>
      </w:pPr>
      <w:rPr>
        <w:rFonts w:ascii="Symbol" w:hAnsi="Symbol" w:hint="default"/>
      </w:rPr>
    </w:lvl>
    <w:lvl w:ilvl="3" w:tplc="6DE44CFA" w:tentative="1">
      <w:start w:val="1"/>
      <w:numFmt w:val="bullet"/>
      <w:lvlText w:val=""/>
      <w:lvlPicBulletId w:val="0"/>
      <w:lvlJc w:val="left"/>
      <w:pPr>
        <w:tabs>
          <w:tab w:val="num" w:pos="2880"/>
        </w:tabs>
        <w:ind w:left="2880" w:hanging="360"/>
      </w:pPr>
      <w:rPr>
        <w:rFonts w:ascii="Symbol" w:hAnsi="Symbol" w:hint="default"/>
      </w:rPr>
    </w:lvl>
    <w:lvl w:ilvl="4" w:tplc="8F5C4E6E" w:tentative="1">
      <w:start w:val="1"/>
      <w:numFmt w:val="bullet"/>
      <w:lvlText w:val=""/>
      <w:lvlPicBulletId w:val="0"/>
      <w:lvlJc w:val="left"/>
      <w:pPr>
        <w:tabs>
          <w:tab w:val="num" w:pos="3600"/>
        </w:tabs>
        <w:ind w:left="3600" w:hanging="360"/>
      </w:pPr>
      <w:rPr>
        <w:rFonts w:ascii="Symbol" w:hAnsi="Symbol" w:hint="default"/>
      </w:rPr>
    </w:lvl>
    <w:lvl w:ilvl="5" w:tplc="5C30EF44" w:tentative="1">
      <w:start w:val="1"/>
      <w:numFmt w:val="bullet"/>
      <w:lvlText w:val=""/>
      <w:lvlPicBulletId w:val="0"/>
      <w:lvlJc w:val="left"/>
      <w:pPr>
        <w:tabs>
          <w:tab w:val="num" w:pos="4320"/>
        </w:tabs>
        <w:ind w:left="4320" w:hanging="360"/>
      </w:pPr>
      <w:rPr>
        <w:rFonts w:ascii="Symbol" w:hAnsi="Symbol" w:hint="default"/>
      </w:rPr>
    </w:lvl>
    <w:lvl w:ilvl="6" w:tplc="A11AD0AE" w:tentative="1">
      <w:start w:val="1"/>
      <w:numFmt w:val="bullet"/>
      <w:lvlText w:val=""/>
      <w:lvlPicBulletId w:val="0"/>
      <w:lvlJc w:val="left"/>
      <w:pPr>
        <w:tabs>
          <w:tab w:val="num" w:pos="5040"/>
        </w:tabs>
        <w:ind w:left="5040" w:hanging="360"/>
      </w:pPr>
      <w:rPr>
        <w:rFonts w:ascii="Symbol" w:hAnsi="Symbol" w:hint="default"/>
      </w:rPr>
    </w:lvl>
    <w:lvl w:ilvl="7" w:tplc="1BB8B23A" w:tentative="1">
      <w:start w:val="1"/>
      <w:numFmt w:val="bullet"/>
      <w:lvlText w:val=""/>
      <w:lvlPicBulletId w:val="0"/>
      <w:lvlJc w:val="left"/>
      <w:pPr>
        <w:tabs>
          <w:tab w:val="num" w:pos="5760"/>
        </w:tabs>
        <w:ind w:left="5760" w:hanging="360"/>
      </w:pPr>
      <w:rPr>
        <w:rFonts w:ascii="Symbol" w:hAnsi="Symbol" w:hint="default"/>
      </w:rPr>
    </w:lvl>
    <w:lvl w:ilvl="8" w:tplc="EC2E4F0C" w:tentative="1">
      <w:start w:val="1"/>
      <w:numFmt w:val="bullet"/>
      <w:lvlText w:val=""/>
      <w:lvlPicBulletId w:val="0"/>
      <w:lvlJc w:val="left"/>
      <w:pPr>
        <w:tabs>
          <w:tab w:val="num" w:pos="6480"/>
        </w:tabs>
        <w:ind w:left="6480" w:hanging="360"/>
      </w:pPr>
      <w:rPr>
        <w:rFonts w:ascii="Symbol" w:hAnsi="Symbol" w:hint="default"/>
      </w:rPr>
    </w:lvl>
  </w:abstractNum>
  <w:abstractNum w:abstractNumId="2" w15:restartNumberingAfterBreak="0">
    <w:nsid w:val="15871C20"/>
    <w:multiLevelType w:val="hybridMultilevel"/>
    <w:tmpl w:val="390E1D2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7D1B6E"/>
    <w:multiLevelType w:val="hybridMultilevel"/>
    <w:tmpl w:val="595C85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1211A0"/>
    <w:multiLevelType w:val="hybridMultilevel"/>
    <w:tmpl w:val="BAD03CFE"/>
    <w:lvl w:ilvl="0" w:tplc="62EA3FC6">
      <w:start w:val="1"/>
      <w:numFmt w:val="bullet"/>
      <w:lvlText w:val=""/>
      <w:lvlPicBulletId w:val="0"/>
      <w:lvlJc w:val="left"/>
      <w:pPr>
        <w:tabs>
          <w:tab w:val="num" w:pos="720"/>
        </w:tabs>
        <w:ind w:left="720" w:hanging="360"/>
      </w:pPr>
      <w:rPr>
        <w:rFonts w:ascii="Symbol" w:hAnsi="Symbol" w:hint="default"/>
      </w:rPr>
    </w:lvl>
    <w:lvl w:ilvl="1" w:tplc="0DBAF282" w:tentative="1">
      <w:start w:val="1"/>
      <w:numFmt w:val="bullet"/>
      <w:lvlText w:val=""/>
      <w:lvlPicBulletId w:val="0"/>
      <w:lvlJc w:val="left"/>
      <w:pPr>
        <w:tabs>
          <w:tab w:val="num" w:pos="1440"/>
        </w:tabs>
        <w:ind w:left="1440" w:hanging="360"/>
      </w:pPr>
      <w:rPr>
        <w:rFonts w:ascii="Symbol" w:hAnsi="Symbol" w:hint="default"/>
      </w:rPr>
    </w:lvl>
    <w:lvl w:ilvl="2" w:tplc="2EA4956C" w:tentative="1">
      <w:start w:val="1"/>
      <w:numFmt w:val="bullet"/>
      <w:lvlText w:val=""/>
      <w:lvlPicBulletId w:val="0"/>
      <w:lvlJc w:val="left"/>
      <w:pPr>
        <w:tabs>
          <w:tab w:val="num" w:pos="2160"/>
        </w:tabs>
        <w:ind w:left="2160" w:hanging="360"/>
      </w:pPr>
      <w:rPr>
        <w:rFonts w:ascii="Symbol" w:hAnsi="Symbol" w:hint="default"/>
      </w:rPr>
    </w:lvl>
    <w:lvl w:ilvl="3" w:tplc="D3889920" w:tentative="1">
      <w:start w:val="1"/>
      <w:numFmt w:val="bullet"/>
      <w:lvlText w:val=""/>
      <w:lvlPicBulletId w:val="0"/>
      <w:lvlJc w:val="left"/>
      <w:pPr>
        <w:tabs>
          <w:tab w:val="num" w:pos="2880"/>
        </w:tabs>
        <w:ind w:left="2880" w:hanging="360"/>
      </w:pPr>
      <w:rPr>
        <w:rFonts w:ascii="Symbol" w:hAnsi="Symbol" w:hint="default"/>
      </w:rPr>
    </w:lvl>
    <w:lvl w:ilvl="4" w:tplc="01546E48" w:tentative="1">
      <w:start w:val="1"/>
      <w:numFmt w:val="bullet"/>
      <w:lvlText w:val=""/>
      <w:lvlPicBulletId w:val="0"/>
      <w:lvlJc w:val="left"/>
      <w:pPr>
        <w:tabs>
          <w:tab w:val="num" w:pos="3600"/>
        </w:tabs>
        <w:ind w:left="3600" w:hanging="360"/>
      </w:pPr>
      <w:rPr>
        <w:rFonts w:ascii="Symbol" w:hAnsi="Symbol" w:hint="default"/>
      </w:rPr>
    </w:lvl>
    <w:lvl w:ilvl="5" w:tplc="41FCB44C" w:tentative="1">
      <w:start w:val="1"/>
      <w:numFmt w:val="bullet"/>
      <w:lvlText w:val=""/>
      <w:lvlPicBulletId w:val="0"/>
      <w:lvlJc w:val="left"/>
      <w:pPr>
        <w:tabs>
          <w:tab w:val="num" w:pos="4320"/>
        </w:tabs>
        <w:ind w:left="4320" w:hanging="360"/>
      </w:pPr>
      <w:rPr>
        <w:rFonts w:ascii="Symbol" w:hAnsi="Symbol" w:hint="default"/>
      </w:rPr>
    </w:lvl>
    <w:lvl w:ilvl="6" w:tplc="3A8C8D26" w:tentative="1">
      <w:start w:val="1"/>
      <w:numFmt w:val="bullet"/>
      <w:lvlText w:val=""/>
      <w:lvlPicBulletId w:val="0"/>
      <w:lvlJc w:val="left"/>
      <w:pPr>
        <w:tabs>
          <w:tab w:val="num" w:pos="5040"/>
        </w:tabs>
        <w:ind w:left="5040" w:hanging="360"/>
      </w:pPr>
      <w:rPr>
        <w:rFonts w:ascii="Symbol" w:hAnsi="Symbol" w:hint="default"/>
      </w:rPr>
    </w:lvl>
    <w:lvl w:ilvl="7" w:tplc="5058CBEC" w:tentative="1">
      <w:start w:val="1"/>
      <w:numFmt w:val="bullet"/>
      <w:lvlText w:val=""/>
      <w:lvlPicBulletId w:val="0"/>
      <w:lvlJc w:val="left"/>
      <w:pPr>
        <w:tabs>
          <w:tab w:val="num" w:pos="5760"/>
        </w:tabs>
        <w:ind w:left="5760" w:hanging="360"/>
      </w:pPr>
      <w:rPr>
        <w:rFonts w:ascii="Symbol" w:hAnsi="Symbol" w:hint="default"/>
      </w:rPr>
    </w:lvl>
    <w:lvl w:ilvl="8" w:tplc="ADF88402" w:tentative="1">
      <w:start w:val="1"/>
      <w:numFmt w:val="bullet"/>
      <w:lvlText w:val=""/>
      <w:lvlPicBulletId w:val="0"/>
      <w:lvlJc w:val="left"/>
      <w:pPr>
        <w:tabs>
          <w:tab w:val="num" w:pos="6480"/>
        </w:tabs>
        <w:ind w:left="6480" w:hanging="360"/>
      </w:pPr>
      <w:rPr>
        <w:rFonts w:ascii="Symbol" w:hAnsi="Symbol" w:hint="default"/>
      </w:rPr>
    </w:lvl>
  </w:abstractNum>
  <w:abstractNum w:abstractNumId="5" w15:restartNumberingAfterBreak="0">
    <w:nsid w:val="252A68EA"/>
    <w:multiLevelType w:val="hybridMultilevel"/>
    <w:tmpl w:val="5CD617AC"/>
    <w:lvl w:ilvl="0" w:tplc="7DB8873C">
      <w:start w:val="1"/>
      <w:numFmt w:val="bullet"/>
      <w:lvlText w:val=""/>
      <w:lvlPicBulletId w:val="0"/>
      <w:lvlJc w:val="left"/>
      <w:pPr>
        <w:tabs>
          <w:tab w:val="num" w:pos="720"/>
        </w:tabs>
        <w:ind w:left="720" w:hanging="360"/>
      </w:pPr>
      <w:rPr>
        <w:rFonts w:ascii="Symbol" w:hAnsi="Symbol" w:hint="default"/>
      </w:rPr>
    </w:lvl>
    <w:lvl w:ilvl="1" w:tplc="A74E008A" w:tentative="1">
      <w:start w:val="1"/>
      <w:numFmt w:val="bullet"/>
      <w:lvlText w:val=""/>
      <w:lvlPicBulletId w:val="0"/>
      <w:lvlJc w:val="left"/>
      <w:pPr>
        <w:tabs>
          <w:tab w:val="num" w:pos="1440"/>
        </w:tabs>
        <w:ind w:left="1440" w:hanging="360"/>
      </w:pPr>
      <w:rPr>
        <w:rFonts w:ascii="Symbol" w:hAnsi="Symbol" w:hint="default"/>
      </w:rPr>
    </w:lvl>
    <w:lvl w:ilvl="2" w:tplc="2A36A586" w:tentative="1">
      <w:start w:val="1"/>
      <w:numFmt w:val="bullet"/>
      <w:lvlText w:val=""/>
      <w:lvlPicBulletId w:val="0"/>
      <w:lvlJc w:val="left"/>
      <w:pPr>
        <w:tabs>
          <w:tab w:val="num" w:pos="2160"/>
        </w:tabs>
        <w:ind w:left="2160" w:hanging="360"/>
      </w:pPr>
      <w:rPr>
        <w:rFonts w:ascii="Symbol" w:hAnsi="Symbol" w:hint="default"/>
      </w:rPr>
    </w:lvl>
    <w:lvl w:ilvl="3" w:tplc="92A413E6" w:tentative="1">
      <w:start w:val="1"/>
      <w:numFmt w:val="bullet"/>
      <w:lvlText w:val=""/>
      <w:lvlPicBulletId w:val="0"/>
      <w:lvlJc w:val="left"/>
      <w:pPr>
        <w:tabs>
          <w:tab w:val="num" w:pos="2880"/>
        </w:tabs>
        <w:ind w:left="2880" w:hanging="360"/>
      </w:pPr>
      <w:rPr>
        <w:rFonts w:ascii="Symbol" w:hAnsi="Symbol" w:hint="default"/>
      </w:rPr>
    </w:lvl>
    <w:lvl w:ilvl="4" w:tplc="AE3E1EA2" w:tentative="1">
      <w:start w:val="1"/>
      <w:numFmt w:val="bullet"/>
      <w:lvlText w:val=""/>
      <w:lvlPicBulletId w:val="0"/>
      <w:lvlJc w:val="left"/>
      <w:pPr>
        <w:tabs>
          <w:tab w:val="num" w:pos="3600"/>
        </w:tabs>
        <w:ind w:left="3600" w:hanging="360"/>
      </w:pPr>
      <w:rPr>
        <w:rFonts w:ascii="Symbol" w:hAnsi="Symbol" w:hint="default"/>
      </w:rPr>
    </w:lvl>
    <w:lvl w:ilvl="5" w:tplc="772AF48C" w:tentative="1">
      <w:start w:val="1"/>
      <w:numFmt w:val="bullet"/>
      <w:lvlText w:val=""/>
      <w:lvlPicBulletId w:val="0"/>
      <w:lvlJc w:val="left"/>
      <w:pPr>
        <w:tabs>
          <w:tab w:val="num" w:pos="4320"/>
        </w:tabs>
        <w:ind w:left="4320" w:hanging="360"/>
      </w:pPr>
      <w:rPr>
        <w:rFonts w:ascii="Symbol" w:hAnsi="Symbol" w:hint="default"/>
      </w:rPr>
    </w:lvl>
    <w:lvl w:ilvl="6" w:tplc="4DB47826" w:tentative="1">
      <w:start w:val="1"/>
      <w:numFmt w:val="bullet"/>
      <w:lvlText w:val=""/>
      <w:lvlPicBulletId w:val="0"/>
      <w:lvlJc w:val="left"/>
      <w:pPr>
        <w:tabs>
          <w:tab w:val="num" w:pos="5040"/>
        </w:tabs>
        <w:ind w:left="5040" w:hanging="360"/>
      </w:pPr>
      <w:rPr>
        <w:rFonts w:ascii="Symbol" w:hAnsi="Symbol" w:hint="default"/>
      </w:rPr>
    </w:lvl>
    <w:lvl w:ilvl="7" w:tplc="B4C0BA0C" w:tentative="1">
      <w:start w:val="1"/>
      <w:numFmt w:val="bullet"/>
      <w:lvlText w:val=""/>
      <w:lvlPicBulletId w:val="0"/>
      <w:lvlJc w:val="left"/>
      <w:pPr>
        <w:tabs>
          <w:tab w:val="num" w:pos="5760"/>
        </w:tabs>
        <w:ind w:left="5760" w:hanging="360"/>
      </w:pPr>
      <w:rPr>
        <w:rFonts w:ascii="Symbol" w:hAnsi="Symbol" w:hint="default"/>
      </w:rPr>
    </w:lvl>
    <w:lvl w:ilvl="8" w:tplc="0D6686E4" w:tentative="1">
      <w:start w:val="1"/>
      <w:numFmt w:val="bullet"/>
      <w:lvlText w:val=""/>
      <w:lvlPicBulletId w:val="0"/>
      <w:lvlJc w:val="left"/>
      <w:pPr>
        <w:tabs>
          <w:tab w:val="num" w:pos="6480"/>
        </w:tabs>
        <w:ind w:left="6480" w:hanging="360"/>
      </w:pPr>
      <w:rPr>
        <w:rFonts w:ascii="Symbol" w:hAnsi="Symbol" w:hint="default"/>
      </w:rPr>
    </w:lvl>
  </w:abstractNum>
  <w:abstractNum w:abstractNumId="6" w15:restartNumberingAfterBreak="0">
    <w:nsid w:val="25654304"/>
    <w:multiLevelType w:val="multilevel"/>
    <w:tmpl w:val="3F46DA9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B9B1033"/>
    <w:multiLevelType w:val="hybridMultilevel"/>
    <w:tmpl w:val="595C85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3587E8D"/>
    <w:multiLevelType w:val="hybridMultilevel"/>
    <w:tmpl w:val="64848A3C"/>
    <w:lvl w:ilvl="0" w:tplc="A086E1D2">
      <w:start w:val="1"/>
      <w:numFmt w:val="bullet"/>
      <w:lvlText w:val=""/>
      <w:lvlPicBulletId w:val="0"/>
      <w:lvlJc w:val="left"/>
      <w:pPr>
        <w:tabs>
          <w:tab w:val="num" w:pos="720"/>
        </w:tabs>
        <w:ind w:left="720" w:hanging="360"/>
      </w:pPr>
      <w:rPr>
        <w:rFonts w:ascii="Symbol" w:hAnsi="Symbol" w:hint="default"/>
      </w:rPr>
    </w:lvl>
    <w:lvl w:ilvl="1" w:tplc="BFFA93D2" w:tentative="1">
      <w:start w:val="1"/>
      <w:numFmt w:val="bullet"/>
      <w:lvlText w:val=""/>
      <w:lvlPicBulletId w:val="0"/>
      <w:lvlJc w:val="left"/>
      <w:pPr>
        <w:tabs>
          <w:tab w:val="num" w:pos="1440"/>
        </w:tabs>
        <w:ind w:left="1440" w:hanging="360"/>
      </w:pPr>
      <w:rPr>
        <w:rFonts w:ascii="Symbol" w:hAnsi="Symbol" w:hint="default"/>
      </w:rPr>
    </w:lvl>
    <w:lvl w:ilvl="2" w:tplc="5BF89918" w:tentative="1">
      <w:start w:val="1"/>
      <w:numFmt w:val="bullet"/>
      <w:lvlText w:val=""/>
      <w:lvlPicBulletId w:val="0"/>
      <w:lvlJc w:val="left"/>
      <w:pPr>
        <w:tabs>
          <w:tab w:val="num" w:pos="2160"/>
        </w:tabs>
        <w:ind w:left="2160" w:hanging="360"/>
      </w:pPr>
      <w:rPr>
        <w:rFonts w:ascii="Symbol" w:hAnsi="Symbol" w:hint="default"/>
      </w:rPr>
    </w:lvl>
    <w:lvl w:ilvl="3" w:tplc="BC50E76E" w:tentative="1">
      <w:start w:val="1"/>
      <w:numFmt w:val="bullet"/>
      <w:lvlText w:val=""/>
      <w:lvlPicBulletId w:val="0"/>
      <w:lvlJc w:val="left"/>
      <w:pPr>
        <w:tabs>
          <w:tab w:val="num" w:pos="2880"/>
        </w:tabs>
        <w:ind w:left="2880" w:hanging="360"/>
      </w:pPr>
      <w:rPr>
        <w:rFonts w:ascii="Symbol" w:hAnsi="Symbol" w:hint="default"/>
      </w:rPr>
    </w:lvl>
    <w:lvl w:ilvl="4" w:tplc="26A4B52C" w:tentative="1">
      <w:start w:val="1"/>
      <w:numFmt w:val="bullet"/>
      <w:lvlText w:val=""/>
      <w:lvlPicBulletId w:val="0"/>
      <w:lvlJc w:val="left"/>
      <w:pPr>
        <w:tabs>
          <w:tab w:val="num" w:pos="3600"/>
        </w:tabs>
        <w:ind w:left="3600" w:hanging="360"/>
      </w:pPr>
      <w:rPr>
        <w:rFonts w:ascii="Symbol" w:hAnsi="Symbol" w:hint="default"/>
      </w:rPr>
    </w:lvl>
    <w:lvl w:ilvl="5" w:tplc="CC428ACC" w:tentative="1">
      <w:start w:val="1"/>
      <w:numFmt w:val="bullet"/>
      <w:lvlText w:val=""/>
      <w:lvlPicBulletId w:val="0"/>
      <w:lvlJc w:val="left"/>
      <w:pPr>
        <w:tabs>
          <w:tab w:val="num" w:pos="4320"/>
        </w:tabs>
        <w:ind w:left="4320" w:hanging="360"/>
      </w:pPr>
      <w:rPr>
        <w:rFonts w:ascii="Symbol" w:hAnsi="Symbol" w:hint="default"/>
      </w:rPr>
    </w:lvl>
    <w:lvl w:ilvl="6" w:tplc="4D122A30" w:tentative="1">
      <w:start w:val="1"/>
      <w:numFmt w:val="bullet"/>
      <w:lvlText w:val=""/>
      <w:lvlPicBulletId w:val="0"/>
      <w:lvlJc w:val="left"/>
      <w:pPr>
        <w:tabs>
          <w:tab w:val="num" w:pos="5040"/>
        </w:tabs>
        <w:ind w:left="5040" w:hanging="360"/>
      </w:pPr>
      <w:rPr>
        <w:rFonts w:ascii="Symbol" w:hAnsi="Symbol" w:hint="default"/>
      </w:rPr>
    </w:lvl>
    <w:lvl w:ilvl="7" w:tplc="FEC67CA4" w:tentative="1">
      <w:start w:val="1"/>
      <w:numFmt w:val="bullet"/>
      <w:lvlText w:val=""/>
      <w:lvlPicBulletId w:val="0"/>
      <w:lvlJc w:val="left"/>
      <w:pPr>
        <w:tabs>
          <w:tab w:val="num" w:pos="5760"/>
        </w:tabs>
        <w:ind w:left="5760" w:hanging="360"/>
      </w:pPr>
      <w:rPr>
        <w:rFonts w:ascii="Symbol" w:hAnsi="Symbol" w:hint="default"/>
      </w:rPr>
    </w:lvl>
    <w:lvl w:ilvl="8" w:tplc="0D584BB0" w:tentative="1">
      <w:start w:val="1"/>
      <w:numFmt w:val="bullet"/>
      <w:lvlText w:val=""/>
      <w:lvlPicBulletId w:val="0"/>
      <w:lvlJc w:val="left"/>
      <w:pPr>
        <w:tabs>
          <w:tab w:val="num" w:pos="6480"/>
        </w:tabs>
        <w:ind w:left="6480" w:hanging="360"/>
      </w:pPr>
      <w:rPr>
        <w:rFonts w:ascii="Symbol" w:hAnsi="Symbol" w:hint="default"/>
      </w:rPr>
    </w:lvl>
  </w:abstractNum>
  <w:abstractNum w:abstractNumId="9" w15:restartNumberingAfterBreak="0">
    <w:nsid w:val="34974C74"/>
    <w:multiLevelType w:val="hybridMultilevel"/>
    <w:tmpl w:val="9D925F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999687B"/>
    <w:multiLevelType w:val="hybridMultilevel"/>
    <w:tmpl w:val="E56C17B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A200A81"/>
    <w:multiLevelType w:val="hybridMultilevel"/>
    <w:tmpl w:val="E690D936"/>
    <w:lvl w:ilvl="0" w:tplc="0809000F">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1A81189"/>
    <w:multiLevelType w:val="hybridMultilevel"/>
    <w:tmpl w:val="BC64E902"/>
    <w:lvl w:ilvl="0" w:tplc="9556905C">
      <w:start w:val="1"/>
      <w:numFmt w:val="bullet"/>
      <w:lvlText w:val=""/>
      <w:lvlPicBulletId w:val="0"/>
      <w:lvlJc w:val="left"/>
      <w:pPr>
        <w:tabs>
          <w:tab w:val="num" w:pos="720"/>
        </w:tabs>
        <w:ind w:left="720" w:hanging="360"/>
      </w:pPr>
      <w:rPr>
        <w:rFonts w:ascii="Symbol" w:hAnsi="Symbol" w:hint="default"/>
      </w:rPr>
    </w:lvl>
    <w:lvl w:ilvl="1" w:tplc="9E50F000" w:tentative="1">
      <w:start w:val="1"/>
      <w:numFmt w:val="bullet"/>
      <w:lvlText w:val=""/>
      <w:lvlPicBulletId w:val="0"/>
      <w:lvlJc w:val="left"/>
      <w:pPr>
        <w:tabs>
          <w:tab w:val="num" w:pos="1440"/>
        </w:tabs>
        <w:ind w:left="1440" w:hanging="360"/>
      </w:pPr>
      <w:rPr>
        <w:rFonts w:ascii="Symbol" w:hAnsi="Symbol" w:hint="default"/>
      </w:rPr>
    </w:lvl>
    <w:lvl w:ilvl="2" w:tplc="BC245970" w:tentative="1">
      <w:start w:val="1"/>
      <w:numFmt w:val="bullet"/>
      <w:lvlText w:val=""/>
      <w:lvlPicBulletId w:val="0"/>
      <w:lvlJc w:val="left"/>
      <w:pPr>
        <w:tabs>
          <w:tab w:val="num" w:pos="2160"/>
        </w:tabs>
        <w:ind w:left="2160" w:hanging="360"/>
      </w:pPr>
      <w:rPr>
        <w:rFonts w:ascii="Symbol" w:hAnsi="Symbol" w:hint="default"/>
      </w:rPr>
    </w:lvl>
    <w:lvl w:ilvl="3" w:tplc="7C88F15A" w:tentative="1">
      <w:start w:val="1"/>
      <w:numFmt w:val="bullet"/>
      <w:lvlText w:val=""/>
      <w:lvlPicBulletId w:val="0"/>
      <w:lvlJc w:val="left"/>
      <w:pPr>
        <w:tabs>
          <w:tab w:val="num" w:pos="2880"/>
        </w:tabs>
        <w:ind w:left="2880" w:hanging="360"/>
      </w:pPr>
      <w:rPr>
        <w:rFonts w:ascii="Symbol" w:hAnsi="Symbol" w:hint="default"/>
      </w:rPr>
    </w:lvl>
    <w:lvl w:ilvl="4" w:tplc="ACD03186" w:tentative="1">
      <w:start w:val="1"/>
      <w:numFmt w:val="bullet"/>
      <w:lvlText w:val=""/>
      <w:lvlPicBulletId w:val="0"/>
      <w:lvlJc w:val="left"/>
      <w:pPr>
        <w:tabs>
          <w:tab w:val="num" w:pos="3600"/>
        </w:tabs>
        <w:ind w:left="3600" w:hanging="360"/>
      </w:pPr>
      <w:rPr>
        <w:rFonts w:ascii="Symbol" w:hAnsi="Symbol" w:hint="default"/>
      </w:rPr>
    </w:lvl>
    <w:lvl w:ilvl="5" w:tplc="42F4D85C" w:tentative="1">
      <w:start w:val="1"/>
      <w:numFmt w:val="bullet"/>
      <w:lvlText w:val=""/>
      <w:lvlPicBulletId w:val="0"/>
      <w:lvlJc w:val="left"/>
      <w:pPr>
        <w:tabs>
          <w:tab w:val="num" w:pos="4320"/>
        </w:tabs>
        <w:ind w:left="4320" w:hanging="360"/>
      </w:pPr>
      <w:rPr>
        <w:rFonts w:ascii="Symbol" w:hAnsi="Symbol" w:hint="default"/>
      </w:rPr>
    </w:lvl>
    <w:lvl w:ilvl="6" w:tplc="DF92A72A" w:tentative="1">
      <w:start w:val="1"/>
      <w:numFmt w:val="bullet"/>
      <w:lvlText w:val=""/>
      <w:lvlPicBulletId w:val="0"/>
      <w:lvlJc w:val="left"/>
      <w:pPr>
        <w:tabs>
          <w:tab w:val="num" w:pos="5040"/>
        </w:tabs>
        <w:ind w:left="5040" w:hanging="360"/>
      </w:pPr>
      <w:rPr>
        <w:rFonts w:ascii="Symbol" w:hAnsi="Symbol" w:hint="default"/>
      </w:rPr>
    </w:lvl>
    <w:lvl w:ilvl="7" w:tplc="A02E8C9A" w:tentative="1">
      <w:start w:val="1"/>
      <w:numFmt w:val="bullet"/>
      <w:lvlText w:val=""/>
      <w:lvlPicBulletId w:val="0"/>
      <w:lvlJc w:val="left"/>
      <w:pPr>
        <w:tabs>
          <w:tab w:val="num" w:pos="5760"/>
        </w:tabs>
        <w:ind w:left="5760" w:hanging="360"/>
      </w:pPr>
      <w:rPr>
        <w:rFonts w:ascii="Symbol" w:hAnsi="Symbol" w:hint="default"/>
      </w:rPr>
    </w:lvl>
    <w:lvl w:ilvl="8" w:tplc="90DCC24C" w:tentative="1">
      <w:start w:val="1"/>
      <w:numFmt w:val="bullet"/>
      <w:lvlText w:val=""/>
      <w:lvlPicBulletId w:val="0"/>
      <w:lvlJc w:val="left"/>
      <w:pPr>
        <w:tabs>
          <w:tab w:val="num" w:pos="6480"/>
        </w:tabs>
        <w:ind w:left="6480" w:hanging="360"/>
      </w:pPr>
      <w:rPr>
        <w:rFonts w:ascii="Symbol" w:hAnsi="Symbol" w:hint="default"/>
      </w:rPr>
    </w:lvl>
  </w:abstractNum>
  <w:abstractNum w:abstractNumId="13" w15:restartNumberingAfterBreak="0">
    <w:nsid w:val="42016881"/>
    <w:multiLevelType w:val="hybridMultilevel"/>
    <w:tmpl w:val="25E41E3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2171F6D"/>
    <w:multiLevelType w:val="hybridMultilevel"/>
    <w:tmpl w:val="8ED643B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60449DA"/>
    <w:multiLevelType w:val="hybridMultilevel"/>
    <w:tmpl w:val="595C85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EBA002E"/>
    <w:multiLevelType w:val="hybridMultilevel"/>
    <w:tmpl w:val="0D68B93E"/>
    <w:lvl w:ilvl="0" w:tplc="F62816B6">
      <w:start w:val="1"/>
      <w:numFmt w:val="bullet"/>
      <w:lvlText w:val=""/>
      <w:lvlPicBulletId w:val="0"/>
      <w:lvlJc w:val="left"/>
      <w:pPr>
        <w:tabs>
          <w:tab w:val="num" w:pos="720"/>
        </w:tabs>
        <w:ind w:left="720" w:hanging="360"/>
      </w:pPr>
      <w:rPr>
        <w:rFonts w:ascii="Symbol" w:hAnsi="Symbol" w:hint="default"/>
      </w:rPr>
    </w:lvl>
    <w:lvl w:ilvl="1" w:tplc="B86C8346" w:tentative="1">
      <w:start w:val="1"/>
      <w:numFmt w:val="bullet"/>
      <w:lvlText w:val=""/>
      <w:lvlPicBulletId w:val="0"/>
      <w:lvlJc w:val="left"/>
      <w:pPr>
        <w:tabs>
          <w:tab w:val="num" w:pos="1440"/>
        </w:tabs>
        <w:ind w:left="1440" w:hanging="360"/>
      </w:pPr>
      <w:rPr>
        <w:rFonts w:ascii="Symbol" w:hAnsi="Symbol" w:hint="default"/>
      </w:rPr>
    </w:lvl>
    <w:lvl w:ilvl="2" w:tplc="A3E2C74E" w:tentative="1">
      <w:start w:val="1"/>
      <w:numFmt w:val="bullet"/>
      <w:lvlText w:val=""/>
      <w:lvlPicBulletId w:val="0"/>
      <w:lvlJc w:val="left"/>
      <w:pPr>
        <w:tabs>
          <w:tab w:val="num" w:pos="2160"/>
        </w:tabs>
        <w:ind w:left="2160" w:hanging="360"/>
      </w:pPr>
      <w:rPr>
        <w:rFonts w:ascii="Symbol" w:hAnsi="Symbol" w:hint="default"/>
      </w:rPr>
    </w:lvl>
    <w:lvl w:ilvl="3" w:tplc="739ED5B8" w:tentative="1">
      <w:start w:val="1"/>
      <w:numFmt w:val="bullet"/>
      <w:lvlText w:val=""/>
      <w:lvlPicBulletId w:val="0"/>
      <w:lvlJc w:val="left"/>
      <w:pPr>
        <w:tabs>
          <w:tab w:val="num" w:pos="2880"/>
        </w:tabs>
        <w:ind w:left="2880" w:hanging="360"/>
      </w:pPr>
      <w:rPr>
        <w:rFonts w:ascii="Symbol" w:hAnsi="Symbol" w:hint="default"/>
      </w:rPr>
    </w:lvl>
    <w:lvl w:ilvl="4" w:tplc="AEFC7F5A" w:tentative="1">
      <w:start w:val="1"/>
      <w:numFmt w:val="bullet"/>
      <w:lvlText w:val=""/>
      <w:lvlPicBulletId w:val="0"/>
      <w:lvlJc w:val="left"/>
      <w:pPr>
        <w:tabs>
          <w:tab w:val="num" w:pos="3600"/>
        </w:tabs>
        <w:ind w:left="3600" w:hanging="360"/>
      </w:pPr>
      <w:rPr>
        <w:rFonts w:ascii="Symbol" w:hAnsi="Symbol" w:hint="default"/>
      </w:rPr>
    </w:lvl>
    <w:lvl w:ilvl="5" w:tplc="038426B6" w:tentative="1">
      <w:start w:val="1"/>
      <w:numFmt w:val="bullet"/>
      <w:lvlText w:val=""/>
      <w:lvlPicBulletId w:val="0"/>
      <w:lvlJc w:val="left"/>
      <w:pPr>
        <w:tabs>
          <w:tab w:val="num" w:pos="4320"/>
        </w:tabs>
        <w:ind w:left="4320" w:hanging="360"/>
      </w:pPr>
      <w:rPr>
        <w:rFonts w:ascii="Symbol" w:hAnsi="Symbol" w:hint="default"/>
      </w:rPr>
    </w:lvl>
    <w:lvl w:ilvl="6" w:tplc="75A48EB2" w:tentative="1">
      <w:start w:val="1"/>
      <w:numFmt w:val="bullet"/>
      <w:lvlText w:val=""/>
      <w:lvlPicBulletId w:val="0"/>
      <w:lvlJc w:val="left"/>
      <w:pPr>
        <w:tabs>
          <w:tab w:val="num" w:pos="5040"/>
        </w:tabs>
        <w:ind w:left="5040" w:hanging="360"/>
      </w:pPr>
      <w:rPr>
        <w:rFonts w:ascii="Symbol" w:hAnsi="Symbol" w:hint="default"/>
      </w:rPr>
    </w:lvl>
    <w:lvl w:ilvl="7" w:tplc="AFAAA1CC" w:tentative="1">
      <w:start w:val="1"/>
      <w:numFmt w:val="bullet"/>
      <w:lvlText w:val=""/>
      <w:lvlPicBulletId w:val="0"/>
      <w:lvlJc w:val="left"/>
      <w:pPr>
        <w:tabs>
          <w:tab w:val="num" w:pos="5760"/>
        </w:tabs>
        <w:ind w:left="5760" w:hanging="360"/>
      </w:pPr>
      <w:rPr>
        <w:rFonts w:ascii="Symbol" w:hAnsi="Symbol" w:hint="default"/>
      </w:rPr>
    </w:lvl>
    <w:lvl w:ilvl="8" w:tplc="B13A81DE" w:tentative="1">
      <w:start w:val="1"/>
      <w:numFmt w:val="bullet"/>
      <w:lvlText w:val=""/>
      <w:lvlPicBulletId w:val="0"/>
      <w:lvlJc w:val="left"/>
      <w:pPr>
        <w:tabs>
          <w:tab w:val="num" w:pos="6480"/>
        </w:tabs>
        <w:ind w:left="6480" w:hanging="360"/>
      </w:pPr>
      <w:rPr>
        <w:rFonts w:ascii="Symbol" w:hAnsi="Symbol" w:hint="default"/>
      </w:rPr>
    </w:lvl>
  </w:abstractNum>
  <w:abstractNum w:abstractNumId="17" w15:restartNumberingAfterBreak="0">
    <w:nsid w:val="5A746FDE"/>
    <w:multiLevelType w:val="hybridMultilevel"/>
    <w:tmpl w:val="A4862D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B16237E"/>
    <w:multiLevelType w:val="hybridMultilevel"/>
    <w:tmpl w:val="9E3A8A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9" w15:restartNumberingAfterBreak="0">
    <w:nsid w:val="5D6F24EF"/>
    <w:multiLevelType w:val="hybridMultilevel"/>
    <w:tmpl w:val="171000AA"/>
    <w:lvl w:ilvl="0" w:tplc="BB3EE7A6">
      <w:start w:val="1"/>
      <w:numFmt w:val="bullet"/>
      <w:lvlText w:val=""/>
      <w:lvlPicBulletId w:val="0"/>
      <w:lvlJc w:val="left"/>
      <w:pPr>
        <w:tabs>
          <w:tab w:val="num" w:pos="720"/>
        </w:tabs>
        <w:ind w:left="720" w:hanging="360"/>
      </w:pPr>
      <w:rPr>
        <w:rFonts w:ascii="Symbol" w:hAnsi="Symbol" w:hint="default"/>
      </w:rPr>
    </w:lvl>
    <w:lvl w:ilvl="1" w:tplc="4F18A4C0" w:tentative="1">
      <w:start w:val="1"/>
      <w:numFmt w:val="bullet"/>
      <w:lvlText w:val=""/>
      <w:lvlPicBulletId w:val="0"/>
      <w:lvlJc w:val="left"/>
      <w:pPr>
        <w:tabs>
          <w:tab w:val="num" w:pos="1440"/>
        </w:tabs>
        <w:ind w:left="1440" w:hanging="360"/>
      </w:pPr>
      <w:rPr>
        <w:rFonts w:ascii="Symbol" w:hAnsi="Symbol" w:hint="default"/>
      </w:rPr>
    </w:lvl>
    <w:lvl w:ilvl="2" w:tplc="E878D54E" w:tentative="1">
      <w:start w:val="1"/>
      <w:numFmt w:val="bullet"/>
      <w:lvlText w:val=""/>
      <w:lvlPicBulletId w:val="0"/>
      <w:lvlJc w:val="left"/>
      <w:pPr>
        <w:tabs>
          <w:tab w:val="num" w:pos="2160"/>
        </w:tabs>
        <w:ind w:left="2160" w:hanging="360"/>
      </w:pPr>
      <w:rPr>
        <w:rFonts w:ascii="Symbol" w:hAnsi="Symbol" w:hint="default"/>
      </w:rPr>
    </w:lvl>
    <w:lvl w:ilvl="3" w:tplc="CAC8D4D4" w:tentative="1">
      <w:start w:val="1"/>
      <w:numFmt w:val="bullet"/>
      <w:lvlText w:val=""/>
      <w:lvlPicBulletId w:val="0"/>
      <w:lvlJc w:val="left"/>
      <w:pPr>
        <w:tabs>
          <w:tab w:val="num" w:pos="2880"/>
        </w:tabs>
        <w:ind w:left="2880" w:hanging="360"/>
      </w:pPr>
      <w:rPr>
        <w:rFonts w:ascii="Symbol" w:hAnsi="Symbol" w:hint="default"/>
      </w:rPr>
    </w:lvl>
    <w:lvl w:ilvl="4" w:tplc="6A62B2B2" w:tentative="1">
      <w:start w:val="1"/>
      <w:numFmt w:val="bullet"/>
      <w:lvlText w:val=""/>
      <w:lvlPicBulletId w:val="0"/>
      <w:lvlJc w:val="left"/>
      <w:pPr>
        <w:tabs>
          <w:tab w:val="num" w:pos="3600"/>
        </w:tabs>
        <w:ind w:left="3600" w:hanging="360"/>
      </w:pPr>
      <w:rPr>
        <w:rFonts w:ascii="Symbol" w:hAnsi="Symbol" w:hint="default"/>
      </w:rPr>
    </w:lvl>
    <w:lvl w:ilvl="5" w:tplc="009EFAB6" w:tentative="1">
      <w:start w:val="1"/>
      <w:numFmt w:val="bullet"/>
      <w:lvlText w:val=""/>
      <w:lvlPicBulletId w:val="0"/>
      <w:lvlJc w:val="left"/>
      <w:pPr>
        <w:tabs>
          <w:tab w:val="num" w:pos="4320"/>
        </w:tabs>
        <w:ind w:left="4320" w:hanging="360"/>
      </w:pPr>
      <w:rPr>
        <w:rFonts w:ascii="Symbol" w:hAnsi="Symbol" w:hint="default"/>
      </w:rPr>
    </w:lvl>
    <w:lvl w:ilvl="6" w:tplc="C598D116" w:tentative="1">
      <w:start w:val="1"/>
      <w:numFmt w:val="bullet"/>
      <w:lvlText w:val=""/>
      <w:lvlPicBulletId w:val="0"/>
      <w:lvlJc w:val="left"/>
      <w:pPr>
        <w:tabs>
          <w:tab w:val="num" w:pos="5040"/>
        </w:tabs>
        <w:ind w:left="5040" w:hanging="360"/>
      </w:pPr>
      <w:rPr>
        <w:rFonts w:ascii="Symbol" w:hAnsi="Symbol" w:hint="default"/>
      </w:rPr>
    </w:lvl>
    <w:lvl w:ilvl="7" w:tplc="B8A88FAC" w:tentative="1">
      <w:start w:val="1"/>
      <w:numFmt w:val="bullet"/>
      <w:lvlText w:val=""/>
      <w:lvlPicBulletId w:val="0"/>
      <w:lvlJc w:val="left"/>
      <w:pPr>
        <w:tabs>
          <w:tab w:val="num" w:pos="5760"/>
        </w:tabs>
        <w:ind w:left="5760" w:hanging="360"/>
      </w:pPr>
      <w:rPr>
        <w:rFonts w:ascii="Symbol" w:hAnsi="Symbol" w:hint="default"/>
      </w:rPr>
    </w:lvl>
    <w:lvl w:ilvl="8" w:tplc="31E2FE0E" w:tentative="1">
      <w:start w:val="1"/>
      <w:numFmt w:val="bullet"/>
      <w:lvlText w:val=""/>
      <w:lvlPicBulletId w:val="0"/>
      <w:lvlJc w:val="left"/>
      <w:pPr>
        <w:tabs>
          <w:tab w:val="num" w:pos="6480"/>
        </w:tabs>
        <w:ind w:left="6480" w:hanging="360"/>
      </w:pPr>
      <w:rPr>
        <w:rFonts w:ascii="Symbol" w:hAnsi="Symbol" w:hint="default"/>
      </w:rPr>
    </w:lvl>
  </w:abstractNum>
  <w:abstractNum w:abstractNumId="20" w15:restartNumberingAfterBreak="0">
    <w:nsid w:val="617230C5"/>
    <w:multiLevelType w:val="hybridMultilevel"/>
    <w:tmpl w:val="595C85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6936FCC"/>
    <w:multiLevelType w:val="hybridMultilevel"/>
    <w:tmpl w:val="CCE055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7FB6075"/>
    <w:multiLevelType w:val="hybridMultilevel"/>
    <w:tmpl w:val="885485A8"/>
    <w:lvl w:ilvl="0" w:tplc="9556905C">
      <w:start w:val="1"/>
      <w:numFmt w:val="bullet"/>
      <w:lvlText w:val=""/>
      <w:lvlPicBulletId w:val="0"/>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41184C"/>
    <w:multiLevelType w:val="hybridMultilevel"/>
    <w:tmpl w:val="C090F592"/>
    <w:lvl w:ilvl="0" w:tplc="62B8B422">
      <w:start w:val="1"/>
      <w:numFmt w:val="bullet"/>
      <w:lvlText w:val=""/>
      <w:lvlPicBulletId w:val="0"/>
      <w:lvlJc w:val="left"/>
      <w:pPr>
        <w:tabs>
          <w:tab w:val="num" w:pos="720"/>
        </w:tabs>
        <w:ind w:left="720" w:hanging="360"/>
      </w:pPr>
      <w:rPr>
        <w:rFonts w:ascii="Symbol" w:hAnsi="Symbol" w:hint="default"/>
      </w:rPr>
    </w:lvl>
    <w:lvl w:ilvl="1" w:tplc="20920AF0" w:tentative="1">
      <w:start w:val="1"/>
      <w:numFmt w:val="bullet"/>
      <w:lvlText w:val=""/>
      <w:lvlPicBulletId w:val="0"/>
      <w:lvlJc w:val="left"/>
      <w:pPr>
        <w:tabs>
          <w:tab w:val="num" w:pos="1440"/>
        </w:tabs>
        <w:ind w:left="1440" w:hanging="360"/>
      </w:pPr>
      <w:rPr>
        <w:rFonts w:ascii="Symbol" w:hAnsi="Symbol" w:hint="default"/>
      </w:rPr>
    </w:lvl>
    <w:lvl w:ilvl="2" w:tplc="1814FCAE" w:tentative="1">
      <w:start w:val="1"/>
      <w:numFmt w:val="bullet"/>
      <w:lvlText w:val=""/>
      <w:lvlPicBulletId w:val="0"/>
      <w:lvlJc w:val="left"/>
      <w:pPr>
        <w:tabs>
          <w:tab w:val="num" w:pos="2160"/>
        </w:tabs>
        <w:ind w:left="2160" w:hanging="360"/>
      </w:pPr>
      <w:rPr>
        <w:rFonts w:ascii="Symbol" w:hAnsi="Symbol" w:hint="default"/>
      </w:rPr>
    </w:lvl>
    <w:lvl w:ilvl="3" w:tplc="257A314C" w:tentative="1">
      <w:start w:val="1"/>
      <w:numFmt w:val="bullet"/>
      <w:lvlText w:val=""/>
      <w:lvlPicBulletId w:val="0"/>
      <w:lvlJc w:val="left"/>
      <w:pPr>
        <w:tabs>
          <w:tab w:val="num" w:pos="2880"/>
        </w:tabs>
        <w:ind w:left="2880" w:hanging="360"/>
      </w:pPr>
      <w:rPr>
        <w:rFonts w:ascii="Symbol" w:hAnsi="Symbol" w:hint="default"/>
      </w:rPr>
    </w:lvl>
    <w:lvl w:ilvl="4" w:tplc="7F26555C" w:tentative="1">
      <w:start w:val="1"/>
      <w:numFmt w:val="bullet"/>
      <w:lvlText w:val=""/>
      <w:lvlPicBulletId w:val="0"/>
      <w:lvlJc w:val="left"/>
      <w:pPr>
        <w:tabs>
          <w:tab w:val="num" w:pos="3600"/>
        </w:tabs>
        <w:ind w:left="3600" w:hanging="360"/>
      </w:pPr>
      <w:rPr>
        <w:rFonts w:ascii="Symbol" w:hAnsi="Symbol" w:hint="default"/>
      </w:rPr>
    </w:lvl>
    <w:lvl w:ilvl="5" w:tplc="38B62BF4" w:tentative="1">
      <w:start w:val="1"/>
      <w:numFmt w:val="bullet"/>
      <w:lvlText w:val=""/>
      <w:lvlPicBulletId w:val="0"/>
      <w:lvlJc w:val="left"/>
      <w:pPr>
        <w:tabs>
          <w:tab w:val="num" w:pos="4320"/>
        </w:tabs>
        <w:ind w:left="4320" w:hanging="360"/>
      </w:pPr>
      <w:rPr>
        <w:rFonts w:ascii="Symbol" w:hAnsi="Symbol" w:hint="default"/>
      </w:rPr>
    </w:lvl>
    <w:lvl w:ilvl="6" w:tplc="8A7E7BC0" w:tentative="1">
      <w:start w:val="1"/>
      <w:numFmt w:val="bullet"/>
      <w:lvlText w:val=""/>
      <w:lvlPicBulletId w:val="0"/>
      <w:lvlJc w:val="left"/>
      <w:pPr>
        <w:tabs>
          <w:tab w:val="num" w:pos="5040"/>
        </w:tabs>
        <w:ind w:left="5040" w:hanging="360"/>
      </w:pPr>
      <w:rPr>
        <w:rFonts w:ascii="Symbol" w:hAnsi="Symbol" w:hint="default"/>
      </w:rPr>
    </w:lvl>
    <w:lvl w:ilvl="7" w:tplc="DE8C5244" w:tentative="1">
      <w:start w:val="1"/>
      <w:numFmt w:val="bullet"/>
      <w:lvlText w:val=""/>
      <w:lvlPicBulletId w:val="0"/>
      <w:lvlJc w:val="left"/>
      <w:pPr>
        <w:tabs>
          <w:tab w:val="num" w:pos="5760"/>
        </w:tabs>
        <w:ind w:left="5760" w:hanging="360"/>
      </w:pPr>
      <w:rPr>
        <w:rFonts w:ascii="Symbol" w:hAnsi="Symbol" w:hint="default"/>
      </w:rPr>
    </w:lvl>
    <w:lvl w:ilvl="8" w:tplc="94C27E28" w:tentative="1">
      <w:start w:val="1"/>
      <w:numFmt w:val="bullet"/>
      <w:lvlText w:val=""/>
      <w:lvlPicBulletId w:val="0"/>
      <w:lvlJc w:val="left"/>
      <w:pPr>
        <w:tabs>
          <w:tab w:val="num" w:pos="6480"/>
        </w:tabs>
        <w:ind w:left="6480" w:hanging="360"/>
      </w:pPr>
      <w:rPr>
        <w:rFonts w:ascii="Symbol" w:hAnsi="Symbol" w:hint="default"/>
      </w:rPr>
    </w:lvl>
  </w:abstractNum>
  <w:abstractNum w:abstractNumId="24" w15:restartNumberingAfterBreak="0">
    <w:nsid w:val="6E4C2C15"/>
    <w:multiLevelType w:val="hybridMultilevel"/>
    <w:tmpl w:val="CCE055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0F07F4F"/>
    <w:multiLevelType w:val="hybridMultilevel"/>
    <w:tmpl w:val="AFD863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65C719F"/>
    <w:multiLevelType w:val="hybridMultilevel"/>
    <w:tmpl w:val="64A228FA"/>
    <w:lvl w:ilvl="0" w:tplc="9556905C">
      <w:start w:val="1"/>
      <w:numFmt w:val="bullet"/>
      <w:lvlText w:val=""/>
      <w:lvlPicBulletId w:val="0"/>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AB71E3B"/>
    <w:multiLevelType w:val="hybridMultilevel"/>
    <w:tmpl w:val="34ACF2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EFD1306"/>
    <w:multiLevelType w:val="hybridMultilevel"/>
    <w:tmpl w:val="DA6045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2"/>
  </w:num>
  <w:num w:numId="3">
    <w:abstractNumId w:val="12"/>
  </w:num>
  <w:num w:numId="4">
    <w:abstractNumId w:val="4"/>
  </w:num>
  <w:num w:numId="5">
    <w:abstractNumId w:val="5"/>
  </w:num>
  <w:num w:numId="6">
    <w:abstractNumId w:val="19"/>
  </w:num>
  <w:num w:numId="7">
    <w:abstractNumId w:val="16"/>
  </w:num>
  <w:num w:numId="8">
    <w:abstractNumId w:val="1"/>
  </w:num>
  <w:num w:numId="9">
    <w:abstractNumId w:val="23"/>
  </w:num>
  <w:num w:numId="10">
    <w:abstractNumId w:val="8"/>
  </w:num>
  <w:num w:numId="11">
    <w:abstractNumId w:val="26"/>
  </w:num>
  <w:num w:numId="12">
    <w:abstractNumId w:val="22"/>
  </w:num>
  <w:num w:numId="13">
    <w:abstractNumId w:val="7"/>
  </w:num>
  <w:num w:numId="14">
    <w:abstractNumId w:val="3"/>
  </w:num>
  <w:num w:numId="15">
    <w:abstractNumId w:val="20"/>
  </w:num>
  <w:num w:numId="16">
    <w:abstractNumId w:val="15"/>
  </w:num>
  <w:num w:numId="17">
    <w:abstractNumId w:val="10"/>
  </w:num>
  <w:num w:numId="18">
    <w:abstractNumId w:val="9"/>
  </w:num>
  <w:num w:numId="19">
    <w:abstractNumId w:val="14"/>
  </w:num>
  <w:num w:numId="20">
    <w:abstractNumId w:val="25"/>
  </w:num>
  <w:num w:numId="21">
    <w:abstractNumId w:val="17"/>
  </w:num>
  <w:num w:numId="22">
    <w:abstractNumId w:val="11"/>
  </w:num>
  <w:num w:numId="23">
    <w:abstractNumId w:val="0"/>
  </w:num>
  <w:num w:numId="24">
    <w:abstractNumId w:val="27"/>
  </w:num>
  <w:num w:numId="25">
    <w:abstractNumId w:val="28"/>
  </w:num>
  <w:num w:numId="26">
    <w:abstractNumId w:val="13"/>
  </w:num>
  <w:num w:numId="27">
    <w:abstractNumId w:val="21"/>
  </w:num>
  <w:num w:numId="28">
    <w:abstractNumId w:val="24"/>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7"/>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zE1szA3MzezsLQ0MDJS0lEKTi0uzszPAykwrQUANmmmCSwAAAA="/>
  </w:docVars>
  <w:rsids>
    <w:rsidRoot w:val="000D4464"/>
    <w:rsid w:val="00017E30"/>
    <w:rsid w:val="00036997"/>
    <w:rsid w:val="00036FE4"/>
    <w:rsid w:val="000413B6"/>
    <w:rsid w:val="00051B08"/>
    <w:rsid w:val="000534FB"/>
    <w:rsid w:val="000535A8"/>
    <w:rsid w:val="00075AA3"/>
    <w:rsid w:val="00093293"/>
    <w:rsid w:val="000935B4"/>
    <w:rsid w:val="000A0EA8"/>
    <w:rsid w:val="000A40CB"/>
    <w:rsid w:val="000C225F"/>
    <w:rsid w:val="000D4464"/>
    <w:rsid w:val="000E0B5A"/>
    <w:rsid w:val="000E1746"/>
    <w:rsid w:val="000F4FBD"/>
    <w:rsid w:val="00133B63"/>
    <w:rsid w:val="00135DA2"/>
    <w:rsid w:val="00140831"/>
    <w:rsid w:val="00142497"/>
    <w:rsid w:val="00142F03"/>
    <w:rsid w:val="00150E27"/>
    <w:rsid w:val="001A563F"/>
    <w:rsid w:val="001D2A7E"/>
    <w:rsid w:val="001D3921"/>
    <w:rsid w:val="001D40F3"/>
    <w:rsid w:val="001D6B8F"/>
    <w:rsid w:val="001E2336"/>
    <w:rsid w:val="001F35DD"/>
    <w:rsid w:val="00217326"/>
    <w:rsid w:val="002272C3"/>
    <w:rsid w:val="002309C7"/>
    <w:rsid w:val="00232F30"/>
    <w:rsid w:val="00247AC2"/>
    <w:rsid w:val="002742C8"/>
    <w:rsid w:val="0027706B"/>
    <w:rsid w:val="00285CF6"/>
    <w:rsid w:val="0029412B"/>
    <w:rsid w:val="00295865"/>
    <w:rsid w:val="00295C10"/>
    <w:rsid w:val="002A55C8"/>
    <w:rsid w:val="002A5D96"/>
    <w:rsid w:val="002B0BED"/>
    <w:rsid w:val="002B2931"/>
    <w:rsid w:val="002D2C7F"/>
    <w:rsid w:val="002E078A"/>
    <w:rsid w:val="002E64CC"/>
    <w:rsid w:val="002E765E"/>
    <w:rsid w:val="00311E37"/>
    <w:rsid w:val="00327912"/>
    <w:rsid w:val="00342F1B"/>
    <w:rsid w:val="00353779"/>
    <w:rsid w:val="003A292D"/>
    <w:rsid w:val="003C51DE"/>
    <w:rsid w:val="003E23BA"/>
    <w:rsid w:val="003E68BB"/>
    <w:rsid w:val="003F25BD"/>
    <w:rsid w:val="00414125"/>
    <w:rsid w:val="004239B7"/>
    <w:rsid w:val="0042558F"/>
    <w:rsid w:val="004300A1"/>
    <w:rsid w:val="00433973"/>
    <w:rsid w:val="004404A2"/>
    <w:rsid w:val="00446B6F"/>
    <w:rsid w:val="00456526"/>
    <w:rsid w:val="00475118"/>
    <w:rsid w:val="004751DC"/>
    <w:rsid w:val="004A7C3D"/>
    <w:rsid w:val="004B6043"/>
    <w:rsid w:val="004D464A"/>
    <w:rsid w:val="004E17AE"/>
    <w:rsid w:val="004F1B69"/>
    <w:rsid w:val="004F69E7"/>
    <w:rsid w:val="005063F7"/>
    <w:rsid w:val="00506A4E"/>
    <w:rsid w:val="005138BB"/>
    <w:rsid w:val="00527182"/>
    <w:rsid w:val="00536F61"/>
    <w:rsid w:val="00537468"/>
    <w:rsid w:val="00554A39"/>
    <w:rsid w:val="0055735C"/>
    <w:rsid w:val="0056488A"/>
    <w:rsid w:val="0057507F"/>
    <w:rsid w:val="00592ABC"/>
    <w:rsid w:val="005933E5"/>
    <w:rsid w:val="00595010"/>
    <w:rsid w:val="005C3A6C"/>
    <w:rsid w:val="005D7662"/>
    <w:rsid w:val="005E13F7"/>
    <w:rsid w:val="005E3286"/>
    <w:rsid w:val="005F4BA3"/>
    <w:rsid w:val="006279BC"/>
    <w:rsid w:val="006351FA"/>
    <w:rsid w:val="00646BD4"/>
    <w:rsid w:val="006470AB"/>
    <w:rsid w:val="00662952"/>
    <w:rsid w:val="006A0716"/>
    <w:rsid w:val="006A28D0"/>
    <w:rsid w:val="006C12D4"/>
    <w:rsid w:val="006D24B3"/>
    <w:rsid w:val="006D5651"/>
    <w:rsid w:val="006E7CF9"/>
    <w:rsid w:val="006F1651"/>
    <w:rsid w:val="006F35A2"/>
    <w:rsid w:val="006F567F"/>
    <w:rsid w:val="00700F5D"/>
    <w:rsid w:val="00703E2B"/>
    <w:rsid w:val="00706957"/>
    <w:rsid w:val="007270FB"/>
    <w:rsid w:val="00731A2B"/>
    <w:rsid w:val="00746AA7"/>
    <w:rsid w:val="00766BAC"/>
    <w:rsid w:val="00766BD2"/>
    <w:rsid w:val="00767ECA"/>
    <w:rsid w:val="00771D87"/>
    <w:rsid w:val="0077735C"/>
    <w:rsid w:val="0078245B"/>
    <w:rsid w:val="007A19AC"/>
    <w:rsid w:val="007A450D"/>
    <w:rsid w:val="007B3E4A"/>
    <w:rsid w:val="007D2148"/>
    <w:rsid w:val="007D4BE8"/>
    <w:rsid w:val="007D7EA8"/>
    <w:rsid w:val="007E1CDA"/>
    <w:rsid w:val="007E3CBC"/>
    <w:rsid w:val="007E3D61"/>
    <w:rsid w:val="007F625A"/>
    <w:rsid w:val="00805CE1"/>
    <w:rsid w:val="008064B6"/>
    <w:rsid w:val="00831919"/>
    <w:rsid w:val="0083406D"/>
    <w:rsid w:val="00840408"/>
    <w:rsid w:val="0085247A"/>
    <w:rsid w:val="00853273"/>
    <w:rsid w:val="00873E4C"/>
    <w:rsid w:val="008832CF"/>
    <w:rsid w:val="008835E1"/>
    <w:rsid w:val="008A7532"/>
    <w:rsid w:val="008C371C"/>
    <w:rsid w:val="008C6424"/>
    <w:rsid w:val="008D06D7"/>
    <w:rsid w:val="008D14DE"/>
    <w:rsid w:val="008D40FF"/>
    <w:rsid w:val="008D5213"/>
    <w:rsid w:val="008E6A29"/>
    <w:rsid w:val="00902066"/>
    <w:rsid w:val="009068CB"/>
    <w:rsid w:val="00912FFD"/>
    <w:rsid w:val="00921993"/>
    <w:rsid w:val="009348E0"/>
    <w:rsid w:val="00954652"/>
    <w:rsid w:val="009679F8"/>
    <w:rsid w:val="009808EA"/>
    <w:rsid w:val="00994EFB"/>
    <w:rsid w:val="009B2D7B"/>
    <w:rsid w:val="009B2DC6"/>
    <w:rsid w:val="009D1251"/>
    <w:rsid w:val="009E2EF7"/>
    <w:rsid w:val="009F1716"/>
    <w:rsid w:val="009F2090"/>
    <w:rsid w:val="009F7440"/>
    <w:rsid w:val="00A421B2"/>
    <w:rsid w:val="00A432BB"/>
    <w:rsid w:val="00A46F18"/>
    <w:rsid w:val="00A47C5C"/>
    <w:rsid w:val="00A536F2"/>
    <w:rsid w:val="00A853ED"/>
    <w:rsid w:val="00A863A3"/>
    <w:rsid w:val="00AA0A0E"/>
    <w:rsid w:val="00AB0D72"/>
    <w:rsid w:val="00AC3BC6"/>
    <w:rsid w:val="00AE75C2"/>
    <w:rsid w:val="00AF15E3"/>
    <w:rsid w:val="00AF6DAA"/>
    <w:rsid w:val="00B138E4"/>
    <w:rsid w:val="00B17E2A"/>
    <w:rsid w:val="00B20217"/>
    <w:rsid w:val="00B3351F"/>
    <w:rsid w:val="00B419F4"/>
    <w:rsid w:val="00B504C7"/>
    <w:rsid w:val="00B62924"/>
    <w:rsid w:val="00BA5C83"/>
    <w:rsid w:val="00BC75FA"/>
    <w:rsid w:val="00BD1D3D"/>
    <w:rsid w:val="00BD4281"/>
    <w:rsid w:val="00BD545A"/>
    <w:rsid w:val="00C07A6B"/>
    <w:rsid w:val="00C2506C"/>
    <w:rsid w:val="00C3388C"/>
    <w:rsid w:val="00C377ED"/>
    <w:rsid w:val="00C41AA6"/>
    <w:rsid w:val="00C46567"/>
    <w:rsid w:val="00C70723"/>
    <w:rsid w:val="00C73C5E"/>
    <w:rsid w:val="00C77AA6"/>
    <w:rsid w:val="00C84C92"/>
    <w:rsid w:val="00CA64E2"/>
    <w:rsid w:val="00CC4417"/>
    <w:rsid w:val="00CD49D6"/>
    <w:rsid w:val="00D40033"/>
    <w:rsid w:val="00D41F92"/>
    <w:rsid w:val="00D85D70"/>
    <w:rsid w:val="00D8666C"/>
    <w:rsid w:val="00D86984"/>
    <w:rsid w:val="00D964EB"/>
    <w:rsid w:val="00D97148"/>
    <w:rsid w:val="00DA18DD"/>
    <w:rsid w:val="00DE6542"/>
    <w:rsid w:val="00E14B46"/>
    <w:rsid w:val="00E36A96"/>
    <w:rsid w:val="00E42C46"/>
    <w:rsid w:val="00E51828"/>
    <w:rsid w:val="00E56BEE"/>
    <w:rsid w:val="00E703CD"/>
    <w:rsid w:val="00E76DE9"/>
    <w:rsid w:val="00E85AC1"/>
    <w:rsid w:val="00E917E3"/>
    <w:rsid w:val="00E95DAA"/>
    <w:rsid w:val="00EA6C2E"/>
    <w:rsid w:val="00EA6D2F"/>
    <w:rsid w:val="00EC3692"/>
    <w:rsid w:val="00ED00B8"/>
    <w:rsid w:val="00EE46D1"/>
    <w:rsid w:val="00EE4807"/>
    <w:rsid w:val="00EF0376"/>
    <w:rsid w:val="00EF3F93"/>
    <w:rsid w:val="00F21A4D"/>
    <w:rsid w:val="00F413D7"/>
    <w:rsid w:val="00F42C71"/>
    <w:rsid w:val="00F81B0D"/>
    <w:rsid w:val="00F91ADD"/>
    <w:rsid w:val="00F936D4"/>
    <w:rsid w:val="00F9428F"/>
    <w:rsid w:val="00FB2031"/>
    <w:rsid w:val="00FB2D9B"/>
    <w:rsid w:val="00FD40C5"/>
    <w:rsid w:val="00FD4613"/>
    <w:rsid w:val="00FE50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E3CD65"/>
  <w15:docId w15:val="{CDEB0369-0DE2-4743-AB1B-041D349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03E2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03E2B"/>
    <w:rPr>
      <w:rFonts w:ascii="Tahoma" w:hAnsi="Tahoma" w:cs="Tahoma"/>
      <w:sz w:val="16"/>
      <w:szCs w:val="16"/>
    </w:rPr>
  </w:style>
  <w:style w:type="paragraph" w:styleId="ListParagraph">
    <w:name w:val="List Paragraph"/>
    <w:aliases w:val="Dot pt,No Spacing1,List Paragraph Char Char Char,Indicator Text,Numbered Para 1,Bullet 1,List Paragraph1,F5 List Paragraph,Bullet Points,MAIN CONTENT,List Paragraph12,Bullet Style,Colorful List - Accent 11,Normal numbered,List Paragraph2"/>
    <w:basedOn w:val="Normal"/>
    <w:link w:val="ListParagraphChar"/>
    <w:uiPriority w:val="34"/>
    <w:qFormat/>
    <w:rsid w:val="002A55C8"/>
    <w:pPr>
      <w:ind w:left="720"/>
      <w:contextualSpacing/>
    </w:pPr>
  </w:style>
  <w:style w:type="table" w:styleId="TableGrid">
    <w:name w:val="Table Grid"/>
    <w:basedOn w:val="TableNormal"/>
    <w:uiPriority w:val="59"/>
    <w:rsid w:val="00A432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Bullet 1 Char,List Paragraph1 Char,F5 List Paragraph Char,Bullet Points Char,MAIN CONTENT Char,List Paragraph12 Char"/>
    <w:basedOn w:val="DefaultParagraphFont"/>
    <w:link w:val="ListParagraph"/>
    <w:uiPriority w:val="34"/>
    <w:locked/>
    <w:rsid w:val="001F35DD"/>
  </w:style>
  <w:style w:type="paragraph" w:styleId="PlainText">
    <w:name w:val="Plain Text"/>
    <w:basedOn w:val="Normal"/>
    <w:link w:val="PlainTextChar"/>
    <w:uiPriority w:val="99"/>
    <w:unhideWhenUsed/>
    <w:rsid w:val="00A47C5C"/>
    <w:pPr>
      <w:spacing w:after="0" w:line="240" w:lineRule="auto"/>
    </w:pPr>
    <w:rPr>
      <w:rFonts w:ascii="Calibri" w:hAnsi="Calibri" w:cs="Calibri"/>
    </w:rPr>
  </w:style>
  <w:style w:type="character" w:customStyle="1" w:styleId="PlainTextChar">
    <w:name w:val="Plain Text Char"/>
    <w:basedOn w:val="DefaultParagraphFont"/>
    <w:link w:val="PlainText"/>
    <w:uiPriority w:val="99"/>
    <w:rsid w:val="00A47C5C"/>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93087660">
      <w:bodyDiv w:val="1"/>
      <w:marLeft w:val="0"/>
      <w:marRight w:val="0"/>
      <w:marTop w:val="0"/>
      <w:marBottom w:val="0"/>
      <w:divBdr>
        <w:top w:val="none" w:sz="0" w:space="0" w:color="auto"/>
        <w:left w:val="none" w:sz="0" w:space="0" w:color="auto"/>
        <w:bottom w:val="none" w:sz="0" w:space="0" w:color="auto"/>
        <w:right w:val="none" w:sz="0" w:space="0" w:color="auto"/>
      </w:divBdr>
      <w:divsChild>
        <w:div w:id="1342854201">
          <w:marLeft w:val="720"/>
          <w:marRight w:val="0"/>
          <w:marTop w:val="154"/>
          <w:marBottom w:val="0"/>
          <w:divBdr>
            <w:top w:val="none" w:sz="0" w:space="0" w:color="auto"/>
            <w:left w:val="none" w:sz="0" w:space="0" w:color="auto"/>
            <w:bottom w:val="none" w:sz="0" w:space="0" w:color="auto"/>
            <w:right w:val="none" w:sz="0" w:space="0" w:color="auto"/>
          </w:divBdr>
        </w:div>
        <w:div w:id="1608124264">
          <w:marLeft w:val="720"/>
          <w:marRight w:val="0"/>
          <w:marTop w:val="154"/>
          <w:marBottom w:val="0"/>
          <w:divBdr>
            <w:top w:val="none" w:sz="0" w:space="0" w:color="auto"/>
            <w:left w:val="none" w:sz="0" w:space="0" w:color="auto"/>
            <w:bottom w:val="none" w:sz="0" w:space="0" w:color="auto"/>
            <w:right w:val="none" w:sz="0" w:space="0" w:color="auto"/>
          </w:divBdr>
        </w:div>
        <w:div w:id="27147611">
          <w:marLeft w:val="720"/>
          <w:marRight w:val="0"/>
          <w:marTop w:val="154"/>
          <w:marBottom w:val="0"/>
          <w:divBdr>
            <w:top w:val="none" w:sz="0" w:space="0" w:color="auto"/>
            <w:left w:val="none" w:sz="0" w:space="0" w:color="auto"/>
            <w:bottom w:val="none" w:sz="0" w:space="0" w:color="auto"/>
            <w:right w:val="none" w:sz="0" w:space="0" w:color="auto"/>
          </w:divBdr>
        </w:div>
        <w:div w:id="1987665668">
          <w:marLeft w:val="720"/>
          <w:marRight w:val="0"/>
          <w:marTop w:val="154"/>
          <w:marBottom w:val="0"/>
          <w:divBdr>
            <w:top w:val="none" w:sz="0" w:space="0" w:color="auto"/>
            <w:left w:val="none" w:sz="0" w:space="0" w:color="auto"/>
            <w:bottom w:val="none" w:sz="0" w:space="0" w:color="auto"/>
            <w:right w:val="none" w:sz="0" w:space="0" w:color="auto"/>
          </w:divBdr>
        </w:div>
        <w:div w:id="1883789806">
          <w:marLeft w:val="720"/>
          <w:marRight w:val="0"/>
          <w:marTop w:val="154"/>
          <w:marBottom w:val="0"/>
          <w:divBdr>
            <w:top w:val="none" w:sz="0" w:space="0" w:color="auto"/>
            <w:left w:val="none" w:sz="0" w:space="0" w:color="auto"/>
            <w:bottom w:val="none" w:sz="0" w:space="0" w:color="auto"/>
            <w:right w:val="none" w:sz="0" w:space="0" w:color="auto"/>
          </w:divBdr>
        </w:div>
        <w:div w:id="1109933133">
          <w:marLeft w:val="720"/>
          <w:marRight w:val="0"/>
          <w:marTop w:val="154"/>
          <w:marBottom w:val="0"/>
          <w:divBdr>
            <w:top w:val="none" w:sz="0" w:space="0" w:color="auto"/>
            <w:left w:val="none" w:sz="0" w:space="0" w:color="auto"/>
            <w:bottom w:val="none" w:sz="0" w:space="0" w:color="auto"/>
            <w:right w:val="none" w:sz="0" w:space="0" w:color="auto"/>
          </w:divBdr>
        </w:div>
        <w:div w:id="1864122988">
          <w:marLeft w:val="720"/>
          <w:marRight w:val="0"/>
          <w:marTop w:val="154"/>
          <w:marBottom w:val="0"/>
          <w:divBdr>
            <w:top w:val="none" w:sz="0" w:space="0" w:color="auto"/>
            <w:left w:val="none" w:sz="0" w:space="0" w:color="auto"/>
            <w:bottom w:val="none" w:sz="0" w:space="0" w:color="auto"/>
            <w:right w:val="none" w:sz="0" w:space="0" w:color="auto"/>
          </w:divBdr>
        </w:div>
        <w:div w:id="1526365228">
          <w:marLeft w:val="720"/>
          <w:marRight w:val="0"/>
          <w:marTop w:val="154"/>
          <w:marBottom w:val="0"/>
          <w:divBdr>
            <w:top w:val="none" w:sz="0" w:space="0" w:color="auto"/>
            <w:left w:val="none" w:sz="0" w:space="0" w:color="auto"/>
            <w:bottom w:val="none" w:sz="0" w:space="0" w:color="auto"/>
            <w:right w:val="none" w:sz="0" w:space="0" w:color="auto"/>
          </w:divBdr>
        </w:div>
      </w:divsChild>
    </w:div>
    <w:div w:id="1423643853">
      <w:bodyDiv w:val="1"/>
      <w:marLeft w:val="0"/>
      <w:marRight w:val="0"/>
      <w:marTop w:val="0"/>
      <w:marBottom w:val="0"/>
      <w:divBdr>
        <w:top w:val="none" w:sz="0" w:space="0" w:color="auto"/>
        <w:left w:val="none" w:sz="0" w:space="0" w:color="auto"/>
        <w:bottom w:val="none" w:sz="0" w:space="0" w:color="auto"/>
        <w:right w:val="none" w:sz="0" w:space="0" w:color="auto"/>
      </w:divBdr>
    </w:div>
    <w:div w:id="1485656221">
      <w:bodyDiv w:val="1"/>
      <w:marLeft w:val="0"/>
      <w:marRight w:val="0"/>
      <w:marTop w:val="0"/>
      <w:marBottom w:val="0"/>
      <w:divBdr>
        <w:top w:val="none" w:sz="0" w:space="0" w:color="auto"/>
        <w:left w:val="none" w:sz="0" w:space="0" w:color="auto"/>
        <w:bottom w:val="none" w:sz="0" w:space="0" w:color="auto"/>
        <w:right w:val="none" w:sz="0" w:space="0" w:color="auto"/>
      </w:divBdr>
    </w:div>
    <w:div w:id="2022931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31335C-F3F4-EE4D-98DB-2CAA7D4CAE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335</TotalTime>
  <Pages>5</Pages>
  <Words>1278</Words>
  <Characters>7287</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Blake, Carrie</dc:creator>
  <cp:lastModifiedBy>Taylor-McCartney, Paul</cp:lastModifiedBy>
  <cp:revision>45</cp:revision>
  <dcterms:created xsi:type="dcterms:W3CDTF">2019-01-02T10:34:00Z</dcterms:created>
  <dcterms:modified xsi:type="dcterms:W3CDTF">2019-01-06T18:25:00Z</dcterms:modified>
</cp:coreProperties>
</file>