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539"/>
        <w:tblW w:w="4965" w:type="pct"/>
        <w:tblLook w:val="04A0" w:firstRow="1" w:lastRow="0" w:firstColumn="1" w:lastColumn="0" w:noHBand="0" w:noVBand="1"/>
      </w:tblPr>
      <w:tblGrid>
        <w:gridCol w:w="1777"/>
        <w:gridCol w:w="133"/>
        <w:gridCol w:w="1391"/>
        <w:gridCol w:w="1715"/>
        <w:gridCol w:w="8834"/>
      </w:tblGrid>
      <w:tr w:rsidR="00452C1F" w14:paraId="5C817DC1" w14:textId="77777777" w:rsidTr="00A21E1D">
        <w:tc>
          <w:tcPr>
            <w:tcW w:w="5000" w:type="pct"/>
            <w:gridSpan w:val="5"/>
          </w:tcPr>
          <w:p w14:paraId="3654565A" w14:textId="77777777" w:rsidR="00452C1F" w:rsidRPr="00A432BB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Minutes Template</w:t>
            </w:r>
          </w:p>
        </w:tc>
      </w:tr>
      <w:tr w:rsidR="00452C1F" w14:paraId="2DD492AE" w14:textId="77777777" w:rsidTr="00A21E1D">
        <w:tc>
          <w:tcPr>
            <w:tcW w:w="5000" w:type="pct"/>
            <w:gridSpan w:val="5"/>
          </w:tcPr>
          <w:p w14:paraId="6EC244C1" w14:textId="07887D83" w:rsidR="00452C1F" w:rsidRPr="006D497F" w:rsidRDefault="00452C1F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Meeting Name: </w:t>
            </w:r>
            <w:r w:rsidR="005D51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Cross-Phase</w:t>
            </w: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WaSP</w:t>
            </w:r>
            <w:proofErr w:type="spellEnd"/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Group</w:t>
            </w:r>
          </w:p>
        </w:tc>
      </w:tr>
      <w:tr w:rsidR="00452C1F" w14:paraId="06EB2265" w14:textId="77777777" w:rsidTr="00C370AE">
        <w:tc>
          <w:tcPr>
            <w:tcW w:w="1192" w:type="pct"/>
            <w:gridSpan w:val="3"/>
          </w:tcPr>
          <w:p w14:paraId="4F0BECB6" w14:textId="77777777" w:rsidR="00452C1F" w:rsidRPr="006D497F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</w:t>
            </w:r>
          </w:p>
        </w:tc>
        <w:tc>
          <w:tcPr>
            <w:tcW w:w="619" w:type="pct"/>
          </w:tcPr>
          <w:p w14:paraId="1784D13F" w14:textId="5FE45E0F" w:rsidR="00452C1F" w:rsidRPr="006D497F" w:rsidRDefault="00452C1F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14.</w:t>
            </w:r>
            <w:r w:rsidR="005D51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00</w:t>
            </w:r>
          </w:p>
        </w:tc>
        <w:tc>
          <w:tcPr>
            <w:tcW w:w="3189" w:type="pct"/>
            <w:vMerge w:val="restart"/>
          </w:tcPr>
          <w:p w14:paraId="5D5C0A2B" w14:textId="70B3E336" w:rsidR="00452C1F" w:rsidRPr="006D497F" w:rsidRDefault="00FD6E37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 Taker</w:t>
            </w:r>
            <w:r w:rsid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:</w:t>
            </w:r>
            <w:r w:rsidR="00452C1F"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B65845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Mark Christensen</w:t>
            </w:r>
          </w:p>
          <w:p w14:paraId="2EFEFAE0" w14:textId="500EE50A" w:rsidR="00452C1F" w:rsidRPr="006D497F" w:rsidRDefault="005D5107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Chair: </w:t>
            </w:r>
            <w:r w:rsidR="00C426AE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Andy Hind</w:t>
            </w:r>
          </w:p>
        </w:tc>
      </w:tr>
      <w:tr w:rsidR="00452C1F" w14:paraId="11753BA7" w14:textId="77777777" w:rsidTr="00C370AE">
        <w:tc>
          <w:tcPr>
            <w:tcW w:w="1192" w:type="pct"/>
            <w:gridSpan w:val="3"/>
          </w:tcPr>
          <w:p w14:paraId="059326F4" w14:textId="77777777" w:rsidR="00452C1F" w:rsidRPr="006D497F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619" w:type="pct"/>
          </w:tcPr>
          <w:p w14:paraId="794A2332" w14:textId="102562F1" w:rsidR="00452C1F" w:rsidRPr="006D497F" w:rsidRDefault="008C344E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30.03.23</w:t>
            </w:r>
          </w:p>
        </w:tc>
        <w:tc>
          <w:tcPr>
            <w:tcW w:w="3189" w:type="pct"/>
            <w:vMerge/>
          </w:tcPr>
          <w:p w14:paraId="2C353D16" w14:textId="77777777" w:rsidR="00452C1F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A21E1D" w14:paraId="7C4CF9D9" w14:textId="77777777" w:rsidTr="00A21E1D">
        <w:trPr>
          <w:trHeight w:val="596"/>
        </w:trPr>
        <w:tc>
          <w:tcPr>
            <w:tcW w:w="690" w:type="pct"/>
            <w:gridSpan w:val="2"/>
          </w:tcPr>
          <w:p w14:paraId="58BF802C" w14:textId="0F7A5F9A" w:rsidR="00A21E1D" w:rsidRPr="00C94CEA" w:rsidRDefault="00A21E1D" w:rsidP="00A21E1D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1a. </w:t>
            </w:r>
            <w:r w:rsidR="00BC7939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No of 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Attendees: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</w:p>
        </w:tc>
        <w:tc>
          <w:tcPr>
            <w:tcW w:w="4310" w:type="pct"/>
            <w:gridSpan w:val="3"/>
          </w:tcPr>
          <w:p w14:paraId="59A3CF1A" w14:textId="15D6F9BF" w:rsidR="00715A60" w:rsidRPr="009442E6" w:rsidRDefault="00636643" w:rsidP="007A73EF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29</w:t>
            </w:r>
            <w:r w:rsidR="00C37834">
              <w:rPr>
                <w:rFonts w:eastAsia="Times New Roman" w:cstheme="minorHAnsi"/>
                <w:color w:val="111111"/>
                <w:lang w:eastAsia="en-GB"/>
              </w:rPr>
              <w:t xml:space="preserve"> Attendees.</w:t>
            </w:r>
          </w:p>
        </w:tc>
      </w:tr>
      <w:tr w:rsidR="00A21E1D" w14:paraId="705D7438" w14:textId="77777777" w:rsidTr="00A21E1D">
        <w:tc>
          <w:tcPr>
            <w:tcW w:w="642" w:type="pct"/>
          </w:tcPr>
          <w:p w14:paraId="2D7DF24D" w14:textId="21C5194E" w:rsidR="00A21E1D" w:rsidRPr="00452C1F" w:rsidRDefault="00A21E1D" w:rsidP="00A21E1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1b. </w:t>
            </w: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Apologies: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4358" w:type="pct"/>
            <w:gridSpan w:val="4"/>
          </w:tcPr>
          <w:p w14:paraId="3019FF21" w14:textId="14D1B7C3" w:rsidR="00A21E1D" w:rsidRPr="00004AEA" w:rsidRDefault="00A21E1D" w:rsidP="00004AEA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</w:p>
        </w:tc>
      </w:tr>
      <w:tr w:rsidR="00452C1F" w14:paraId="1D98869E" w14:textId="77777777" w:rsidTr="00A21E1D">
        <w:trPr>
          <w:trHeight w:val="1808"/>
        </w:trPr>
        <w:tc>
          <w:tcPr>
            <w:tcW w:w="1192" w:type="pct"/>
            <w:gridSpan w:val="3"/>
          </w:tcPr>
          <w:p w14:paraId="3E3AD4CF" w14:textId="77777777" w:rsidR="00452C1F" w:rsidRPr="00452C1F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Agenda Items:</w:t>
            </w:r>
          </w:p>
        </w:tc>
        <w:tc>
          <w:tcPr>
            <w:tcW w:w="3808" w:type="pct"/>
            <w:gridSpan w:val="2"/>
          </w:tcPr>
          <w:p w14:paraId="41158E00" w14:textId="77777777" w:rsidR="00C37834" w:rsidRDefault="00C37834" w:rsidP="00B65845">
            <w:r>
              <w:t>Agenda</w:t>
            </w:r>
          </w:p>
          <w:p w14:paraId="60A89286" w14:textId="7FDE05F3" w:rsidR="008C344E" w:rsidRP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  <w:r w:rsidRPr="008C344E">
              <w:rPr>
                <w:rFonts w:eastAsia="Times New Roman" w:cs="Calibri"/>
                <w:sz w:val="24"/>
                <w:szCs w:val="24"/>
              </w:rPr>
              <w:t>1</w:t>
            </w:r>
            <w:r w:rsidRPr="008C344E">
              <w:rPr>
                <w:rFonts w:eastAsia="Times New Roman" w:cs="Calibri"/>
                <w:sz w:val="24"/>
                <w:szCs w:val="24"/>
              </w:rPr>
              <w:tab/>
              <w:t>Director’s updates Ofsted readiness – arrangements for managing inspection visits to schools</w:t>
            </w:r>
            <w:r w:rsidRPr="008C344E">
              <w:rPr>
                <w:rFonts w:eastAsia="Times New Roman" w:cs="Calibri"/>
                <w:sz w:val="24"/>
                <w:szCs w:val="24"/>
              </w:rPr>
              <w:tab/>
              <w:t>Kate Ireland</w:t>
            </w:r>
          </w:p>
          <w:p w14:paraId="3E0A0123" w14:textId="03972694" w:rsidR="008C344E" w:rsidRP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  <w:r w:rsidRPr="008C344E">
              <w:rPr>
                <w:rFonts w:eastAsia="Times New Roman" w:cs="Calibri"/>
                <w:sz w:val="24"/>
                <w:szCs w:val="24"/>
              </w:rPr>
              <w:tab/>
            </w:r>
          </w:p>
          <w:p w14:paraId="20DA691E" w14:textId="17C30DBF" w:rsidR="008C344E" w:rsidRP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  <w:r w:rsidRPr="008C344E">
              <w:rPr>
                <w:rFonts w:eastAsia="Times New Roman" w:cs="Calibri"/>
                <w:sz w:val="24"/>
                <w:szCs w:val="24"/>
              </w:rPr>
              <w:t>2</w:t>
            </w:r>
            <w:r w:rsidRPr="008C344E">
              <w:rPr>
                <w:rFonts w:eastAsia="Times New Roman" w:cs="Calibri"/>
                <w:sz w:val="24"/>
                <w:szCs w:val="24"/>
              </w:rPr>
              <w:tab/>
              <w:t>Post Graduate Certificate in Mentoring and Leadership</w:t>
            </w:r>
            <w:r>
              <w:rPr>
                <w:rFonts w:eastAsia="Times New Roman" w:cs="Calibri"/>
                <w:sz w:val="24"/>
                <w:szCs w:val="24"/>
              </w:rPr>
              <w:t xml:space="preserve"> - </w:t>
            </w:r>
            <w:r w:rsidRPr="008C344E">
              <w:rPr>
                <w:rFonts w:eastAsia="Times New Roman" w:cs="Calibri"/>
                <w:sz w:val="24"/>
                <w:szCs w:val="24"/>
              </w:rPr>
              <w:t>Jen Rowan-Lancaster</w:t>
            </w:r>
            <w:r w:rsidRPr="008C344E">
              <w:rPr>
                <w:rFonts w:eastAsia="Times New Roman" w:cs="Calibri"/>
                <w:sz w:val="24"/>
                <w:szCs w:val="24"/>
              </w:rPr>
              <w:tab/>
            </w:r>
          </w:p>
          <w:p w14:paraId="75FF6FB9" w14:textId="77777777" w:rsidR="008C344E" w:rsidRP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</w:p>
          <w:p w14:paraId="636E0584" w14:textId="31DB3C6A" w:rsid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  <w:r w:rsidRPr="008C344E">
              <w:rPr>
                <w:rFonts w:eastAsia="Times New Roman" w:cs="Calibri"/>
                <w:sz w:val="24"/>
                <w:szCs w:val="24"/>
              </w:rPr>
              <w:t>3</w:t>
            </w:r>
            <w:r w:rsidRPr="008C344E">
              <w:rPr>
                <w:rFonts w:eastAsia="Times New Roman" w:cs="Calibri"/>
                <w:sz w:val="24"/>
                <w:szCs w:val="24"/>
              </w:rPr>
              <w:tab/>
              <w:t>Planning for 2024 updates</w:t>
            </w:r>
            <w:r>
              <w:rPr>
                <w:rFonts w:eastAsia="Times New Roman" w:cs="Calibri"/>
                <w:sz w:val="24"/>
                <w:szCs w:val="24"/>
              </w:rPr>
              <w:t xml:space="preserve"> - </w:t>
            </w:r>
            <w:r w:rsidRPr="008C344E">
              <w:rPr>
                <w:rFonts w:eastAsia="Times New Roman" w:cs="Calibri"/>
                <w:sz w:val="24"/>
                <w:szCs w:val="24"/>
              </w:rPr>
              <w:t xml:space="preserve">Andy Hind </w:t>
            </w:r>
            <w:r w:rsidRPr="008C344E">
              <w:rPr>
                <w:rFonts w:eastAsia="Times New Roman" w:cs="Calibri"/>
                <w:sz w:val="24"/>
                <w:szCs w:val="24"/>
              </w:rPr>
              <w:tab/>
            </w:r>
          </w:p>
          <w:p w14:paraId="634FA32A" w14:textId="77777777" w:rsidR="008C344E" w:rsidRP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</w:p>
          <w:p w14:paraId="0ED675CB" w14:textId="5F6E1112" w:rsidR="008C344E" w:rsidRP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  <w:r w:rsidRPr="008C344E">
              <w:rPr>
                <w:rFonts w:eastAsia="Times New Roman" w:cs="Calibri"/>
                <w:sz w:val="24"/>
                <w:szCs w:val="24"/>
              </w:rPr>
              <w:t>4</w:t>
            </w:r>
            <w:r w:rsidRPr="008C344E">
              <w:rPr>
                <w:rFonts w:eastAsia="Times New Roman" w:cs="Calibri"/>
                <w:sz w:val="24"/>
                <w:szCs w:val="24"/>
              </w:rPr>
              <w:tab/>
              <w:t>Mentoring conference 2023 and Mentor Curriculum planning</w:t>
            </w:r>
            <w:r>
              <w:rPr>
                <w:rFonts w:eastAsia="Times New Roman" w:cs="Calibri"/>
                <w:sz w:val="24"/>
                <w:szCs w:val="24"/>
              </w:rPr>
              <w:t xml:space="preserve"> - </w:t>
            </w:r>
            <w:r w:rsidRPr="008C344E">
              <w:rPr>
                <w:rFonts w:eastAsia="Times New Roman" w:cs="Calibri"/>
                <w:sz w:val="24"/>
                <w:szCs w:val="24"/>
              </w:rPr>
              <w:t>Julie Taylor/Kate Hamer</w:t>
            </w:r>
            <w:r w:rsidRPr="008C344E">
              <w:rPr>
                <w:rFonts w:eastAsia="Times New Roman" w:cs="Calibri"/>
                <w:sz w:val="24"/>
                <w:szCs w:val="24"/>
              </w:rPr>
              <w:tab/>
            </w:r>
          </w:p>
          <w:p w14:paraId="5471A23E" w14:textId="77777777" w:rsidR="008C344E" w:rsidRP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</w:p>
          <w:p w14:paraId="4F4999AD" w14:textId="79F636CC" w:rsidR="008C344E" w:rsidRP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  <w:r w:rsidRPr="008C344E">
              <w:rPr>
                <w:rFonts w:eastAsia="Times New Roman" w:cs="Calibri"/>
                <w:sz w:val="24"/>
                <w:szCs w:val="24"/>
              </w:rPr>
              <w:t>5</w:t>
            </w:r>
            <w:r w:rsidRPr="008C344E">
              <w:rPr>
                <w:rFonts w:eastAsia="Times New Roman" w:cs="Calibri"/>
                <w:sz w:val="24"/>
                <w:szCs w:val="24"/>
              </w:rPr>
              <w:tab/>
              <w:t>Digital Teacher Education project summary outcomes</w:t>
            </w:r>
            <w:r>
              <w:rPr>
                <w:rFonts w:eastAsia="Times New Roman" w:cs="Calibri"/>
                <w:sz w:val="24"/>
                <w:szCs w:val="24"/>
              </w:rPr>
              <w:t xml:space="preserve"> - </w:t>
            </w:r>
            <w:r w:rsidRPr="008C344E">
              <w:rPr>
                <w:rFonts w:eastAsia="Times New Roman" w:cs="Calibri"/>
                <w:sz w:val="24"/>
                <w:szCs w:val="24"/>
              </w:rPr>
              <w:t>Abi Ball</w:t>
            </w:r>
          </w:p>
          <w:p w14:paraId="55995A30" w14:textId="7AC6E4AA" w:rsidR="008C344E" w:rsidRP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  <w:r w:rsidRPr="008C344E">
              <w:rPr>
                <w:rFonts w:eastAsia="Times New Roman" w:cs="Calibri"/>
                <w:sz w:val="24"/>
                <w:szCs w:val="24"/>
              </w:rPr>
              <w:tab/>
            </w:r>
          </w:p>
          <w:p w14:paraId="7EBE343F" w14:textId="38ACA432" w:rsid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  <w:r w:rsidRPr="008C344E">
              <w:rPr>
                <w:rFonts w:eastAsia="Times New Roman" w:cs="Calibri"/>
                <w:sz w:val="24"/>
                <w:szCs w:val="24"/>
              </w:rPr>
              <w:t>6</w:t>
            </w:r>
            <w:r w:rsidRPr="008C344E">
              <w:rPr>
                <w:rFonts w:eastAsia="Times New Roman" w:cs="Calibri"/>
                <w:sz w:val="24"/>
                <w:szCs w:val="24"/>
              </w:rPr>
              <w:tab/>
              <w:t>Alliance day planning</w:t>
            </w:r>
            <w:r>
              <w:rPr>
                <w:rFonts w:eastAsia="Times New Roman" w:cs="Calibri"/>
                <w:sz w:val="24"/>
                <w:szCs w:val="24"/>
              </w:rPr>
              <w:t xml:space="preserve"> - </w:t>
            </w:r>
            <w:r w:rsidRPr="008C344E">
              <w:rPr>
                <w:rFonts w:eastAsia="Times New Roman" w:cs="Calibri"/>
                <w:sz w:val="24"/>
                <w:szCs w:val="24"/>
              </w:rPr>
              <w:t>Jonty Leese</w:t>
            </w:r>
          </w:p>
          <w:p w14:paraId="5223D73F" w14:textId="77777777" w:rsidR="008C344E" w:rsidRPr="008C344E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</w:p>
          <w:p w14:paraId="235F6453" w14:textId="1C270510" w:rsidR="009C27E5" w:rsidRPr="009C27E5" w:rsidRDefault="008C344E" w:rsidP="008C344E">
            <w:pPr>
              <w:rPr>
                <w:rFonts w:eastAsia="Times New Roman" w:cs="Calibri"/>
                <w:sz w:val="24"/>
                <w:szCs w:val="24"/>
              </w:rPr>
            </w:pPr>
            <w:r w:rsidRPr="008C344E">
              <w:rPr>
                <w:rFonts w:eastAsia="Times New Roman" w:cs="Calibri"/>
                <w:sz w:val="24"/>
                <w:szCs w:val="24"/>
              </w:rPr>
              <w:t>7</w:t>
            </w:r>
            <w:r w:rsidRPr="008C344E">
              <w:rPr>
                <w:rFonts w:eastAsia="Times New Roman" w:cs="Calibri"/>
                <w:sz w:val="24"/>
                <w:szCs w:val="24"/>
              </w:rPr>
              <w:tab/>
              <w:t>Primary curriculum updates for this term</w:t>
            </w:r>
            <w:r>
              <w:rPr>
                <w:rFonts w:eastAsia="Times New Roman" w:cs="Calibri"/>
                <w:sz w:val="24"/>
                <w:szCs w:val="24"/>
              </w:rPr>
              <w:t xml:space="preserve"> - </w:t>
            </w:r>
            <w:r w:rsidRPr="008C344E">
              <w:rPr>
                <w:rFonts w:eastAsia="Times New Roman" w:cs="Calibri"/>
                <w:sz w:val="24"/>
                <w:szCs w:val="24"/>
              </w:rPr>
              <w:t>Julie Taylor</w:t>
            </w:r>
          </w:p>
        </w:tc>
      </w:tr>
    </w:tbl>
    <w:p w14:paraId="68C95F90" w14:textId="2C3AE1D0" w:rsidR="005F4BA3" w:rsidRDefault="005F4BA3">
      <w:pPr>
        <w:rPr>
          <w:rFonts w:eastAsia="Times New Roman" w:cstheme="minorHAnsi"/>
          <w:b/>
          <w:color w:val="111111"/>
          <w:sz w:val="24"/>
          <w:szCs w:val="24"/>
          <w:u w:val="single"/>
          <w:lang w:eastAsia="en-GB"/>
        </w:rPr>
      </w:pPr>
    </w:p>
    <w:tbl>
      <w:tblPr>
        <w:tblStyle w:val="TableGrid"/>
        <w:tblpPr w:leftFromText="180" w:rightFromText="180" w:vertAnchor="text" w:horzAnchor="page" w:tblpX="1590" w:tblpY="-340"/>
        <w:tblW w:w="4775" w:type="pct"/>
        <w:tblLayout w:type="fixed"/>
        <w:tblLook w:val="04A0" w:firstRow="1" w:lastRow="0" w:firstColumn="1" w:lastColumn="0" w:noHBand="0" w:noVBand="1"/>
      </w:tblPr>
      <w:tblGrid>
        <w:gridCol w:w="3114"/>
        <w:gridCol w:w="10206"/>
      </w:tblGrid>
      <w:tr w:rsidR="009A390B" w:rsidRPr="00217326" w14:paraId="4F0AA850" w14:textId="77777777" w:rsidTr="009A390B">
        <w:tc>
          <w:tcPr>
            <w:tcW w:w="1169" w:type="pct"/>
            <w:shd w:val="clear" w:color="auto" w:fill="BFBFBF" w:themeFill="background1" w:themeFillShade="BF"/>
          </w:tcPr>
          <w:p w14:paraId="3C52F3F7" w14:textId="77777777" w:rsidR="009A390B" w:rsidRPr="006D497F" w:rsidRDefault="009A390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lastRenderedPageBreak/>
              <w:t>Agenda Discussion Subject</w:t>
            </w:r>
          </w:p>
        </w:tc>
        <w:tc>
          <w:tcPr>
            <w:tcW w:w="3831" w:type="pct"/>
            <w:shd w:val="clear" w:color="auto" w:fill="BFBFBF" w:themeFill="background1" w:themeFillShade="BF"/>
          </w:tcPr>
          <w:p w14:paraId="55662073" w14:textId="77777777" w:rsidR="009A390B" w:rsidRPr="006D497F" w:rsidRDefault="009A390B" w:rsidP="0029412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        Notes               </w:t>
            </w:r>
          </w:p>
        </w:tc>
      </w:tr>
      <w:tr w:rsidR="009A390B" w14:paraId="7A6D60C8" w14:textId="77777777" w:rsidTr="009A390B">
        <w:tc>
          <w:tcPr>
            <w:tcW w:w="1169" w:type="pct"/>
          </w:tcPr>
          <w:p w14:paraId="511D2A45" w14:textId="1FF9F8F0" w:rsidR="009A390B" w:rsidRPr="008C344E" w:rsidRDefault="008C344E" w:rsidP="008C344E">
            <w:pPr>
              <w:rPr>
                <w:rFonts w:eastAsia="Times New Roman" w:cs="Calibri"/>
                <w:b/>
                <w:bCs/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</w:rPr>
              <w:t>1</w:t>
            </w:r>
          </w:p>
        </w:tc>
        <w:tc>
          <w:tcPr>
            <w:tcW w:w="3831" w:type="pct"/>
          </w:tcPr>
          <w:p w14:paraId="772BC19B" w14:textId="2CF51980" w:rsidR="009A390B" w:rsidRDefault="00451B16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KI opened the meeting with 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a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welcome, 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acknowledging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new staff and those who have trained 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at CTE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from previous cohorts.</w:t>
            </w:r>
          </w:p>
          <w:p w14:paraId="51E01180" w14:textId="77777777" w:rsidR="00636643" w:rsidRDefault="00636643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0B013D1C" w14:textId="5CCABFFF" w:rsidR="00451B16" w:rsidRDefault="00451B16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KI then began the discussions re: School Direct partners and the consultation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/</w:t>
            </w:r>
            <w:proofErr w:type="spellStart"/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invitiation</w:t>
            </w:r>
            <w:proofErr w:type="spellEnd"/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for 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feedback on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the 2024 partnership models. The market review 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detailed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the ITT compliance requirements and curriculum planning for the future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, whilst noting that the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23/24 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cycle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will not change significantly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from the current programme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.</w:t>
            </w:r>
          </w:p>
          <w:p w14:paraId="40154643" w14:textId="77777777" w:rsidR="00636643" w:rsidRDefault="00636643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5ECE96CE" w14:textId="64A926CE" w:rsidR="00451B16" w:rsidRDefault="00451B16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SD partners 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were encouraged to provide their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EOI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’s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, 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and the details for each model will be shared after the Easter break.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Funding models were discussed also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, noting the importance placed on the financial sustainability for both sides and our continued commitment to our training models and duty to our partners.</w:t>
            </w:r>
          </w:p>
          <w:p w14:paraId="10E7E4F6" w14:textId="77777777" w:rsidR="00636643" w:rsidRDefault="00636643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341C8DB6" w14:textId="38CBCC13" w:rsidR="00451B16" w:rsidRDefault="00451B16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The EOI 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will be a short survey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and will include open text fields for </w:t>
            </w:r>
            <w:r w:rsidR="00636643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partners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to ask questions.</w:t>
            </w:r>
          </w:p>
          <w:p w14:paraId="7D60D136" w14:textId="77777777" w:rsidR="00636643" w:rsidRDefault="00636643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214EB085" w14:textId="55A24E2F" w:rsidR="00451B16" w:rsidRDefault="00451B16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Ofsted – no call as yet, though we do expect this to take place in the summer term. Our partners are key to this process</w:t>
            </w:r>
            <w:r w:rsidR="005670A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and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we will write to all partners when receiving the call</w:t>
            </w:r>
            <w:r w:rsidR="005670A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.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Schools </w:t>
            </w:r>
            <w:r w:rsidR="005670A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visits will take places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. It is important to stress that the trainee</w:t>
            </w:r>
            <w:r w:rsidR="005670A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s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being visited are not having their 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teaching assessed</w:t>
            </w:r>
            <w:r w:rsidR="005670A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-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The aim is to the see the impact and connection between the university and trainees in school</w:t>
            </w:r>
            <w:r w:rsidR="005670A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, specifically, the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purposeful integration of trainees on placement. Inspectors will focus on the curriculum connection.</w:t>
            </w:r>
          </w:p>
          <w:p w14:paraId="6163D3B6" w14:textId="77777777" w:rsidR="002253D2" w:rsidRDefault="002253D2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4494DC3A" w14:textId="2897FFBC" w:rsidR="002253D2" w:rsidRDefault="002253D2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Please see the curriculum model and content connection in the latest partnership bulletin sen</w:t>
            </w:r>
            <w:r w:rsidR="005670A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30/03/23</w:t>
            </w:r>
            <w:r w:rsidR="005670A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: </w:t>
            </w:r>
            <w:r w:rsidR="005670AA">
              <w:t xml:space="preserve"> </w:t>
            </w:r>
            <w:hyperlink r:id="rId8" w:history="1">
              <w:r w:rsidR="005670AA" w:rsidRPr="000D3E56">
                <w:rPr>
                  <w:rStyle w:val="Hyperlink"/>
                  <w:rFonts w:eastAsia="Times New Roman" w:cstheme="minorHAnsi"/>
                  <w:sz w:val="24"/>
                  <w:szCs w:val="24"/>
                  <w:lang w:eastAsia="en-GB"/>
                </w:rPr>
                <w:t>https://mailchi.mp/146925947e21/take-a-look-and-see-how-subject-sessions-at-university-are-linking-to-the-ppus-13663813?e=2e73b6892c</w:t>
              </w:r>
            </w:hyperlink>
          </w:p>
          <w:p w14:paraId="2E537DCF" w14:textId="77777777" w:rsidR="005670AA" w:rsidRDefault="005670AA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  <w:p w14:paraId="48F7BDB8" w14:textId="77777777" w:rsidR="005670AA" w:rsidRDefault="002253D2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There are primary and secondary phase bulletins, if you’re not receiving these bulletins and would like to</w:t>
            </w:r>
            <w:r w:rsidR="005670A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, please fill in this form: </w:t>
            </w:r>
            <w:r w:rsidR="005670AA">
              <w:t xml:space="preserve"> </w:t>
            </w:r>
            <w:hyperlink r:id="rId9" w:history="1">
              <w:r w:rsidR="005670AA" w:rsidRPr="000D3E56">
                <w:rPr>
                  <w:rStyle w:val="Hyperlink"/>
                  <w:rFonts w:eastAsia="Times New Roman" w:cstheme="minorHAnsi"/>
                  <w:sz w:val="24"/>
                  <w:szCs w:val="24"/>
                  <w:lang w:eastAsia="en-GB"/>
                </w:rPr>
                <w:t>https://us16.list-manage.com/subscribe?u=6c5cf35b0d7080777ff1771cd&amp;id=6928d22e29</w:t>
              </w:r>
            </w:hyperlink>
            <w:r w:rsidR="005670AA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</w:t>
            </w:r>
          </w:p>
          <w:p w14:paraId="66EB7B4C" w14:textId="72E278F2" w:rsidR="002253D2" w:rsidRPr="006D497F" w:rsidRDefault="005670AA" w:rsidP="006017A6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lastRenderedPageBreak/>
              <w:t>In response to partners feedback, we will be increasing the subjects offered on our Secondary programme, to include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Business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(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possibly with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E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conomics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)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, D&amp;T,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P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hysics with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E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ngineering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and S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ocial sciences.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Andy Hind will write to colleagues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seeking 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specialists that may wish to work with 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CTE </w:t>
            </w:r>
            <w:r w:rsidR="002253D2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to deliver the content for these subjects.</w:t>
            </w:r>
          </w:p>
        </w:tc>
      </w:tr>
      <w:tr w:rsidR="009A390B" w14:paraId="0C1D849D" w14:textId="77777777" w:rsidTr="009A390B">
        <w:tc>
          <w:tcPr>
            <w:tcW w:w="1169" w:type="pct"/>
          </w:tcPr>
          <w:p w14:paraId="7900EF45" w14:textId="53CFE145" w:rsidR="009A390B" w:rsidRPr="007944B9" w:rsidRDefault="008C344E" w:rsidP="00470C0B">
            <w:pPr>
              <w:rPr>
                <w:rFonts w:eastAsia="Times New Roman" w:cs="Calibr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="Calibri"/>
                <w:b/>
                <w:sz w:val="24"/>
                <w:szCs w:val="24"/>
                <w:lang w:eastAsia="en-GB"/>
              </w:rPr>
              <w:lastRenderedPageBreak/>
              <w:t>2</w:t>
            </w:r>
          </w:p>
        </w:tc>
        <w:tc>
          <w:tcPr>
            <w:tcW w:w="3831" w:type="pct"/>
          </w:tcPr>
          <w:p w14:paraId="7F6FEF19" w14:textId="584BDA61" w:rsidR="000619EA" w:rsidRDefault="002253D2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KI delivered the content from Jen</w:t>
            </w:r>
            <w:r w:rsidR="00067D8E">
              <w:rPr>
                <w:rFonts w:eastAsia="Times New Roman" w:cstheme="minorHAnsi"/>
                <w:lang w:eastAsia="en-GB"/>
              </w:rPr>
              <w:t xml:space="preserve"> Rowan</w:t>
            </w:r>
            <w:r w:rsidR="0016405E">
              <w:rPr>
                <w:rFonts w:eastAsia="Times New Roman" w:cstheme="minorHAnsi"/>
                <w:lang w:eastAsia="en-GB"/>
              </w:rPr>
              <w:t>-</w:t>
            </w:r>
            <w:r w:rsidR="00067D8E">
              <w:rPr>
                <w:rFonts w:eastAsia="Times New Roman" w:cstheme="minorHAnsi"/>
                <w:lang w:eastAsia="en-GB"/>
              </w:rPr>
              <w:t>Lancaster’s</w:t>
            </w:r>
            <w:r>
              <w:rPr>
                <w:rFonts w:eastAsia="Times New Roman" w:cstheme="minorHAnsi"/>
                <w:lang w:eastAsia="en-GB"/>
              </w:rPr>
              <w:t xml:space="preserve"> slid</w:t>
            </w:r>
            <w:r w:rsidR="00067D8E">
              <w:rPr>
                <w:rFonts w:eastAsia="Times New Roman" w:cstheme="minorHAnsi"/>
                <w:lang w:eastAsia="en-GB"/>
              </w:rPr>
              <w:t>es</w:t>
            </w:r>
            <w:r>
              <w:rPr>
                <w:rFonts w:eastAsia="Times New Roman" w:cstheme="minorHAnsi"/>
                <w:lang w:eastAsia="en-GB"/>
              </w:rPr>
              <w:t>,</w:t>
            </w:r>
            <w:r w:rsidR="00067D8E">
              <w:rPr>
                <w:rFonts w:eastAsia="Times New Roman" w:cstheme="minorHAnsi"/>
                <w:lang w:eastAsia="en-GB"/>
              </w:rPr>
              <w:t xml:space="preserve"> which outlined the model by which </w:t>
            </w:r>
            <w:r>
              <w:rPr>
                <w:rFonts w:eastAsia="Times New Roman" w:cstheme="minorHAnsi"/>
                <w:lang w:eastAsia="en-GB"/>
              </w:rPr>
              <w:t xml:space="preserve">prior learning </w:t>
            </w:r>
            <w:r w:rsidR="00067D8E">
              <w:rPr>
                <w:rFonts w:eastAsia="Times New Roman" w:cstheme="minorHAnsi"/>
                <w:lang w:eastAsia="en-GB"/>
              </w:rPr>
              <w:t xml:space="preserve">can be used to progress </w:t>
            </w:r>
            <w:r>
              <w:rPr>
                <w:rFonts w:eastAsia="Times New Roman" w:cstheme="minorHAnsi"/>
                <w:lang w:eastAsia="en-GB"/>
              </w:rPr>
              <w:t>accredit</w:t>
            </w:r>
            <w:r w:rsidR="00067D8E">
              <w:rPr>
                <w:rFonts w:eastAsia="Times New Roman" w:cstheme="minorHAnsi"/>
                <w:lang w:eastAsia="en-GB"/>
              </w:rPr>
              <w:t>ation</w:t>
            </w:r>
            <w:r>
              <w:rPr>
                <w:rFonts w:eastAsia="Times New Roman" w:cstheme="minorHAnsi"/>
                <w:lang w:eastAsia="en-GB"/>
              </w:rPr>
              <w:t xml:space="preserve"> into a Masters, as a PGCert</w:t>
            </w:r>
            <w:r w:rsidR="00067D8E">
              <w:rPr>
                <w:rFonts w:eastAsia="Times New Roman" w:cstheme="minorHAnsi"/>
                <w:lang w:eastAsia="en-GB"/>
              </w:rPr>
              <w:t>.</w:t>
            </w:r>
          </w:p>
          <w:p w14:paraId="7FC87733" w14:textId="160CD82A" w:rsidR="002253D2" w:rsidRDefault="002253D2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 xml:space="preserve">NPQ’s are now fully funded. </w:t>
            </w:r>
            <w:r w:rsidR="00067D8E">
              <w:rPr>
                <w:rFonts w:eastAsia="Times New Roman" w:cstheme="minorHAnsi"/>
                <w:lang w:eastAsia="en-GB"/>
              </w:rPr>
              <w:t>Accordingly</w:t>
            </w:r>
            <w:r w:rsidR="00FA72ED">
              <w:rPr>
                <w:rFonts w:eastAsia="Times New Roman" w:cstheme="minorHAnsi"/>
                <w:lang w:eastAsia="en-GB"/>
              </w:rPr>
              <w:t>,</w:t>
            </w:r>
            <w:r w:rsidR="00067D8E">
              <w:rPr>
                <w:rFonts w:eastAsia="Times New Roman" w:cstheme="minorHAnsi"/>
                <w:lang w:eastAsia="en-GB"/>
              </w:rPr>
              <w:t xml:space="preserve"> the question </w:t>
            </w:r>
            <w:r w:rsidR="00FA72ED">
              <w:rPr>
                <w:rFonts w:eastAsia="Times New Roman" w:cstheme="minorHAnsi"/>
                <w:lang w:eastAsia="en-GB"/>
              </w:rPr>
              <w:t xml:space="preserve">may arise </w:t>
            </w:r>
            <w:r w:rsidR="00067D8E">
              <w:rPr>
                <w:rFonts w:eastAsia="Times New Roman" w:cstheme="minorHAnsi"/>
                <w:lang w:eastAsia="en-GB"/>
              </w:rPr>
              <w:t>as to</w:t>
            </w:r>
            <w:r>
              <w:rPr>
                <w:rFonts w:eastAsia="Times New Roman" w:cstheme="minorHAnsi"/>
                <w:lang w:eastAsia="en-GB"/>
              </w:rPr>
              <w:t xml:space="preserve"> why </w:t>
            </w:r>
            <w:r w:rsidR="00FA72ED">
              <w:rPr>
                <w:rFonts w:eastAsia="Times New Roman" w:cstheme="minorHAnsi"/>
                <w:lang w:eastAsia="en-GB"/>
              </w:rPr>
              <w:t>an individual would opt for</w:t>
            </w:r>
            <w:r>
              <w:rPr>
                <w:rFonts w:eastAsia="Times New Roman" w:cstheme="minorHAnsi"/>
                <w:lang w:eastAsia="en-GB"/>
              </w:rPr>
              <w:t xml:space="preserve"> the PGCert MA route? </w:t>
            </w:r>
            <w:r w:rsidR="00FA72ED">
              <w:rPr>
                <w:rFonts w:eastAsia="Times New Roman" w:cstheme="minorHAnsi"/>
                <w:lang w:eastAsia="en-GB"/>
              </w:rPr>
              <w:t>The answer is b</w:t>
            </w:r>
            <w:r>
              <w:rPr>
                <w:rFonts w:eastAsia="Times New Roman" w:cstheme="minorHAnsi"/>
                <w:lang w:eastAsia="en-GB"/>
              </w:rPr>
              <w:t>ecause</w:t>
            </w:r>
            <w:r w:rsidR="00FA72ED">
              <w:rPr>
                <w:rFonts w:eastAsia="Times New Roman" w:cstheme="minorHAnsi"/>
                <w:lang w:eastAsia="en-GB"/>
              </w:rPr>
              <w:t xml:space="preserve"> a</w:t>
            </w:r>
            <w:r>
              <w:rPr>
                <w:rFonts w:eastAsia="Times New Roman" w:cstheme="minorHAnsi"/>
                <w:lang w:eastAsia="en-GB"/>
              </w:rPr>
              <w:t xml:space="preserve"> level 7 is </w:t>
            </w:r>
            <w:r w:rsidR="00FA72ED">
              <w:rPr>
                <w:rFonts w:eastAsia="Times New Roman" w:cstheme="minorHAnsi"/>
                <w:lang w:eastAsia="en-GB"/>
              </w:rPr>
              <w:t>qualification is higher</w:t>
            </w:r>
            <w:r>
              <w:rPr>
                <w:rFonts w:eastAsia="Times New Roman" w:cstheme="minorHAnsi"/>
                <w:lang w:eastAsia="en-GB"/>
              </w:rPr>
              <w:t xml:space="preserve"> than an NPQ. KI spoken about the funding for this programme, </w:t>
            </w:r>
            <w:r w:rsidR="00FA72ED">
              <w:rPr>
                <w:rFonts w:eastAsia="Times New Roman" w:cstheme="minorHAnsi"/>
                <w:lang w:eastAsia="en-GB"/>
              </w:rPr>
              <w:t xml:space="preserve">as detailed on the slides, but in brief, there are </w:t>
            </w:r>
            <w:r>
              <w:rPr>
                <w:rFonts w:eastAsia="Times New Roman" w:cstheme="minorHAnsi"/>
                <w:lang w:eastAsia="en-GB"/>
              </w:rPr>
              <w:t xml:space="preserve">2x 30 credit units, which </w:t>
            </w:r>
            <w:r w:rsidR="00FA72ED">
              <w:rPr>
                <w:rFonts w:eastAsia="Times New Roman" w:cstheme="minorHAnsi"/>
                <w:lang w:eastAsia="en-GB"/>
              </w:rPr>
              <w:t>incurs less</w:t>
            </w:r>
            <w:r>
              <w:rPr>
                <w:rFonts w:eastAsia="Times New Roman" w:cstheme="minorHAnsi"/>
                <w:lang w:eastAsia="en-GB"/>
              </w:rPr>
              <w:t xml:space="preserve"> expens</w:t>
            </w:r>
            <w:r w:rsidR="00FA72ED">
              <w:rPr>
                <w:rFonts w:eastAsia="Times New Roman" w:cstheme="minorHAnsi"/>
                <w:lang w:eastAsia="en-GB"/>
              </w:rPr>
              <w:t>e</w:t>
            </w:r>
            <w:r>
              <w:rPr>
                <w:rFonts w:eastAsia="Times New Roman" w:cstheme="minorHAnsi"/>
                <w:lang w:eastAsia="en-GB"/>
              </w:rPr>
              <w:t xml:space="preserve"> than the nominally £9k annual tuition fee. </w:t>
            </w:r>
          </w:p>
          <w:p w14:paraId="4300FAE3" w14:textId="61C48F6C" w:rsidR="0016405E" w:rsidRDefault="0016405E" w:rsidP="0016405E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Should interested parties have any questions w</w:t>
            </w:r>
            <w:r w:rsidR="002253D2">
              <w:rPr>
                <w:rFonts w:eastAsia="Times New Roman" w:cstheme="minorHAnsi"/>
                <w:lang w:eastAsia="en-GB"/>
              </w:rPr>
              <w:t>e would be happy to discuss this with you further</w:t>
            </w:r>
            <w:r>
              <w:rPr>
                <w:rFonts w:eastAsia="Times New Roman" w:cstheme="minorHAnsi"/>
                <w:lang w:eastAsia="en-GB"/>
              </w:rPr>
              <w:t xml:space="preserve">. To do so, please contact Jen Rowan-Lancaster </w:t>
            </w:r>
            <w:r>
              <w:t xml:space="preserve"> </w:t>
            </w:r>
            <w:hyperlink r:id="rId10" w:history="1">
              <w:r w:rsidRPr="000D3E56">
                <w:rPr>
                  <w:rStyle w:val="Hyperlink"/>
                  <w:rFonts w:eastAsia="Times New Roman" w:cstheme="minorHAnsi"/>
                  <w:lang w:eastAsia="en-GB"/>
                </w:rPr>
                <w:t>J.Rowan-Lancaster@warwick.ac.uk</w:t>
              </w:r>
            </w:hyperlink>
          </w:p>
          <w:p w14:paraId="017C4C2E" w14:textId="77777777" w:rsidR="00AD2A2B" w:rsidRDefault="002253D2" w:rsidP="0016405E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lang w:eastAsia="en-GB"/>
              </w:rPr>
            </w:pPr>
            <w:proofErr w:type="spellStart"/>
            <w:r>
              <w:rPr>
                <w:rFonts w:eastAsia="Times New Roman" w:cstheme="minorHAnsi"/>
                <w:lang w:eastAsia="en-GB"/>
              </w:rPr>
              <w:t>iQTS</w:t>
            </w:r>
            <w:proofErr w:type="spellEnd"/>
            <w:r>
              <w:rPr>
                <w:rFonts w:eastAsia="Times New Roman" w:cstheme="minorHAnsi"/>
                <w:lang w:eastAsia="en-GB"/>
              </w:rPr>
              <w:t>,</w:t>
            </w:r>
            <w:r w:rsidR="00AD2A2B">
              <w:rPr>
                <w:rFonts w:eastAsia="Times New Roman" w:cstheme="minorHAnsi"/>
                <w:lang w:eastAsia="en-GB"/>
              </w:rPr>
              <w:t>- Andy Hind noted the inclusion of this pilot to see how well this might work with mentor training load.</w:t>
            </w:r>
          </w:p>
          <w:p w14:paraId="33E82B2B" w14:textId="7105AAF4" w:rsidR="0016405E" w:rsidRPr="00527565" w:rsidRDefault="0016405E" w:rsidP="0016405E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lang w:eastAsia="en-GB"/>
              </w:rPr>
            </w:pPr>
          </w:p>
        </w:tc>
      </w:tr>
      <w:tr w:rsidR="009A390B" w14:paraId="2A60FC6E" w14:textId="77777777" w:rsidTr="009A390B">
        <w:tc>
          <w:tcPr>
            <w:tcW w:w="1169" w:type="pct"/>
          </w:tcPr>
          <w:p w14:paraId="7E1EEC53" w14:textId="69020099" w:rsidR="009A390B" w:rsidRPr="003F7B7E" w:rsidRDefault="008C344E" w:rsidP="00470C0B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831" w:type="pct"/>
          </w:tcPr>
          <w:p w14:paraId="0234D3AA" w14:textId="3B06997A" w:rsidR="00AD2A2B" w:rsidRDefault="00AD2A2B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AH spoke about the timeline for the 2024 model. We are on track with the existing timeline for ITAP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>s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at the end of April, 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>with continued development of the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partnership model 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>during the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>S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ummer and Autumn 23’. </w:t>
            </w:r>
            <w:proofErr w:type="spellStart"/>
            <w:r>
              <w:rPr>
                <w:rFonts w:eastAsia="Times New Roman" w:cstheme="minorHAnsi"/>
                <w:color w:val="111111"/>
                <w:lang w:eastAsia="en-GB"/>
              </w:rPr>
              <w:t>WaSP</w:t>
            </w:r>
            <w:proofErr w:type="spellEnd"/>
            <w:r>
              <w:rPr>
                <w:rFonts w:eastAsia="Times New Roman" w:cstheme="minorHAnsi"/>
                <w:color w:val="111111"/>
                <w:lang w:eastAsia="en-GB"/>
              </w:rPr>
              <w:t xml:space="preserve"> and Steering group consultations will continue to help inform these discussions.</w:t>
            </w:r>
          </w:p>
          <w:p w14:paraId="1DD639F4" w14:textId="60DE2D59" w:rsidR="00AD2A2B" w:rsidRDefault="00AD2A2B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The opportunity to deliver our programmes allows us to grow and approve new model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>s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for 2024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>.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 xml:space="preserve">The example of </w:t>
            </w:r>
            <w:r>
              <w:rPr>
                <w:rFonts w:eastAsia="Times New Roman" w:cstheme="minorHAnsi"/>
                <w:color w:val="111111"/>
                <w:lang w:eastAsia="en-GB"/>
              </w:rPr>
              <w:t>Assessment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>s was outlined</w:t>
            </w:r>
            <w:r>
              <w:rPr>
                <w:rFonts w:eastAsia="Times New Roman" w:cstheme="minorHAnsi"/>
                <w:color w:val="111111"/>
                <w:lang w:eastAsia="en-GB"/>
              </w:rPr>
              <w:t>,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 xml:space="preserve"> where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 xml:space="preserve">aggregate marking 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>will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 xml:space="preserve"> allow a trainee to be stronger on one area than another but still to pass overall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 xml:space="preserve"> -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>further details will be shared later in the year. Additionally,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  <w:r w:rsidR="0016405E">
              <w:rPr>
                <w:rFonts w:eastAsia="Times New Roman" w:cstheme="minorHAnsi"/>
                <w:color w:val="111111"/>
                <w:lang w:eastAsia="en-GB"/>
              </w:rPr>
              <w:t>t</w:t>
            </w:r>
            <w:r>
              <w:rPr>
                <w:rFonts w:eastAsia="Times New Roman" w:cstheme="minorHAnsi"/>
                <w:color w:val="111111"/>
                <w:lang w:eastAsia="en-GB"/>
              </w:rPr>
              <w:t>he readiness checks for DfE teaching materials will be produced and ready for review.</w:t>
            </w:r>
          </w:p>
          <w:p w14:paraId="035D3247" w14:textId="57D03E35" w:rsidR="00286C8A" w:rsidRPr="009442E6" w:rsidRDefault="00417551" w:rsidP="00470C0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An update for ITAPs was provided whilst discussing r</w:t>
            </w:r>
            <w:r w:rsidR="00286C8A">
              <w:rPr>
                <w:rFonts w:eastAsia="Times New Roman" w:cstheme="minorHAnsi"/>
                <w:color w:val="111111"/>
                <w:lang w:eastAsia="en-GB"/>
              </w:rPr>
              <w:t>eadiness for 2024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– Our changes resulting from our a</w:t>
            </w:r>
            <w:r w:rsidR="00AD2A2B">
              <w:rPr>
                <w:rFonts w:eastAsia="Times New Roman" w:cstheme="minorHAnsi"/>
                <w:color w:val="111111"/>
                <w:lang w:eastAsia="en-GB"/>
              </w:rPr>
              <w:t xml:space="preserve">ccreditation bid will align the primary and secondary phase ITAPs to make them almost identical. AH then discussed the flow diagram for the 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 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ITAPs </w:t>
            </w:r>
            <w:r w:rsidR="00AD2A2B">
              <w:rPr>
                <w:rFonts w:eastAsia="Times New Roman" w:cstheme="minorHAnsi"/>
                <w:color w:val="111111"/>
                <w:lang w:eastAsia="en-GB"/>
              </w:rPr>
              <w:t xml:space="preserve">– </w:t>
            </w:r>
            <w:r>
              <w:rPr>
                <w:rFonts w:eastAsia="Times New Roman" w:cstheme="minorHAnsi"/>
                <w:color w:val="111111"/>
                <w:lang w:eastAsia="en-GB"/>
              </w:rPr>
              <w:t xml:space="preserve">for details, please </w:t>
            </w:r>
            <w:r w:rsidR="00AD2A2B">
              <w:rPr>
                <w:rFonts w:eastAsia="Times New Roman" w:cstheme="minorHAnsi"/>
                <w:color w:val="111111"/>
                <w:lang w:eastAsia="en-GB"/>
              </w:rPr>
              <w:t>refer to the slides.</w:t>
            </w:r>
          </w:p>
        </w:tc>
      </w:tr>
      <w:tr w:rsidR="009A390B" w14:paraId="4D318E71" w14:textId="77777777" w:rsidTr="009A390B">
        <w:tc>
          <w:tcPr>
            <w:tcW w:w="1169" w:type="pct"/>
          </w:tcPr>
          <w:p w14:paraId="728CED98" w14:textId="0CDDDEBA" w:rsidR="009A390B" w:rsidRPr="008C344E" w:rsidRDefault="008C344E" w:rsidP="008C344E">
            <w:pPr>
              <w:rPr>
                <w:rFonts w:ascii="Calibri" w:eastAsia="Times New Roman" w:hAnsi="Calibri" w:cs="Calibri"/>
                <w:b/>
                <w:bCs/>
                <w:lang w:val="en-US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val="en-US" w:eastAsia="en-GB"/>
              </w:rPr>
              <w:t>4</w:t>
            </w:r>
          </w:p>
        </w:tc>
        <w:tc>
          <w:tcPr>
            <w:tcW w:w="3831" w:type="pct"/>
          </w:tcPr>
          <w:p w14:paraId="449FAFD0" w14:textId="13EB9243" w:rsidR="00C5386F" w:rsidRDefault="00286C8A" w:rsidP="0007231E">
            <w:r>
              <w:t>KH and J</w:t>
            </w:r>
            <w:r w:rsidR="00417551">
              <w:t>T</w:t>
            </w:r>
            <w:r>
              <w:t xml:space="preserve"> spoke about the</w:t>
            </w:r>
            <w:r w:rsidR="00417551">
              <w:t xml:space="preserve"> development of our</w:t>
            </w:r>
            <w:r>
              <w:t xml:space="preserve"> curriculum planning</w:t>
            </w:r>
            <w:r w:rsidR="00417551">
              <w:t xml:space="preserve"> and </w:t>
            </w:r>
            <w:r>
              <w:t>expectation</w:t>
            </w:r>
            <w:r w:rsidR="00417551">
              <w:t>s</w:t>
            </w:r>
            <w:r>
              <w:t xml:space="preserve"> for 2024</w:t>
            </w:r>
            <w:r w:rsidR="00417551">
              <w:t xml:space="preserve"> whilst </w:t>
            </w:r>
            <w:proofErr w:type="spellStart"/>
            <w:r w:rsidR="00417551">
              <w:t>r</w:t>
            </w:r>
            <w:r>
              <w:t>efer</w:t>
            </w:r>
            <w:r w:rsidR="00417551">
              <w:t>ing</w:t>
            </w:r>
            <w:proofErr w:type="spellEnd"/>
            <w:r>
              <w:t xml:space="preserve"> to the slides. </w:t>
            </w:r>
            <w:r w:rsidR="00417551">
              <w:t xml:space="preserve">We are keen to bring the </w:t>
            </w:r>
            <w:r w:rsidR="002741FC">
              <w:t>partnership conference</w:t>
            </w:r>
            <w:r w:rsidR="00417551">
              <w:t xml:space="preserve"> back to being a </w:t>
            </w:r>
            <w:r w:rsidR="00417551">
              <w:t>face-to-face</w:t>
            </w:r>
            <w:r w:rsidR="00417551">
              <w:t xml:space="preserve"> event</w:t>
            </w:r>
            <w:r w:rsidR="002741FC">
              <w:t xml:space="preserve">. Lead mentors </w:t>
            </w:r>
            <w:r w:rsidR="002741FC">
              <w:lastRenderedPageBreak/>
              <w:t xml:space="preserve">both </w:t>
            </w:r>
            <w:r w:rsidR="00417551">
              <w:t>from</w:t>
            </w:r>
            <w:r w:rsidR="002741FC">
              <w:t xml:space="preserve"> CTE and in school will be </w:t>
            </w:r>
            <w:r w:rsidR="00417551">
              <w:t>invited to deliver this content</w:t>
            </w:r>
            <w:r w:rsidR="002741FC">
              <w:t xml:space="preserve">. </w:t>
            </w:r>
            <w:r w:rsidR="00417551">
              <w:t xml:space="preserve">Our hope is that in </w:t>
            </w:r>
            <w:r w:rsidR="002741FC">
              <w:t xml:space="preserve">Sept 2023 </w:t>
            </w:r>
            <w:r w:rsidR="00417551">
              <w:t xml:space="preserve">the conference can be a </w:t>
            </w:r>
            <w:r w:rsidR="002741FC">
              <w:t>cross-phase learning half day (afternoon)</w:t>
            </w:r>
            <w:r w:rsidR="00417551">
              <w:t xml:space="preserve">, </w:t>
            </w:r>
            <w:r w:rsidR="002741FC">
              <w:t>and a full day</w:t>
            </w:r>
            <w:r w:rsidR="00417551">
              <w:t xml:space="preserve"> event from</w:t>
            </w:r>
            <w:r w:rsidR="002741FC">
              <w:t xml:space="preserve"> 2024 onwards. </w:t>
            </w:r>
            <w:r w:rsidR="00417551">
              <w:t>For a full-day event, the m</w:t>
            </w:r>
            <w:r w:rsidR="002741FC">
              <w:t>orning would be cross-phase</w:t>
            </w:r>
            <w:r w:rsidR="00417551">
              <w:t xml:space="preserve"> with </w:t>
            </w:r>
            <w:r w:rsidR="002741FC">
              <w:t>instruction coaching be</w:t>
            </w:r>
            <w:r w:rsidR="00417551">
              <w:t>ing</w:t>
            </w:r>
            <w:r w:rsidR="002741FC">
              <w:t xml:space="preserve"> a </w:t>
            </w:r>
            <w:r w:rsidR="00417551">
              <w:t xml:space="preserve">core </w:t>
            </w:r>
            <w:r w:rsidR="002741FC">
              <w:t>focus.</w:t>
            </w:r>
            <w:r w:rsidR="00417551">
              <w:t xml:space="preserve"> Following this, the a</w:t>
            </w:r>
            <w:r w:rsidR="002741FC">
              <w:t xml:space="preserve">fternoon </w:t>
            </w:r>
            <w:r w:rsidR="00417551">
              <w:t xml:space="preserve">would hold </w:t>
            </w:r>
            <w:r w:rsidR="002741FC">
              <w:t xml:space="preserve">specific </w:t>
            </w:r>
            <w:r w:rsidR="00417551">
              <w:t>sessions split</w:t>
            </w:r>
            <w:r w:rsidR="002741FC">
              <w:t xml:space="preserve"> by phase and curriculum to develop key areas. KH asked for feedback on the date,</w:t>
            </w:r>
            <w:r w:rsidR="00417551">
              <w:t xml:space="preserve"> which is suggested as a “Thursday” in September, rather than earlier in the year as with previous events, held in July. Partners noted concerns that </w:t>
            </w:r>
            <w:r w:rsidR="00417551">
              <w:t>Thursday</w:t>
            </w:r>
            <w:r w:rsidR="00417551">
              <w:t>s</w:t>
            </w:r>
            <w:r w:rsidR="00417551">
              <w:t xml:space="preserve"> in September are often open days in schools</w:t>
            </w:r>
            <w:r w:rsidR="00417551">
              <w:t xml:space="preserve">, and that </w:t>
            </w:r>
            <w:r w:rsidR="00417551">
              <w:t xml:space="preserve">July might be easier to release </w:t>
            </w:r>
            <w:r w:rsidR="00417551">
              <w:t xml:space="preserve">school </w:t>
            </w:r>
            <w:r w:rsidR="00417551">
              <w:t>staff</w:t>
            </w:r>
            <w:r w:rsidR="00417551">
              <w:t>. This was duly noted, and the c</w:t>
            </w:r>
            <w:r w:rsidR="00C5386F">
              <w:t xml:space="preserve">ounter rationale is </w:t>
            </w:r>
            <w:r w:rsidR="0007231E">
              <w:t>that</w:t>
            </w:r>
            <w:r w:rsidR="00C5386F">
              <w:t xml:space="preserve"> staff </w:t>
            </w:r>
            <w:r w:rsidR="0007231E">
              <w:t xml:space="preserve">trained </w:t>
            </w:r>
            <w:r w:rsidR="00C5386F">
              <w:t>in July</w:t>
            </w:r>
            <w:r w:rsidR="0007231E">
              <w:t xml:space="preserve"> might not be in the role for the coming September.</w:t>
            </w:r>
          </w:p>
          <w:p w14:paraId="11241403" w14:textId="30205F7A" w:rsidR="002741FC" w:rsidRDefault="002741FC" w:rsidP="00527565"/>
          <w:p w14:paraId="6463AB8B" w14:textId="7B6CDAEB" w:rsidR="002741FC" w:rsidRDefault="002741FC" w:rsidP="00527565">
            <w:r>
              <w:t xml:space="preserve">The 20-hour curriculum for mentors will look to create </w:t>
            </w:r>
            <w:r w:rsidR="0007231E">
              <w:t>a</w:t>
            </w:r>
            <w:r>
              <w:t xml:space="preserve"> foundation, establishing independence </w:t>
            </w:r>
            <w:r w:rsidR="00E45DE4">
              <w:t>for a</w:t>
            </w:r>
            <w:r>
              <w:t xml:space="preserve"> teacher ready model. The 20</w:t>
            </w:r>
            <w:r w:rsidR="00E45DE4">
              <w:t>-</w:t>
            </w:r>
            <w:r>
              <w:t>hours are flexible, not solely face</w:t>
            </w:r>
            <w:r w:rsidR="00E45DE4">
              <w:t>-</w:t>
            </w:r>
            <w:r>
              <w:t>to</w:t>
            </w:r>
            <w:r w:rsidR="00E45DE4">
              <w:t>-</w:t>
            </w:r>
            <w:r>
              <w:t>face delivery on campus</w:t>
            </w:r>
            <w:r w:rsidR="00E45DE4">
              <w:t>, and care taking in the development of the programme so as to not need</w:t>
            </w:r>
            <w:r>
              <w:t xml:space="preserve"> 20 hours across multiple HEI’s. PM’s are welcome to attend this </w:t>
            </w:r>
            <w:r w:rsidR="00E45DE4">
              <w:t xml:space="preserve">training </w:t>
            </w:r>
            <w:r>
              <w:t xml:space="preserve">in addition to subject mentors. </w:t>
            </w:r>
            <w:r w:rsidR="00E45DE4">
              <w:t>In feedback of this point, partners raised c</w:t>
            </w:r>
            <w:r>
              <w:t>oncerns regarding releasing multiple SM’s and perhaps the PM could attend and then disseminate this information out.</w:t>
            </w:r>
            <w:r w:rsidR="00E45DE4">
              <w:t xml:space="preserve"> T</w:t>
            </w:r>
            <w:r w:rsidR="00C5386F">
              <w:t>he importance of having networking opportunities during the mentor training</w:t>
            </w:r>
            <w:r w:rsidR="00E45DE4">
              <w:t xml:space="preserve"> was noted, along with the points that a</w:t>
            </w:r>
            <w:r w:rsidR="00E45DE4">
              <w:t>fter the initial 20</w:t>
            </w:r>
            <w:r w:rsidR="00E45DE4">
              <w:t>-</w:t>
            </w:r>
            <w:r w:rsidR="00E45DE4">
              <w:t>hours</w:t>
            </w:r>
            <w:r w:rsidR="00E45DE4">
              <w:t xml:space="preserve"> </w:t>
            </w:r>
            <w:r w:rsidR="00E45DE4">
              <w:t>this may reduce</w:t>
            </w:r>
            <w:r w:rsidR="00E45DE4">
              <w:t xml:space="preserve"> for further training</w:t>
            </w:r>
            <w:r w:rsidR="00E45DE4">
              <w:t xml:space="preserve">. </w:t>
            </w:r>
            <w:r w:rsidR="00E45DE4">
              <w:t>Additionally,</w:t>
            </w:r>
            <w:r w:rsidR="00E45DE4">
              <w:t xml:space="preserve"> the 20 hours can be across the whole year</w:t>
            </w:r>
            <w:r w:rsidR="00E45DE4">
              <w:t>, rather than in one block.</w:t>
            </w:r>
          </w:p>
          <w:p w14:paraId="2383D795" w14:textId="6D651C24" w:rsidR="002741FC" w:rsidRPr="00527565" w:rsidRDefault="002741FC" w:rsidP="00527565"/>
        </w:tc>
      </w:tr>
      <w:tr w:rsidR="009A390B" w14:paraId="68C0BAEA" w14:textId="77777777" w:rsidTr="009A390B">
        <w:tc>
          <w:tcPr>
            <w:tcW w:w="1169" w:type="pct"/>
          </w:tcPr>
          <w:p w14:paraId="35348492" w14:textId="272F7A79" w:rsidR="009A390B" w:rsidRPr="006A0A40" w:rsidRDefault="008C344E" w:rsidP="00470C0B">
            <w:p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lastRenderedPageBreak/>
              <w:t>5</w:t>
            </w:r>
          </w:p>
        </w:tc>
        <w:tc>
          <w:tcPr>
            <w:tcW w:w="3831" w:type="pct"/>
          </w:tcPr>
          <w:p w14:paraId="6D86D9CF" w14:textId="27D9A378" w:rsidR="008C344E" w:rsidRDefault="00C5386F" w:rsidP="00E45DE4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KI </w:t>
            </w:r>
            <w:r w:rsidR="00E45DE4">
              <w:rPr>
                <w:rFonts w:eastAsia="Times New Roman"/>
                <w:sz w:val="24"/>
                <w:szCs w:val="24"/>
              </w:rPr>
              <w:t>introduced</w:t>
            </w:r>
            <w:r>
              <w:rPr>
                <w:rFonts w:eastAsia="Times New Roman"/>
                <w:sz w:val="24"/>
                <w:szCs w:val="24"/>
              </w:rPr>
              <w:t xml:space="preserve"> the </w:t>
            </w:r>
            <w:r w:rsidR="00E45DE4">
              <w:rPr>
                <w:rFonts w:eastAsia="Times New Roman"/>
                <w:sz w:val="24"/>
                <w:szCs w:val="24"/>
              </w:rPr>
              <w:t xml:space="preserve">work of the </w:t>
            </w:r>
            <w:r>
              <w:rPr>
                <w:rFonts w:eastAsia="Times New Roman"/>
                <w:sz w:val="24"/>
                <w:szCs w:val="24"/>
              </w:rPr>
              <w:t>Digital Education Project</w:t>
            </w:r>
            <w:r w:rsidR="00E45DE4">
              <w:rPr>
                <w:rFonts w:eastAsia="Times New Roman"/>
                <w:sz w:val="24"/>
                <w:szCs w:val="24"/>
              </w:rPr>
              <w:t>,  which is</w:t>
            </w:r>
            <w:r w:rsidR="00E45DE4">
              <w:rPr>
                <w:rFonts w:eastAsia="Times New Roman"/>
                <w:sz w:val="24"/>
                <w:szCs w:val="24"/>
              </w:rPr>
              <w:t xml:space="preserve"> in the evaluation stage until the end of the year.</w:t>
            </w:r>
            <w:r w:rsidR="00E45DE4">
              <w:rPr>
                <w:rFonts w:eastAsia="Times New Roman"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A</w:t>
            </w:r>
            <w:r w:rsidR="00E45DE4">
              <w:rPr>
                <w:rFonts w:eastAsia="Times New Roman"/>
                <w:sz w:val="24"/>
                <w:szCs w:val="24"/>
              </w:rPr>
              <w:t>B</w:t>
            </w:r>
            <w:r>
              <w:rPr>
                <w:rFonts w:eastAsia="Times New Roman"/>
                <w:sz w:val="24"/>
                <w:szCs w:val="24"/>
              </w:rPr>
              <w:t xml:space="preserve"> spoke through the challenges of ut</w:t>
            </w:r>
            <w:r w:rsidR="00044549">
              <w:rPr>
                <w:rFonts w:eastAsia="Times New Roman"/>
                <w:sz w:val="24"/>
                <w:szCs w:val="24"/>
              </w:rPr>
              <w:t xml:space="preserve">ilising this content and the four strands </w:t>
            </w:r>
            <w:r w:rsidR="00E45DE4">
              <w:rPr>
                <w:rFonts w:eastAsia="Times New Roman"/>
                <w:sz w:val="24"/>
                <w:szCs w:val="24"/>
              </w:rPr>
              <w:t xml:space="preserve">of work in this area </w:t>
            </w:r>
            <w:r w:rsidR="00044549">
              <w:rPr>
                <w:rFonts w:eastAsia="Times New Roman"/>
                <w:sz w:val="24"/>
                <w:szCs w:val="24"/>
              </w:rPr>
              <w:t xml:space="preserve">– </w:t>
            </w:r>
            <w:r w:rsidR="00E45DE4">
              <w:rPr>
                <w:rFonts w:eastAsia="Times New Roman"/>
                <w:sz w:val="24"/>
                <w:szCs w:val="24"/>
              </w:rPr>
              <w:t xml:space="preserve">for details please </w:t>
            </w:r>
            <w:r w:rsidR="00044549">
              <w:rPr>
                <w:rFonts w:eastAsia="Times New Roman"/>
                <w:sz w:val="24"/>
                <w:szCs w:val="24"/>
              </w:rPr>
              <w:t>refer to the slide.</w:t>
            </w:r>
            <w:r w:rsidR="000D331A">
              <w:rPr>
                <w:rFonts w:eastAsia="Times New Roman"/>
                <w:sz w:val="24"/>
                <w:szCs w:val="24"/>
              </w:rPr>
              <w:t xml:space="preserve"> </w:t>
            </w:r>
            <w:r w:rsidR="00E45DE4">
              <w:rPr>
                <w:rFonts w:eastAsia="Times New Roman"/>
                <w:sz w:val="24"/>
                <w:szCs w:val="24"/>
              </w:rPr>
              <w:t>“</w:t>
            </w:r>
            <w:r w:rsidR="000D331A">
              <w:rPr>
                <w:rFonts w:eastAsia="Times New Roman"/>
                <w:sz w:val="24"/>
                <w:szCs w:val="24"/>
              </w:rPr>
              <w:t>Go React</w:t>
            </w:r>
            <w:r w:rsidR="00E45DE4">
              <w:rPr>
                <w:rFonts w:eastAsia="Times New Roman"/>
                <w:sz w:val="24"/>
                <w:szCs w:val="24"/>
              </w:rPr>
              <w:t>”</w:t>
            </w:r>
            <w:r w:rsidR="000D331A">
              <w:rPr>
                <w:rFonts w:eastAsia="Times New Roman"/>
                <w:sz w:val="24"/>
                <w:szCs w:val="24"/>
              </w:rPr>
              <w:t xml:space="preserve"> was discussed to remotely record teaching and</w:t>
            </w:r>
            <w:r w:rsidR="00E45DE4">
              <w:rPr>
                <w:rFonts w:eastAsia="Times New Roman"/>
                <w:sz w:val="24"/>
                <w:szCs w:val="24"/>
              </w:rPr>
              <w:t>,</w:t>
            </w:r>
            <w:r w:rsidR="000D331A">
              <w:rPr>
                <w:rFonts w:eastAsia="Times New Roman"/>
                <w:sz w:val="24"/>
                <w:szCs w:val="24"/>
              </w:rPr>
              <w:t xml:space="preserve"> as a result</w:t>
            </w:r>
            <w:r w:rsidR="00E45DE4">
              <w:rPr>
                <w:rFonts w:eastAsia="Times New Roman"/>
                <w:sz w:val="24"/>
                <w:szCs w:val="24"/>
              </w:rPr>
              <w:t xml:space="preserve">, </w:t>
            </w:r>
            <w:r w:rsidR="00E45DE4">
              <w:rPr>
                <w:rFonts w:eastAsia="Times New Roman"/>
                <w:sz w:val="24"/>
                <w:szCs w:val="24"/>
              </w:rPr>
              <w:t>mentoring session</w:t>
            </w:r>
            <w:r w:rsidR="00E45DE4">
              <w:rPr>
                <w:rFonts w:eastAsia="Times New Roman"/>
                <w:sz w:val="24"/>
                <w:szCs w:val="24"/>
              </w:rPr>
              <w:t xml:space="preserve"> </w:t>
            </w:r>
            <w:r w:rsidR="000D331A">
              <w:rPr>
                <w:rFonts w:eastAsia="Times New Roman"/>
                <w:sz w:val="24"/>
                <w:szCs w:val="24"/>
              </w:rPr>
              <w:t>can</w:t>
            </w:r>
            <w:r w:rsidR="00E45DE4">
              <w:rPr>
                <w:rFonts w:eastAsia="Times New Roman"/>
                <w:sz w:val="24"/>
                <w:szCs w:val="24"/>
              </w:rPr>
              <w:t xml:space="preserve"> </w:t>
            </w:r>
            <w:r w:rsidR="000D331A">
              <w:rPr>
                <w:rFonts w:eastAsia="Times New Roman"/>
                <w:sz w:val="24"/>
                <w:szCs w:val="24"/>
              </w:rPr>
              <w:t xml:space="preserve">develop </w:t>
            </w:r>
            <w:r w:rsidR="00E45DE4">
              <w:rPr>
                <w:rFonts w:eastAsia="Times New Roman"/>
                <w:sz w:val="24"/>
                <w:szCs w:val="24"/>
              </w:rPr>
              <w:t xml:space="preserve">key </w:t>
            </w:r>
            <w:r w:rsidR="000D331A">
              <w:rPr>
                <w:rFonts w:eastAsia="Times New Roman"/>
                <w:sz w:val="24"/>
                <w:szCs w:val="24"/>
              </w:rPr>
              <w:t>resources, to improve professional development.</w:t>
            </w:r>
          </w:p>
          <w:p w14:paraId="49209066" w14:textId="77777777" w:rsidR="000D331A" w:rsidRDefault="000D331A" w:rsidP="00470C0B">
            <w:pPr>
              <w:rPr>
                <w:rFonts w:eastAsia="Times New Roman"/>
                <w:sz w:val="24"/>
                <w:szCs w:val="24"/>
              </w:rPr>
            </w:pPr>
          </w:p>
          <w:p w14:paraId="68E13852" w14:textId="78D7AC05" w:rsidR="000D331A" w:rsidRDefault="000D331A" w:rsidP="00470C0B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DCOP  - communities of practice was outlined</w:t>
            </w:r>
            <w:r w:rsidR="00E45DE4">
              <w:rPr>
                <w:rFonts w:eastAsia="Times New Roman"/>
                <w:sz w:val="24"/>
                <w:szCs w:val="24"/>
              </w:rPr>
              <w:t xml:space="preserve"> to provide context to </w:t>
            </w:r>
            <w:r>
              <w:rPr>
                <w:rFonts w:eastAsia="Times New Roman"/>
                <w:sz w:val="24"/>
                <w:szCs w:val="24"/>
              </w:rPr>
              <w:t xml:space="preserve">the purpose and activities involved. Cross-phase </w:t>
            </w:r>
            <w:r w:rsidR="00E45DE4">
              <w:rPr>
                <w:rFonts w:eastAsia="Times New Roman"/>
                <w:sz w:val="24"/>
                <w:szCs w:val="24"/>
              </w:rPr>
              <w:t xml:space="preserve">working </w:t>
            </w:r>
            <w:r>
              <w:rPr>
                <w:rFonts w:eastAsia="Times New Roman"/>
                <w:sz w:val="24"/>
                <w:szCs w:val="24"/>
              </w:rPr>
              <w:t>has been especially useful</w:t>
            </w:r>
            <w:r w:rsidR="00E45DE4">
              <w:rPr>
                <w:rFonts w:eastAsia="Times New Roman"/>
                <w:sz w:val="24"/>
                <w:szCs w:val="24"/>
              </w:rPr>
              <w:t xml:space="preserve">, </w:t>
            </w:r>
            <w:r>
              <w:rPr>
                <w:rFonts w:eastAsia="Times New Roman"/>
                <w:sz w:val="24"/>
                <w:szCs w:val="24"/>
              </w:rPr>
              <w:t>and this strand of the practice will also run until the end of the year</w:t>
            </w:r>
            <w:r w:rsidR="00E45DE4">
              <w:rPr>
                <w:rFonts w:eastAsia="Times New Roman"/>
                <w:sz w:val="24"/>
                <w:szCs w:val="24"/>
              </w:rPr>
              <w:t>, before feeding</w:t>
            </w:r>
            <w:r>
              <w:rPr>
                <w:rFonts w:eastAsia="Times New Roman"/>
                <w:sz w:val="24"/>
                <w:szCs w:val="24"/>
              </w:rPr>
              <w:t xml:space="preserve"> into the 2024 curriculum.</w:t>
            </w:r>
          </w:p>
          <w:p w14:paraId="195196E0" w14:textId="77777777" w:rsidR="000D331A" w:rsidRDefault="000D331A" w:rsidP="00470C0B">
            <w:pPr>
              <w:rPr>
                <w:rFonts w:eastAsia="Times New Roman"/>
                <w:sz w:val="24"/>
                <w:szCs w:val="24"/>
              </w:rPr>
            </w:pPr>
          </w:p>
          <w:p w14:paraId="383AFC3B" w14:textId="742351B9" w:rsidR="000D331A" w:rsidRDefault="000D331A" w:rsidP="00470C0B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RLO – design components, these objects </w:t>
            </w:r>
            <w:r w:rsidR="00E45DE4">
              <w:rPr>
                <w:rFonts w:eastAsia="Times New Roman"/>
                <w:sz w:val="24"/>
                <w:szCs w:val="24"/>
              </w:rPr>
              <w:t xml:space="preserve">are being developed </w:t>
            </w:r>
            <w:r>
              <w:rPr>
                <w:rFonts w:eastAsia="Times New Roman"/>
                <w:sz w:val="24"/>
                <w:szCs w:val="24"/>
              </w:rPr>
              <w:t xml:space="preserve">around the Warwick teacher values to reflect the 5 areas of the core content framework. We have created these </w:t>
            </w:r>
            <w:proofErr w:type="spellStart"/>
            <w:r w:rsidR="00D7445D">
              <w:rPr>
                <w:rFonts w:eastAsia="Times New Roman"/>
                <w:sz w:val="24"/>
                <w:szCs w:val="24"/>
              </w:rPr>
              <w:t>to</w:t>
            </w:r>
            <w:proofErr w:type="spellEnd"/>
            <w:r w:rsidR="00D7445D">
              <w:rPr>
                <w:rFonts w:eastAsia="Times New Roman"/>
                <w:sz w:val="24"/>
                <w:szCs w:val="24"/>
              </w:rPr>
              <w:t xml:space="preserve"> be utilised</w:t>
            </w:r>
            <w:r>
              <w:rPr>
                <w:rFonts w:eastAsia="Times New Roman"/>
                <w:sz w:val="24"/>
                <w:szCs w:val="24"/>
              </w:rPr>
              <w:t xml:space="preserve"> with the PPU’s and how we share these with the wider university.</w:t>
            </w:r>
          </w:p>
          <w:p w14:paraId="5EC02D70" w14:textId="77777777" w:rsidR="000D331A" w:rsidRDefault="000D331A" w:rsidP="00470C0B">
            <w:pPr>
              <w:rPr>
                <w:rFonts w:eastAsia="Times New Roman"/>
                <w:sz w:val="24"/>
                <w:szCs w:val="24"/>
              </w:rPr>
            </w:pPr>
          </w:p>
          <w:p w14:paraId="79D5749A" w14:textId="77777777" w:rsidR="00644483" w:rsidRDefault="00644483" w:rsidP="00470C0B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lastRenderedPageBreak/>
              <w:t xml:space="preserve">Further discussion was held to note the </w:t>
            </w:r>
            <w:r w:rsidR="000D331A">
              <w:rPr>
                <w:rFonts w:eastAsia="Times New Roman"/>
                <w:sz w:val="24"/>
                <w:szCs w:val="24"/>
              </w:rPr>
              <w:t>Student Experience and QA</w:t>
            </w:r>
            <w:r w:rsidR="00D7445D">
              <w:rPr>
                <w:rFonts w:eastAsia="Times New Roman"/>
                <w:sz w:val="24"/>
                <w:szCs w:val="24"/>
              </w:rPr>
              <w:t xml:space="preserve"> -</w:t>
            </w:r>
            <w:r w:rsidR="000D331A">
              <w:rPr>
                <w:rFonts w:eastAsia="Times New Roman"/>
                <w:sz w:val="24"/>
                <w:szCs w:val="24"/>
              </w:rPr>
              <w:t xml:space="preserve"> this ties into the PPU and the CRD, assessment points etc.</w:t>
            </w:r>
          </w:p>
          <w:p w14:paraId="1CD22205" w14:textId="77777777" w:rsidR="00644483" w:rsidRDefault="00644483" w:rsidP="00470C0B">
            <w:pPr>
              <w:rPr>
                <w:rFonts w:eastAsia="Times New Roman"/>
                <w:sz w:val="24"/>
                <w:szCs w:val="24"/>
              </w:rPr>
            </w:pPr>
          </w:p>
          <w:p w14:paraId="2A06DC60" w14:textId="4DB649E8" w:rsidR="000D331A" w:rsidRDefault="00644483" w:rsidP="00470C0B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For collaborative work </w:t>
            </w:r>
            <w:r w:rsidR="00D7445D">
              <w:rPr>
                <w:rFonts w:eastAsia="Times New Roman"/>
                <w:sz w:val="24"/>
                <w:szCs w:val="24"/>
              </w:rPr>
              <w:t>“</w:t>
            </w:r>
            <w:r w:rsidR="000D331A">
              <w:rPr>
                <w:rFonts w:eastAsia="Times New Roman"/>
                <w:sz w:val="24"/>
                <w:szCs w:val="24"/>
              </w:rPr>
              <w:t>Mosaic</w:t>
            </w:r>
            <w:r w:rsidR="00D7445D">
              <w:rPr>
                <w:rFonts w:eastAsia="Times New Roman"/>
                <w:sz w:val="24"/>
                <w:szCs w:val="24"/>
              </w:rPr>
              <w:t>”</w:t>
            </w:r>
            <w:r w:rsidR="000D331A">
              <w:rPr>
                <w:rFonts w:eastAsia="Times New Roman"/>
                <w:sz w:val="24"/>
                <w:szCs w:val="24"/>
              </w:rPr>
              <w:t xml:space="preserve"> is being piloted</w:t>
            </w:r>
            <w:r w:rsidR="00D7445D">
              <w:rPr>
                <w:rFonts w:eastAsia="Times New Roman"/>
                <w:sz w:val="24"/>
                <w:szCs w:val="24"/>
              </w:rPr>
              <w:t>,</w:t>
            </w:r>
            <w:r w:rsidR="000D331A">
              <w:rPr>
                <w:rFonts w:eastAsia="Times New Roman"/>
                <w:sz w:val="24"/>
                <w:szCs w:val="24"/>
              </w:rPr>
              <w:t xml:space="preserve"> again until the end to the academic year. </w:t>
            </w:r>
            <w:r w:rsidR="00D7445D">
              <w:rPr>
                <w:rFonts w:eastAsia="Times New Roman"/>
                <w:sz w:val="24"/>
                <w:szCs w:val="24"/>
              </w:rPr>
              <w:t>“</w:t>
            </w:r>
            <w:r w:rsidR="000D331A">
              <w:rPr>
                <w:rFonts w:eastAsia="Times New Roman"/>
                <w:sz w:val="24"/>
                <w:szCs w:val="24"/>
              </w:rPr>
              <w:t>One file</w:t>
            </w:r>
            <w:r w:rsidR="00D7445D">
              <w:rPr>
                <w:rFonts w:eastAsia="Times New Roman"/>
                <w:sz w:val="24"/>
                <w:szCs w:val="24"/>
              </w:rPr>
              <w:t>”</w:t>
            </w:r>
            <w:r w:rsidR="000D331A">
              <w:rPr>
                <w:rFonts w:eastAsia="Times New Roman"/>
                <w:sz w:val="24"/>
                <w:szCs w:val="24"/>
              </w:rPr>
              <w:t xml:space="preserve"> is an alternative </w:t>
            </w:r>
            <w:r w:rsidR="00D7445D">
              <w:rPr>
                <w:rFonts w:eastAsia="Times New Roman"/>
                <w:sz w:val="24"/>
                <w:szCs w:val="24"/>
              </w:rPr>
              <w:t xml:space="preserve">to this </w:t>
            </w:r>
            <w:r w:rsidR="000D331A">
              <w:rPr>
                <w:rFonts w:eastAsia="Times New Roman"/>
                <w:sz w:val="24"/>
                <w:szCs w:val="24"/>
              </w:rPr>
              <w:t>and we’re looking to pilot this in the summer term ’23. This will require a tendering process. As a result, 2024 is when the programmes will go live</w:t>
            </w:r>
            <w:r>
              <w:rPr>
                <w:rFonts w:eastAsia="Times New Roman"/>
                <w:sz w:val="24"/>
                <w:szCs w:val="24"/>
              </w:rPr>
              <w:t xml:space="preserve"> and the current </w:t>
            </w:r>
            <w:r w:rsidR="000D331A">
              <w:rPr>
                <w:rFonts w:eastAsia="Times New Roman"/>
                <w:sz w:val="24"/>
                <w:szCs w:val="24"/>
              </w:rPr>
              <w:t xml:space="preserve">CRD </w:t>
            </w:r>
            <w:r>
              <w:rPr>
                <w:rFonts w:eastAsia="Times New Roman"/>
                <w:sz w:val="24"/>
                <w:szCs w:val="24"/>
              </w:rPr>
              <w:t>will</w:t>
            </w:r>
            <w:r w:rsidR="000D331A">
              <w:rPr>
                <w:rFonts w:eastAsia="Times New Roman"/>
                <w:sz w:val="24"/>
                <w:szCs w:val="24"/>
              </w:rPr>
              <w:t xml:space="preserve"> remain for the 23/24 year.</w:t>
            </w:r>
          </w:p>
          <w:p w14:paraId="3ACE9E2B" w14:textId="3B579549" w:rsidR="00D7445D" w:rsidRPr="00C63668" w:rsidRDefault="00D7445D" w:rsidP="00470C0B">
            <w:pPr>
              <w:rPr>
                <w:rFonts w:eastAsia="Times New Roman"/>
                <w:sz w:val="24"/>
                <w:szCs w:val="24"/>
              </w:rPr>
            </w:pPr>
          </w:p>
        </w:tc>
      </w:tr>
      <w:tr w:rsidR="009A390B" w14:paraId="25D33286" w14:textId="77777777" w:rsidTr="009A390B">
        <w:tc>
          <w:tcPr>
            <w:tcW w:w="1169" w:type="pct"/>
          </w:tcPr>
          <w:p w14:paraId="47EA89C6" w14:textId="15188CE5" w:rsidR="009A390B" w:rsidRPr="006A0A40" w:rsidRDefault="008C344E" w:rsidP="00470C0B">
            <w:p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color w:val="000000"/>
                <w:sz w:val="24"/>
                <w:szCs w:val="24"/>
              </w:rPr>
              <w:lastRenderedPageBreak/>
              <w:t>6</w:t>
            </w:r>
          </w:p>
        </w:tc>
        <w:tc>
          <w:tcPr>
            <w:tcW w:w="3831" w:type="pct"/>
          </w:tcPr>
          <w:p w14:paraId="77E8A9E3" w14:textId="60A277D3" w:rsidR="006D4B59" w:rsidRDefault="006D4B59" w:rsidP="00470C0B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JL – spoke on the Planning for the alliance days.</w:t>
            </w:r>
            <w:r w:rsidR="000A4DFA">
              <w:rPr>
                <w:rFonts w:eastAsia="Times New Roman"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 xml:space="preserve">CORE day and alliance days will be the same for </w:t>
            </w:r>
            <w:r w:rsidR="000A4DFA">
              <w:rPr>
                <w:rFonts w:eastAsia="Times New Roman"/>
                <w:sz w:val="24"/>
                <w:szCs w:val="24"/>
              </w:rPr>
              <w:t>Secondary, but P</w:t>
            </w:r>
            <w:r>
              <w:rPr>
                <w:rFonts w:eastAsia="Times New Roman"/>
                <w:sz w:val="24"/>
                <w:szCs w:val="24"/>
              </w:rPr>
              <w:t>rimary will be going down to 3 days.</w:t>
            </w:r>
            <w:r w:rsidR="000A4DFA">
              <w:rPr>
                <w:rFonts w:eastAsia="Times New Roman"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 xml:space="preserve">The core content framework will tie into </w:t>
            </w:r>
            <w:r w:rsidR="000A4DFA">
              <w:rPr>
                <w:rFonts w:eastAsia="Times New Roman"/>
                <w:sz w:val="24"/>
                <w:szCs w:val="24"/>
              </w:rPr>
              <w:t>the alliance days, as detailed in the slides.</w:t>
            </w:r>
          </w:p>
          <w:p w14:paraId="53DBB1C4" w14:textId="77777777" w:rsidR="000A4DFA" w:rsidRDefault="000A4DFA" w:rsidP="00470C0B">
            <w:pPr>
              <w:rPr>
                <w:rFonts w:eastAsia="Times New Roman"/>
                <w:sz w:val="24"/>
                <w:szCs w:val="24"/>
              </w:rPr>
            </w:pPr>
          </w:p>
          <w:p w14:paraId="2F05AC5D" w14:textId="2C4EEF34" w:rsidR="006D4B59" w:rsidRDefault="000A4DFA" w:rsidP="00470C0B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CTE would welcome f</w:t>
            </w:r>
            <w:r w:rsidR="006D4B59">
              <w:rPr>
                <w:rFonts w:eastAsia="Times New Roman"/>
                <w:sz w:val="24"/>
                <w:szCs w:val="24"/>
              </w:rPr>
              <w:t xml:space="preserve">eedback </w:t>
            </w:r>
            <w:r>
              <w:rPr>
                <w:rFonts w:eastAsia="Times New Roman"/>
                <w:sz w:val="24"/>
                <w:szCs w:val="24"/>
              </w:rPr>
              <w:t>on the planning for alliance days and</w:t>
            </w:r>
            <w:r w:rsidR="006D4B59">
              <w:rPr>
                <w:rFonts w:eastAsia="Times New Roman"/>
                <w:sz w:val="24"/>
                <w:szCs w:val="24"/>
              </w:rPr>
              <w:t xml:space="preserve"> JL is considering a more controlled deliver of ITAPS and the core content</w:t>
            </w:r>
            <w:r>
              <w:rPr>
                <w:rFonts w:eastAsia="Times New Roman"/>
                <w:sz w:val="24"/>
                <w:szCs w:val="24"/>
              </w:rPr>
              <w:t>, which p</w:t>
            </w:r>
            <w:r w:rsidR="006D4B59">
              <w:rPr>
                <w:rFonts w:eastAsia="Times New Roman"/>
                <w:sz w:val="24"/>
                <w:szCs w:val="24"/>
              </w:rPr>
              <w:t xml:space="preserve">artners </w:t>
            </w:r>
            <w:r>
              <w:rPr>
                <w:rFonts w:eastAsia="Times New Roman"/>
                <w:sz w:val="24"/>
                <w:szCs w:val="24"/>
              </w:rPr>
              <w:t>would deliver</w:t>
            </w:r>
            <w:r w:rsidR="006D4B59">
              <w:rPr>
                <w:rFonts w:eastAsia="Times New Roman"/>
                <w:sz w:val="24"/>
                <w:szCs w:val="24"/>
              </w:rPr>
              <w:t>.</w:t>
            </w:r>
            <w:r>
              <w:rPr>
                <w:rFonts w:eastAsia="Times New Roman"/>
                <w:sz w:val="24"/>
                <w:szCs w:val="24"/>
              </w:rPr>
              <w:t xml:space="preserve"> </w:t>
            </w:r>
          </w:p>
          <w:p w14:paraId="5BAA6DDE" w14:textId="77777777" w:rsidR="006D4B59" w:rsidRDefault="006D4B59" w:rsidP="00470C0B">
            <w:pPr>
              <w:rPr>
                <w:rFonts w:eastAsia="Times New Roman"/>
                <w:sz w:val="24"/>
                <w:szCs w:val="24"/>
              </w:rPr>
            </w:pPr>
          </w:p>
          <w:p w14:paraId="72C7B615" w14:textId="7444A1EA" w:rsidR="006D4B59" w:rsidRDefault="000A4DFA" w:rsidP="00470C0B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CORE content is delivered by CTE</w:t>
            </w:r>
            <w:r>
              <w:rPr>
                <w:rFonts w:eastAsia="Times New Roman"/>
                <w:sz w:val="24"/>
                <w:szCs w:val="24"/>
              </w:rPr>
              <w:t xml:space="preserve"> and </w:t>
            </w:r>
            <w:r>
              <w:rPr>
                <w:rFonts w:eastAsia="Times New Roman"/>
                <w:sz w:val="24"/>
                <w:szCs w:val="24"/>
              </w:rPr>
              <w:t>Alliance’s deliver the content for their recruited trainees.</w:t>
            </w:r>
            <w:r>
              <w:rPr>
                <w:rFonts w:eastAsia="Times New Roman"/>
                <w:sz w:val="24"/>
                <w:szCs w:val="24"/>
              </w:rPr>
              <w:t xml:space="preserve"> JL noted that a specific point raised in the f</w:t>
            </w:r>
            <w:r w:rsidR="006D4B59">
              <w:rPr>
                <w:rFonts w:eastAsia="Times New Roman"/>
                <w:sz w:val="24"/>
                <w:szCs w:val="24"/>
              </w:rPr>
              <w:t>eedback from th</w:t>
            </w:r>
            <w:r>
              <w:rPr>
                <w:rFonts w:eastAsia="Times New Roman"/>
                <w:sz w:val="24"/>
                <w:szCs w:val="24"/>
              </w:rPr>
              <w:t>is year’s</w:t>
            </w:r>
            <w:r w:rsidR="006D4B59">
              <w:rPr>
                <w:rFonts w:eastAsia="Times New Roman"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m</w:t>
            </w:r>
            <w:r w:rsidR="006D4B59">
              <w:rPr>
                <w:rFonts w:eastAsia="Times New Roman"/>
                <w:sz w:val="24"/>
                <w:szCs w:val="24"/>
              </w:rPr>
              <w:t xml:space="preserve">id-term evaluation </w:t>
            </w:r>
            <w:r>
              <w:rPr>
                <w:rFonts w:eastAsia="Times New Roman"/>
                <w:sz w:val="24"/>
                <w:szCs w:val="24"/>
              </w:rPr>
              <w:t>was that</w:t>
            </w:r>
            <w:r w:rsidR="006D4B59">
              <w:rPr>
                <w:rFonts w:eastAsia="Times New Roman"/>
                <w:sz w:val="24"/>
                <w:szCs w:val="24"/>
              </w:rPr>
              <w:t xml:space="preserve"> the trainees </w:t>
            </w:r>
            <w:r>
              <w:rPr>
                <w:rFonts w:eastAsia="Times New Roman"/>
                <w:sz w:val="24"/>
                <w:szCs w:val="24"/>
              </w:rPr>
              <w:t xml:space="preserve">expressed a </w:t>
            </w:r>
            <w:r w:rsidR="006D4B59">
              <w:rPr>
                <w:rFonts w:eastAsia="Times New Roman"/>
                <w:sz w:val="24"/>
                <w:szCs w:val="24"/>
              </w:rPr>
              <w:t xml:space="preserve">desire for </w:t>
            </w:r>
            <w:r>
              <w:rPr>
                <w:rFonts w:eastAsia="Times New Roman"/>
                <w:sz w:val="24"/>
                <w:szCs w:val="24"/>
              </w:rPr>
              <w:t xml:space="preserve">more </w:t>
            </w:r>
            <w:r w:rsidR="006D4B59">
              <w:rPr>
                <w:rFonts w:eastAsia="Times New Roman"/>
                <w:sz w:val="24"/>
                <w:szCs w:val="24"/>
              </w:rPr>
              <w:t xml:space="preserve">communication from alliances. </w:t>
            </w:r>
          </w:p>
          <w:p w14:paraId="0BB45304" w14:textId="505F4ADC" w:rsidR="006D4B59" w:rsidRPr="006D4B59" w:rsidRDefault="006D4B59" w:rsidP="00470C0B">
            <w:pPr>
              <w:rPr>
                <w:rFonts w:eastAsia="Times New Roman"/>
                <w:sz w:val="24"/>
                <w:szCs w:val="24"/>
              </w:rPr>
            </w:pPr>
          </w:p>
        </w:tc>
      </w:tr>
      <w:tr w:rsidR="008C344E" w14:paraId="188E70AE" w14:textId="77777777" w:rsidTr="009A390B">
        <w:tc>
          <w:tcPr>
            <w:tcW w:w="1169" w:type="pct"/>
          </w:tcPr>
          <w:p w14:paraId="3CF60A0D" w14:textId="69E1E144" w:rsidR="008C344E" w:rsidRPr="00A028AC" w:rsidRDefault="008C344E" w:rsidP="00470C0B">
            <w:pPr>
              <w:rPr>
                <w:rFonts w:eastAsia="Times New Roman"/>
                <w:sz w:val="24"/>
                <w:szCs w:val="24"/>
              </w:rPr>
            </w:pPr>
            <w:r w:rsidRPr="00A028AC">
              <w:rPr>
                <w:rFonts w:eastAsia="Times New Roman"/>
                <w:sz w:val="24"/>
                <w:szCs w:val="24"/>
              </w:rPr>
              <w:t>7</w:t>
            </w:r>
          </w:p>
        </w:tc>
        <w:tc>
          <w:tcPr>
            <w:tcW w:w="3831" w:type="pct"/>
          </w:tcPr>
          <w:p w14:paraId="6A2FAE61" w14:textId="77777777" w:rsidR="006306CD" w:rsidRDefault="006D4B59" w:rsidP="00470C0B">
            <w:pPr>
              <w:rPr>
                <w:rFonts w:eastAsia="Times New Roman"/>
                <w:sz w:val="24"/>
                <w:szCs w:val="24"/>
              </w:rPr>
            </w:pPr>
            <w:r w:rsidRPr="00A028AC">
              <w:rPr>
                <w:rFonts w:eastAsia="Times New Roman"/>
                <w:sz w:val="24"/>
                <w:szCs w:val="24"/>
              </w:rPr>
              <w:t xml:space="preserve">This </w:t>
            </w:r>
            <w:r w:rsidR="006306CD">
              <w:rPr>
                <w:rFonts w:eastAsia="Times New Roman"/>
                <w:sz w:val="24"/>
                <w:szCs w:val="24"/>
              </w:rPr>
              <w:t xml:space="preserve">agenda point </w:t>
            </w:r>
            <w:r w:rsidRPr="00A028AC">
              <w:rPr>
                <w:rFonts w:eastAsia="Times New Roman"/>
                <w:sz w:val="24"/>
                <w:szCs w:val="24"/>
              </w:rPr>
              <w:t>was delivered by Jo Dobb</w:t>
            </w:r>
            <w:r w:rsidR="006306CD">
              <w:rPr>
                <w:rFonts w:eastAsia="Times New Roman"/>
                <w:sz w:val="24"/>
                <w:szCs w:val="24"/>
              </w:rPr>
              <w:t>, and the content is detailed in the related slides.</w:t>
            </w:r>
          </w:p>
          <w:p w14:paraId="10ACCF6F" w14:textId="77777777" w:rsidR="006306CD" w:rsidRDefault="006306CD" w:rsidP="00470C0B">
            <w:pPr>
              <w:rPr>
                <w:rFonts w:eastAsia="Times New Roman"/>
                <w:sz w:val="24"/>
                <w:szCs w:val="24"/>
              </w:rPr>
            </w:pPr>
          </w:p>
          <w:p w14:paraId="14507ED1" w14:textId="580A4CB6" w:rsidR="008C344E" w:rsidRDefault="006306CD" w:rsidP="00470C0B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Discussion opened </w:t>
            </w:r>
            <w:r w:rsidR="006D4B59" w:rsidRPr="00A028AC">
              <w:rPr>
                <w:rFonts w:eastAsia="Times New Roman"/>
                <w:sz w:val="24"/>
                <w:szCs w:val="24"/>
              </w:rPr>
              <w:t>around a trainee</w:t>
            </w:r>
            <w:r w:rsidR="00B11627">
              <w:rPr>
                <w:rFonts w:eastAsia="Times New Roman"/>
                <w:sz w:val="24"/>
                <w:szCs w:val="24"/>
              </w:rPr>
              <w:t>’</w:t>
            </w:r>
            <w:r w:rsidR="006D4B59" w:rsidRPr="00A028AC">
              <w:rPr>
                <w:rFonts w:eastAsia="Times New Roman"/>
                <w:sz w:val="24"/>
                <w:szCs w:val="24"/>
              </w:rPr>
              <w:t xml:space="preserve">s </w:t>
            </w:r>
            <w:r w:rsidR="00B11627">
              <w:rPr>
                <w:rFonts w:eastAsia="Times New Roman"/>
                <w:sz w:val="24"/>
                <w:szCs w:val="24"/>
              </w:rPr>
              <w:t>comprehension</w:t>
            </w:r>
            <w:r w:rsidR="006D4B59" w:rsidRPr="00A028AC">
              <w:rPr>
                <w:rFonts w:eastAsia="Times New Roman"/>
                <w:sz w:val="24"/>
                <w:szCs w:val="24"/>
              </w:rPr>
              <w:t xml:space="preserve"> of the Warwick curriculum, knowledge and understanding</w:t>
            </w:r>
            <w:r w:rsidR="00B11627">
              <w:rPr>
                <w:rFonts w:eastAsia="Times New Roman"/>
                <w:sz w:val="24"/>
                <w:szCs w:val="24"/>
              </w:rPr>
              <w:t>, specifically referencing p</w:t>
            </w:r>
            <w:r w:rsidR="00A028AC" w:rsidRPr="00A028AC">
              <w:rPr>
                <w:rFonts w:eastAsia="Times New Roman"/>
                <w:sz w:val="24"/>
                <w:szCs w:val="24"/>
              </w:rPr>
              <w:t>rofessional enquiry and subject studies where highlighted and FLO’s (which will align more closely to the PPUs for next year).</w:t>
            </w:r>
          </w:p>
          <w:p w14:paraId="1E2DD283" w14:textId="77777777" w:rsidR="00B11627" w:rsidRPr="00A028AC" w:rsidRDefault="00B11627" w:rsidP="00470C0B">
            <w:pPr>
              <w:rPr>
                <w:rFonts w:eastAsia="Times New Roman"/>
                <w:sz w:val="24"/>
                <w:szCs w:val="24"/>
              </w:rPr>
            </w:pPr>
          </w:p>
          <w:p w14:paraId="48E4F6A2" w14:textId="77777777" w:rsidR="00B11627" w:rsidRDefault="00A028AC" w:rsidP="00470C0B">
            <w:pPr>
              <w:rPr>
                <w:rFonts w:eastAsia="Times New Roman"/>
                <w:sz w:val="24"/>
                <w:szCs w:val="24"/>
              </w:rPr>
            </w:pPr>
            <w:r w:rsidRPr="00A028AC">
              <w:rPr>
                <w:rFonts w:eastAsia="Times New Roman"/>
                <w:sz w:val="24"/>
                <w:szCs w:val="24"/>
              </w:rPr>
              <w:t>Subject specific coaching prompts increase the curriculum delivery for Primary.</w:t>
            </w:r>
            <w:r w:rsidR="00B11627">
              <w:rPr>
                <w:rFonts w:eastAsia="Times New Roman"/>
                <w:sz w:val="24"/>
                <w:szCs w:val="24"/>
              </w:rPr>
              <w:t xml:space="preserve"> </w:t>
            </w:r>
            <w:r w:rsidRPr="00A028AC">
              <w:rPr>
                <w:rFonts w:eastAsia="Times New Roman"/>
                <w:sz w:val="24"/>
                <w:szCs w:val="24"/>
              </w:rPr>
              <w:t xml:space="preserve">This term, </w:t>
            </w:r>
            <w:r w:rsidR="00B11627">
              <w:rPr>
                <w:rFonts w:eastAsia="Times New Roman"/>
                <w:sz w:val="24"/>
                <w:szCs w:val="24"/>
              </w:rPr>
              <w:t>p</w:t>
            </w:r>
            <w:r w:rsidRPr="00A028AC">
              <w:rPr>
                <w:rFonts w:eastAsia="Times New Roman"/>
                <w:sz w:val="24"/>
                <w:szCs w:val="24"/>
              </w:rPr>
              <w:t>rofessional enquiry is delivered across the board for CORE</w:t>
            </w:r>
            <w:r w:rsidR="00B11627">
              <w:rPr>
                <w:rFonts w:eastAsia="Times New Roman"/>
                <w:sz w:val="24"/>
                <w:szCs w:val="24"/>
              </w:rPr>
              <w:t xml:space="preserve"> with a</w:t>
            </w:r>
            <w:r w:rsidRPr="00A028AC">
              <w:rPr>
                <w:rFonts w:eastAsia="Times New Roman"/>
                <w:sz w:val="24"/>
                <w:szCs w:val="24"/>
              </w:rPr>
              <w:t xml:space="preserve"> spiral curriculum</w:t>
            </w:r>
            <w:r w:rsidR="00B11627">
              <w:rPr>
                <w:rFonts w:eastAsia="Times New Roman"/>
                <w:sz w:val="24"/>
                <w:szCs w:val="24"/>
              </w:rPr>
              <w:t xml:space="preserve"> -</w:t>
            </w:r>
            <w:r w:rsidRPr="00A028AC">
              <w:rPr>
                <w:rFonts w:eastAsia="Times New Roman"/>
                <w:sz w:val="24"/>
                <w:szCs w:val="24"/>
              </w:rPr>
              <w:t xml:space="preserve"> so topic previous engaged with are returned to. Primary and EY will align more closely next year.</w:t>
            </w:r>
          </w:p>
          <w:p w14:paraId="4900C6E5" w14:textId="77777777" w:rsidR="00B11627" w:rsidRDefault="00B11627" w:rsidP="00470C0B">
            <w:pPr>
              <w:rPr>
                <w:rFonts w:eastAsia="Times New Roman"/>
                <w:sz w:val="24"/>
                <w:szCs w:val="24"/>
              </w:rPr>
            </w:pPr>
          </w:p>
          <w:p w14:paraId="1BA95F12" w14:textId="77777777" w:rsidR="00B11627" w:rsidRDefault="00B11627" w:rsidP="00470C0B">
            <w:pPr>
              <w:rPr>
                <w:rFonts w:eastAsia="Times New Roman"/>
                <w:sz w:val="24"/>
                <w:szCs w:val="24"/>
              </w:rPr>
            </w:pPr>
          </w:p>
          <w:p w14:paraId="0C77ABB9" w14:textId="3DDB2864" w:rsidR="00A028AC" w:rsidRPr="00A028AC" w:rsidRDefault="00A028AC" w:rsidP="00470C0B">
            <w:pPr>
              <w:rPr>
                <w:rFonts w:eastAsia="Times New Roman"/>
                <w:sz w:val="24"/>
                <w:szCs w:val="24"/>
              </w:rPr>
            </w:pPr>
            <w:r w:rsidRPr="00A028AC">
              <w:rPr>
                <w:rFonts w:eastAsia="Times New Roman"/>
                <w:sz w:val="24"/>
                <w:szCs w:val="24"/>
              </w:rPr>
              <w:lastRenderedPageBreak/>
              <w:t>School Direct covers similar content but does not run as long into the year as it does with CORE.</w:t>
            </w:r>
          </w:p>
          <w:p w14:paraId="45EC6293" w14:textId="0D31E4A7" w:rsidR="00A028AC" w:rsidRPr="00A028AC" w:rsidRDefault="00A028AC" w:rsidP="00470C0B">
            <w:pPr>
              <w:rPr>
                <w:rFonts w:eastAsia="Times New Roman"/>
                <w:sz w:val="24"/>
                <w:szCs w:val="24"/>
              </w:rPr>
            </w:pPr>
            <w:r w:rsidRPr="00A028AC">
              <w:rPr>
                <w:rFonts w:eastAsia="Times New Roman"/>
                <w:sz w:val="24"/>
                <w:szCs w:val="24"/>
              </w:rPr>
              <w:t xml:space="preserve">3 Alliance days, 1 per term for SD primary to cover specific content on each </w:t>
            </w:r>
            <w:r w:rsidR="00B11627">
              <w:rPr>
                <w:rFonts w:eastAsia="Times New Roman"/>
                <w:sz w:val="24"/>
                <w:szCs w:val="24"/>
              </w:rPr>
              <w:t>of</w:t>
            </w:r>
            <w:r w:rsidRPr="00A028AC">
              <w:rPr>
                <w:rFonts w:eastAsia="Times New Roman"/>
                <w:sz w:val="24"/>
                <w:szCs w:val="24"/>
              </w:rPr>
              <w:t xml:space="preserve"> these days. Additional elements beyond that are welcomed</w:t>
            </w:r>
            <w:r w:rsidR="00B11627">
              <w:rPr>
                <w:rFonts w:eastAsia="Times New Roman"/>
                <w:sz w:val="24"/>
                <w:szCs w:val="24"/>
              </w:rPr>
              <w:t>,</w:t>
            </w:r>
            <w:r w:rsidRPr="00A028AC">
              <w:rPr>
                <w:rFonts w:eastAsia="Times New Roman"/>
                <w:sz w:val="24"/>
                <w:szCs w:val="24"/>
              </w:rPr>
              <w:t xml:space="preserve"> but the main content </w:t>
            </w:r>
            <w:r w:rsidR="00B11627">
              <w:rPr>
                <w:rFonts w:eastAsia="Times New Roman"/>
                <w:sz w:val="24"/>
                <w:szCs w:val="24"/>
              </w:rPr>
              <w:t xml:space="preserve">is </w:t>
            </w:r>
            <w:r w:rsidRPr="00A028AC">
              <w:rPr>
                <w:rFonts w:eastAsia="Times New Roman"/>
                <w:sz w:val="24"/>
                <w:szCs w:val="24"/>
              </w:rPr>
              <w:t>to be delivered</w:t>
            </w:r>
            <w:r w:rsidR="00B11627">
              <w:rPr>
                <w:rFonts w:eastAsia="Times New Roman"/>
                <w:sz w:val="24"/>
                <w:szCs w:val="24"/>
              </w:rPr>
              <w:t xml:space="preserve"> in the first instance</w:t>
            </w:r>
            <w:r w:rsidRPr="00A028AC">
              <w:rPr>
                <w:rFonts w:eastAsia="Times New Roman"/>
                <w:sz w:val="24"/>
                <w:szCs w:val="24"/>
              </w:rPr>
              <w:t xml:space="preserve">. </w:t>
            </w:r>
          </w:p>
        </w:tc>
      </w:tr>
      <w:tr w:rsidR="008C344E" w14:paraId="5D96BB98" w14:textId="77777777" w:rsidTr="009A390B">
        <w:tc>
          <w:tcPr>
            <w:tcW w:w="1169" w:type="pct"/>
          </w:tcPr>
          <w:p w14:paraId="4C4FE738" w14:textId="39B5AD49" w:rsidR="008C344E" w:rsidRPr="00A028AC" w:rsidRDefault="00B11627" w:rsidP="00470C0B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lastRenderedPageBreak/>
              <w:t>AOB</w:t>
            </w:r>
          </w:p>
        </w:tc>
        <w:tc>
          <w:tcPr>
            <w:tcW w:w="3831" w:type="pct"/>
          </w:tcPr>
          <w:p w14:paraId="30663F4A" w14:textId="272E341F" w:rsidR="008C344E" w:rsidRPr="00A028AC" w:rsidRDefault="00A028AC" w:rsidP="00470C0B">
            <w:pPr>
              <w:rPr>
                <w:rFonts w:eastAsia="Times New Roman"/>
                <w:sz w:val="24"/>
                <w:szCs w:val="24"/>
              </w:rPr>
            </w:pPr>
            <w:r w:rsidRPr="00A028AC">
              <w:rPr>
                <w:rFonts w:eastAsia="Times New Roman"/>
                <w:sz w:val="24"/>
                <w:szCs w:val="24"/>
              </w:rPr>
              <w:t>A</w:t>
            </w:r>
            <w:r>
              <w:rPr>
                <w:rFonts w:eastAsia="Times New Roman"/>
                <w:sz w:val="24"/>
                <w:szCs w:val="24"/>
              </w:rPr>
              <w:t>H thank</w:t>
            </w:r>
            <w:r w:rsidR="00B11627">
              <w:rPr>
                <w:rFonts w:eastAsia="Times New Roman"/>
                <w:sz w:val="24"/>
                <w:szCs w:val="24"/>
              </w:rPr>
              <w:t>ed</w:t>
            </w:r>
            <w:r>
              <w:rPr>
                <w:rFonts w:eastAsia="Times New Roman"/>
                <w:sz w:val="24"/>
                <w:szCs w:val="24"/>
              </w:rPr>
              <w:t xml:space="preserve"> those involved for the co-shadowing </w:t>
            </w:r>
            <w:r w:rsidR="00B11627">
              <w:rPr>
                <w:rFonts w:eastAsia="Times New Roman"/>
                <w:sz w:val="24"/>
                <w:szCs w:val="24"/>
              </w:rPr>
              <w:t xml:space="preserve">of </w:t>
            </w:r>
            <w:r>
              <w:rPr>
                <w:rFonts w:eastAsia="Times New Roman"/>
                <w:sz w:val="24"/>
                <w:szCs w:val="24"/>
              </w:rPr>
              <w:t>interviewing</w:t>
            </w:r>
            <w:r w:rsidR="00B11627">
              <w:rPr>
                <w:rFonts w:eastAsia="Times New Roman"/>
                <w:sz w:val="24"/>
                <w:szCs w:val="24"/>
              </w:rPr>
              <w:t>,</w:t>
            </w:r>
            <w:r>
              <w:rPr>
                <w:rFonts w:eastAsia="Times New Roman"/>
                <w:sz w:val="24"/>
                <w:szCs w:val="24"/>
              </w:rPr>
              <w:t xml:space="preserve"> and </w:t>
            </w:r>
            <w:r w:rsidR="00B11627">
              <w:rPr>
                <w:rFonts w:eastAsia="Times New Roman"/>
                <w:sz w:val="24"/>
                <w:szCs w:val="24"/>
              </w:rPr>
              <w:t xml:space="preserve">encouraged </w:t>
            </w:r>
            <w:r>
              <w:rPr>
                <w:rFonts w:eastAsia="Times New Roman"/>
                <w:sz w:val="24"/>
                <w:szCs w:val="24"/>
              </w:rPr>
              <w:t>if anyone else wishes to be involved then please contact us.</w:t>
            </w:r>
          </w:p>
        </w:tc>
      </w:tr>
      <w:tr w:rsidR="008C344E" w14:paraId="03DE154B" w14:textId="77777777" w:rsidTr="009A390B">
        <w:tc>
          <w:tcPr>
            <w:tcW w:w="1169" w:type="pct"/>
          </w:tcPr>
          <w:p w14:paraId="07060500" w14:textId="77777777" w:rsidR="008C344E" w:rsidRPr="006A0A40" w:rsidRDefault="008C344E" w:rsidP="00470C0B">
            <w:p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831" w:type="pct"/>
          </w:tcPr>
          <w:p w14:paraId="0CFA92CA" w14:textId="1FA9EAC1" w:rsidR="008C344E" w:rsidRPr="008C344E" w:rsidRDefault="008C344E" w:rsidP="00470C0B">
            <w:pPr>
              <w:rPr>
                <w:rFonts w:eastAsia="Times New Roman"/>
                <w:color w:val="FF0000"/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color w:val="FF0000"/>
                <w:sz w:val="24"/>
                <w:szCs w:val="24"/>
              </w:rPr>
              <w:t xml:space="preserve">Meeting ended </w:t>
            </w:r>
            <w:r w:rsidR="00252431">
              <w:rPr>
                <w:rFonts w:eastAsia="Times New Roman"/>
                <w:b/>
                <w:bCs/>
                <w:color w:val="FF0000"/>
                <w:sz w:val="24"/>
                <w:szCs w:val="24"/>
              </w:rPr>
              <w:t>15:23 Primary then moved to WA1.10 not WT0.04 as previously advised.</w:t>
            </w:r>
          </w:p>
        </w:tc>
      </w:tr>
    </w:tbl>
    <w:p w14:paraId="219014E3" w14:textId="25AB533F" w:rsidR="006D497F" w:rsidRDefault="006D497F"/>
    <w:p w14:paraId="38A55D59" w14:textId="77777777" w:rsidR="0089012C" w:rsidRDefault="0089012C"/>
    <w:p w14:paraId="71806627" w14:textId="2E14B35D" w:rsidR="006D497F" w:rsidRDefault="006D497F"/>
    <w:sectPr w:rsidR="006D497F" w:rsidSect="00767EC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4CEBE7" w14:textId="77777777" w:rsidR="00451B16" w:rsidRDefault="00451B16" w:rsidP="00451B16">
      <w:pPr>
        <w:spacing w:after="0" w:line="240" w:lineRule="auto"/>
      </w:pPr>
      <w:r>
        <w:separator/>
      </w:r>
    </w:p>
  </w:endnote>
  <w:endnote w:type="continuationSeparator" w:id="0">
    <w:p w14:paraId="29AD6B8C" w14:textId="77777777" w:rsidR="00451B16" w:rsidRDefault="00451B16" w:rsidP="00451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899F30" w14:textId="77777777" w:rsidR="00451B16" w:rsidRDefault="00451B16" w:rsidP="00451B16">
      <w:pPr>
        <w:spacing w:after="0" w:line="240" w:lineRule="auto"/>
      </w:pPr>
      <w:r>
        <w:separator/>
      </w:r>
    </w:p>
  </w:footnote>
  <w:footnote w:type="continuationSeparator" w:id="0">
    <w:p w14:paraId="6AA0ABD5" w14:textId="77777777" w:rsidR="00451B16" w:rsidRDefault="00451B16" w:rsidP="00451B1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74F2E"/>
    <w:multiLevelType w:val="hybridMultilevel"/>
    <w:tmpl w:val="ADFACAF8"/>
    <w:lvl w:ilvl="0" w:tplc="201407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E3099C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6B89E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562CB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90C90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744B0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154D9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96F94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9189B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719718D"/>
    <w:multiLevelType w:val="hybridMultilevel"/>
    <w:tmpl w:val="EF4A73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6C0105"/>
    <w:multiLevelType w:val="hybridMultilevel"/>
    <w:tmpl w:val="82EE56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6D540C"/>
    <w:multiLevelType w:val="hybridMultilevel"/>
    <w:tmpl w:val="53229F58"/>
    <w:lvl w:ilvl="0" w:tplc="C1B85C96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33365"/>
    <w:multiLevelType w:val="hybridMultilevel"/>
    <w:tmpl w:val="E2E27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D0269D"/>
    <w:multiLevelType w:val="hybridMultilevel"/>
    <w:tmpl w:val="2AB6F6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FB0CC6"/>
    <w:multiLevelType w:val="hybridMultilevel"/>
    <w:tmpl w:val="1C3A27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061391"/>
    <w:multiLevelType w:val="multilevel"/>
    <w:tmpl w:val="0BBA3E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3A25463"/>
    <w:multiLevelType w:val="hybridMultilevel"/>
    <w:tmpl w:val="291A1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5813BCD"/>
    <w:multiLevelType w:val="hybridMultilevel"/>
    <w:tmpl w:val="D06AFC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A5770C"/>
    <w:multiLevelType w:val="hybridMultilevel"/>
    <w:tmpl w:val="CA2C80BA"/>
    <w:lvl w:ilvl="0" w:tplc="F83E18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384B0D0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32A11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C76D4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6001C6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D5442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B3AA75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C4E39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32866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182328B6"/>
    <w:multiLevelType w:val="hybridMultilevel"/>
    <w:tmpl w:val="F5348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3C625E"/>
    <w:multiLevelType w:val="hybridMultilevel"/>
    <w:tmpl w:val="0FCA3D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C34463"/>
    <w:multiLevelType w:val="hybridMultilevel"/>
    <w:tmpl w:val="B710597A"/>
    <w:lvl w:ilvl="0" w:tplc="035C24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52A8C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7D6D4E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60C6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90E9F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E8E9C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1FE7C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1F003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4A861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27E725F"/>
    <w:multiLevelType w:val="hybridMultilevel"/>
    <w:tmpl w:val="E6D8A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BD2527"/>
    <w:multiLevelType w:val="hybridMultilevel"/>
    <w:tmpl w:val="ECB215BC"/>
    <w:lvl w:ilvl="0" w:tplc="E480A41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2236C1"/>
    <w:multiLevelType w:val="hybridMultilevel"/>
    <w:tmpl w:val="A0289DFA"/>
    <w:lvl w:ilvl="0" w:tplc="F38CDE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6421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1C360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B64E2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466E0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E5252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9EEA6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83044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E524E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254F7B82"/>
    <w:multiLevelType w:val="hybridMultilevel"/>
    <w:tmpl w:val="B2667082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5723E8C"/>
    <w:multiLevelType w:val="hybridMultilevel"/>
    <w:tmpl w:val="47D2C4E4"/>
    <w:lvl w:ilvl="0" w:tplc="08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6F14A2"/>
    <w:multiLevelType w:val="hybridMultilevel"/>
    <w:tmpl w:val="AF4A168A"/>
    <w:lvl w:ilvl="0" w:tplc="5AB694EC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844B70"/>
    <w:multiLevelType w:val="hybridMultilevel"/>
    <w:tmpl w:val="A25896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0B76A5"/>
    <w:multiLevelType w:val="multilevel"/>
    <w:tmpl w:val="C1905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E11646C"/>
    <w:multiLevelType w:val="hybridMultilevel"/>
    <w:tmpl w:val="8C38D9B4"/>
    <w:lvl w:ilvl="0" w:tplc="08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547254"/>
    <w:multiLevelType w:val="hybridMultilevel"/>
    <w:tmpl w:val="74C653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DD4F52"/>
    <w:multiLevelType w:val="hybridMultilevel"/>
    <w:tmpl w:val="5F0A7132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B27289"/>
    <w:multiLevelType w:val="multilevel"/>
    <w:tmpl w:val="964C7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B7B7172"/>
    <w:multiLevelType w:val="hybridMultilevel"/>
    <w:tmpl w:val="43BE3DD4"/>
    <w:lvl w:ilvl="0" w:tplc="977C09B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077CAC"/>
    <w:multiLevelType w:val="hybridMultilevel"/>
    <w:tmpl w:val="426E0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16A92"/>
    <w:multiLevelType w:val="hybridMultilevel"/>
    <w:tmpl w:val="B512F888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1A6610"/>
    <w:multiLevelType w:val="hybridMultilevel"/>
    <w:tmpl w:val="849CE63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C10252D"/>
    <w:multiLevelType w:val="hybridMultilevel"/>
    <w:tmpl w:val="C9847478"/>
    <w:lvl w:ilvl="0" w:tplc="891A28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6A4ED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2186F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71431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18EED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3029C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5ECD0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3EE7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6F0B9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 w15:restartNumberingAfterBreak="0">
    <w:nsid w:val="5C3C21E9"/>
    <w:multiLevelType w:val="hybridMultilevel"/>
    <w:tmpl w:val="1F2AD542"/>
    <w:lvl w:ilvl="0" w:tplc="8BA0DB56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877CA9"/>
    <w:multiLevelType w:val="hybridMultilevel"/>
    <w:tmpl w:val="7714B3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343503"/>
    <w:multiLevelType w:val="hybridMultilevel"/>
    <w:tmpl w:val="2D50E5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167B93"/>
    <w:multiLevelType w:val="hybridMultilevel"/>
    <w:tmpl w:val="E7507806"/>
    <w:lvl w:ilvl="0" w:tplc="EC9840A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A340D8"/>
    <w:multiLevelType w:val="hybridMultilevel"/>
    <w:tmpl w:val="AEE878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8B6AA7"/>
    <w:multiLevelType w:val="hybridMultilevel"/>
    <w:tmpl w:val="C38C641A"/>
    <w:lvl w:ilvl="0" w:tplc="5BA0A1F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B11AFD"/>
    <w:multiLevelType w:val="hybridMultilevel"/>
    <w:tmpl w:val="27E872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C2979F8"/>
    <w:multiLevelType w:val="hybridMultilevel"/>
    <w:tmpl w:val="EEE0D1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1205157">
    <w:abstractNumId w:val="31"/>
  </w:num>
  <w:num w:numId="2" w16cid:durableId="1144469065">
    <w:abstractNumId w:val="20"/>
  </w:num>
  <w:num w:numId="3" w16cid:durableId="1592272197">
    <w:abstractNumId w:val="5"/>
  </w:num>
  <w:num w:numId="4" w16cid:durableId="1999770628">
    <w:abstractNumId w:val="1"/>
  </w:num>
  <w:num w:numId="5" w16cid:durableId="240676859">
    <w:abstractNumId w:val="2"/>
  </w:num>
  <w:num w:numId="6" w16cid:durableId="1104036798">
    <w:abstractNumId w:val="4"/>
  </w:num>
  <w:num w:numId="7" w16cid:durableId="1820801795">
    <w:abstractNumId w:val="38"/>
  </w:num>
  <w:num w:numId="8" w16cid:durableId="1963069648">
    <w:abstractNumId w:val="12"/>
  </w:num>
  <w:num w:numId="9" w16cid:durableId="679696117">
    <w:abstractNumId w:val="24"/>
  </w:num>
  <w:num w:numId="10" w16cid:durableId="1280255477">
    <w:abstractNumId w:val="23"/>
  </w:num>
  <w:num w:numId="11" w16cid:durableId="1551379184">
    <w:abstractNumId w:val="27"/>
  </w:num>
  <w:num w:numId="12" w16cid:durableId="880439611">
    <w:abstractNumId w:val="9"/>
  </w:num>
  <w:num w:numId="13" w16cid:durableId="99955941">
    <w:abstractNumId w:val="11"/>
  </w:num>
  <w:num w:numId="14" w16cid:durableId="146872098">
    <w:abstractNumId w:val="7"/>
  </w:num>
  <w:num w:numId="15" w16cid:durableId="381682654">
    <w:abstractNumId w:val="8"/>
  </w:num>
  <w:num w:numId="16" w16cid:durableId="427510046">
    <w:abstractNumId w:val="6"/>
  </w:num>
  <w:num w:numId="17" w16cid:durableId="766734929">
    <w:abstractNumId w:val="32"/>
  </w:num>
  <w:num w:numId="18" w16cid:durableId="394593467">
    <w:abstractNumId w:val="35"/>
  </w:num>
  <w:num w:numId="19" w16cid:durableId="1843348212">
    <w:abstractNumId w:val="14"/>
  </w:num>
  <w:num w:numId="20" w16cid:durableId="1051073209">
    <w:abstractNumId w:val="33"/>
  </w:num>
  <w:num w:numId="21" w16cid:durableId="353774635">
    <w:abstractNumId w:val="28"/>
  </w:num>
  <w:num w:numId="22" w16cid:durableId="1675182258">
    <w:abstractNumId w:val="17"/>
  </w:num>
  <w:num w:numId="23" w16cid:durableId="1165782677">
    <w:abstractNumId w:val="25"/>
  </w:num>
  <w:num w:numId="24" w16cid:durableId="1386218196">
    <w:abstractNumId w:val="21"/>
  </w:num>
  <w:num w:numId="25" w16cid:durableId="147986809">
    <w:abstractNumId w:val="34"/>
  </w:num>
  <w:num w:numId="26" w16cid:durableId="381751797">
    <w:abstractNumId w:val="15"/>
  </w:num>
  <w:num w:numId="27" w16cid:durableId="980311497">
    <w:abstractNumId w:val="26"/>
  </w:num>
  <w:num w:numId="28" w16cid:durableId="297342627">
    <w:abstractNumId w:val="19"/>
  </w:num>
  <w:num w:numId="29" w16cid:durableId="739250926">
    <w:abstractNumId w:val="22"/>
  </w:num>
  <w:num w:numId="30" w16cid:durableId="1550415025">
    <w:abstractNumId w:val="29"/>
  </w:num>
  <w:num w:numId="31" w16cid:durableId="912933887">
    <w:abstractNumId w:val="18"/>
  </w:num>
  <w:num w:numId="32" w16cid:durableId="1751074727">
    <w:abstractNumId w:val="30"/>
  </w:num>
  <w:num w:numId="33" w16cid:durableId="536700495">
    <w:abstractNumId w:val="16"/>
  </w:num>
  <w:num w:numId="34" w16cid:durableId="1874923154">
    <w:abstractNumId w:val="36"/>
  </w:num>
  <w:num w:numId="35" w16cid:durableId="324630649">
    <w:abstractNumId w:val="37"/>
  </w:num>
  <w:num w:numId="36" w16cid:durableId="2023388430">
    <w:abstractNumId w:val="10"/>
  </w:num>
  <w:num w:numId="37" w16cid:durableId="78600510">
    <w:abstractNumId w:val="0"/>
  </w:num>
  <w:num w:numId="38" w16cid:durableId="1024746591">
    <w:abstractNumId w:val="13"/>
  </w:num>
  <w:num w:numId="39" w16cid:durableId="1166940927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Q1szA0MbEwNbM0MDBV0lEKTi0uzszPAykwrwUATK7HsCwAAAA="/>
  </w:docVars>
  <w:rsids>
    <w:rsidRoot w:val="000D4464"/>
    <w:rsid w:val="00004AEA"/>
    <w:rsid w:val="00006106"/>
    <w:rsid w:val="0001287E"/>
    <w:rsid w:val="000221F4"/>
    <w:rsid w:val="0002298B"/>
    <w:rsid w:val="00026A15"/>
    <w:rsid w:val="00044549"/>
    <w:rsid w:val="0005296E"/>
    <w:rsid w:val="000534FB"/>
    <w:rsid w:val="000535A8"/>
    <w:rsid w:val="00053CC5"/>
    <w:rsid w:val="00056BAA"/>
    <w:rsid w:val="00056BF9"/>
    <w:rsid w:val="0005721C"/>
    <w:rsid w:val="000619EA"/>
    <w:rsid w:val="0006506C"/>
    <w:rsid w:val="00067D8E"/>
    <w:rsid w:val="0007231E"/>
    <w:rsid w:val="000741FC"/>
    <w:rsid w:val="00091E3A"/>
    <w:rsid w:val="000A0EA8"/>
    <w:rsid w:val="000A4DFA"/>
    <w:rsid w:val="000A621B"/>
    <w:rsid w:val="000B526A"/>
    <w:rsid w:val="000D30AC"/>
    <w:rsid w:val="000D331A"/>
    <w:rsid w:val="000D4464"/>
    <w:rsid w:val="000E0B5A"/>
    <w:rsid w:val="000F0A2D"/>
    <w:rsid w:val="000F37E5"/>
    <w:rsid w:val="000F4FBD"/>
    <w:rsid w:val="00107B07"/>
    <w:rsid w:val="00133B63"/>
    <w:rsid w:val="00135DA2"/>
    <w:rsid w:val="00142497"/>
    <w:rsid w:val="001441BB"/>
    <w:rsid w:val="001558FF"/>
    <w:rsid w:val="0016405E"/>
    <w:rsid w:val="001A3F88"/>
    <w:rsid w:val="001D3921"/>
    <w:rsid w:val="001D40F3"/>
    <w:rsid w:val="001F055F"/>
    <w:rsid w:val="001F35DD"/>
    <w:rsid w:val="00207A79"/>
    <w:rsid w:val="00212B4D"/>
    <w:rsid w:val="00217326"/>
    <w:rsid w:val="002253D2"/>
    <w:rsid w:val="00244725"/>
    <w:rsid w:val="002504B9"/>
    <w:rsid w:val="00250702"/>
    <w:rsid w:val="00252431"/>
    <w:rsid w:val="00254C6B"/>
    <w:rsid w:val="00265C0A"/>
    <w:rsid w:val="002741FC"/>
    <w:rsid w:val="00277ACB"/>
    <w:rsid w:val="00286C8A"/>
    <w:rsid w:val="0029412B"/>
    <w:rsid w:val="00295865"/>
    <w:rsid w:val="002974CD"/>
    <w:rsid w:val="002A55C8"/>
    <w:rsid w:val="002A5861"/>
    <w:rsid w:val="002C4C82"/>
    <w:rsid w:val="002D05A5"/>
    <w:rsid w:val="002D40FE"/>
    <w:rsid w:val="002E64CC"/>
    <w:rsid w:val="002E765E"/>
    <w:rsid w:val="002E7B2C"/>
    <w:rsid w:val="00324CC2"/>
    <w:rsid w:val="003A1FED"/>
    <w:rsid w:val="003B0452"/>
    <w:rsid w:val="003C7EDA"/>
    <w:rsid w:val="003D7541"/>
    <w:rsid w:val="003E39F6"/>
    <w:rsid w:val="003E612F"/>
    <w:rsid w:val="003E68BB"/>
    <w:rsid w:val="003F7B7E"/>
    <w:rsid w:val="004053C9"/>
    <w:rsid w:val="004107C4"/>
    <w:rsid w:val="00417551"/>
    <w:rsid w:val="004177D5"/>
    <w:rsid w:val="00417E16"/>
    <w:rsid w:val="004404A2"/>
    <w:rsid w:val="00450FBC"/>
    <w:rsid w:val="00451B16"/>
    <w:rsid w:val="00452C1F"/>
    <w:rsid w:val="00456526"/>
    <w:rsid w:val="00470C0B"/>
    <w:rsid w:val="004751DC"/>
    <w:rsid w:val="00497CD3"/>
    <w:rsid w:val="004A0BBC"/>
    <w:rsid w:val="004C7E30"/>
    <w:rsid w:val="004D464A"/>
    <w:rsid w:val="004F1679"/>
    <w:rsid w:val="004F69E7"/>
    <w:rsid w:val="005053C9"/>
    <w:rsid w:val="005258CA"/>
    <w:rsid w:val="00527565"/>
    <w:rsid w:val="00530847"/>
    <w:rsid w:val="005574EC"/>
    <w:rsid w:val="0056488A"/>
    <w:rsid w:val="00564EC1"/>
    <w:rsid w:val="005654FF"/>
    <w:rsid w:val="005670AA"/>
    <w:rsid w:val="00580619"/>
    <w:rsid w:val="005A208F"/>
    <w:rsid w:val="005A7529"/>
    <w:rsid w:val="005B595F"/>
    <w:rsid w:val="005B6B51"/>
    <w:rsid w:val="005C3A6C"/>
    <w:rsid w:val="005C5459"/>
    <w:rsid w:val="005C7017"/>
    <w:rsid w:val="005D364B"/>
    <w:rsid w:val="005D5107"/>
    <w:rsid w:val="005E63EB"/>
    <w:rsid w:val="005E6C1F"/>
    <w:rsid w:val="005F4BA3"/>
    <w:rsid w:val="006017A6"/>
    <w:rsid w:val="006306CD"/>
    <w:rsid w:val="00636643"/>
    <w:rsid w:val="00644483"/>
    <w:rsid w:val="00647280"/>
    <w:rsid w:val="00666804"/>
    <w:rsid w:val="0067733C"/>
    <w:rsid w:val="0069114E"/>
    <w:rsid w:val="00694559"/>
    <w:rsid w:val="006A0716"/>
    <w:rsid w:val="006A0A40"/>
    <w:rsid w:val="006B32DF"/>
    <w:rsid w:val="006D497F"/>
    <w:rsid w:val="006D4B59"/>
    <w:rsid w:val="006F1651"/>
    <w:rsid w:val="006F2A45"/>
    <w:rsid w:val="006F6E3F"/>
    <w:rsid w:val="00703E2B"/>
    <w:rsid w:val="00715A60"/>
    <w:rsid w:val="007254EC"/>
    <w:rsid w:val="007260B4"/>
    <w:rsid w:val="00731A2B"/>
    <w:rsid w:val="00767ECA"/>
    <w:rsid w:val="00771D87"/>
    <w:rsid w:val="0077735C"/>
    <w:rsid w:val="0078245B"/>
    <w:rsid w:val="007944B9"/>
    <w:rsid w:val="007A73EF"/>
    <w:rsid w:val="007C35A4"/>
    <w:rsid w:val="007D2148"/>
    <w:rsid w:val="007D25B9"/>
    <w:rsid w:val="007E145B"/>
    <w:rsid w:val="007E3D61"/>
    <w:rsid w:val="007F0224"/>
    <w:rsid w:val="007F2B87"/>
    <w:rsid w:val="007F648F"/>
    <w:rsid w:val="0081456B"/>
    <w:rsid w:val="00817686"/>
    <w:rsid w:val="0082092E"/>
    <w:rsid w:val="00840408"/>
    <w:rsid w:val="0085131E"/>
    <w:rsid w:val="00874C0B"/>
    <w:rsid w:val="00877CA2"/>
    <w:rsid w:val="0089012C"/>
    <w:rsid w:val="008B648D"/>
    <w:rsid w:val="008C344E"/>
    <w:rsid w:val="008C371C"/>
    <w:rsid w:val="008C787B"/>
    <w:rsid w:val="008D3CD7"/>
    <w:rsid w:val="008D71DC"/>
    <w:rsid w:val="008E4E0A"/>
    <w:rsid w:val="008F4027"/>
    <w:rsid w:val="00912FFD"/>
    <w:rsid w:val="009136BB"/>
    <w:rsid w:val="00921993"/>
    <w:rsid w:val="009348E0"/>
    <w:rsid w:val="0093629A"/>
    <w:rsid w:val="009442E6"/>
    <w:rsid w:val="009471F5"/>
    <w:rsid w:val="00954652"/>
    <w:rsid w:val="009625AC"/>
    <w:rsid w:val="009A390B"/>
    <w:rsid w:val="009B0378"/>
    <w:rsid w:val="009B2DC6"/>
    <w:rsid w:val="009C27E5"/>
    <w:rsid w:val="009C296C"/>
    <w:rsid w:val="009C7599"/>
    <w:rsid w:val="009D31F1"/>
    <w:rsid w:val="009D5F03"/>
    <w:rsid w:val="009E1CC1"/>
    <w:rsid w:val="009F0A7F"/>
    <w:rsid w:val="009F2090"/>
    <w:rsid w:val="00A00110"/>
    <w:rsid w:val="00A028AC"/>
    <w:rsid w:val="00A21E1D"/>
    <w:rsid w:val="00A3296B"/>
    <w:rsid w:val="00A37C22"/>
    <w:rsid w:val="00A42489"/>
    <w:rsid w:val="00A42D3B"/>
    <w:rsid w:val="00A432BB"/>
    <w:rsid w:val="00A55A64"/>
    <w:rsid w:val="00A66867"/>
    <w:rsid w:val="00A71C4A"/>
    <w:rsid w:val="00A94E41"/>
    <w:rsid w:val="00AB0D72"/>
    <w:rsid w:val="00AD2A2B"/>
    <w:rsid w:val="00B11627"/>
    <w:rsid w:val="00B138E4"/>
    <w:rsid w:val="00B151F1"/>
    <w:rsid w:val="00B16CA1"/>
    <w:rsid w:val="00B20217"/>
    <w:rsid w:val="00B34E70"/>
    <w:rsid w:val="00B504C7"/>
    <w:rsid w:val="00B61EFE"/>
    <w:rsid w:val="00B65845"/>
    <w:rsid w:val="00B81ECE"/>
    <w:rsid w:val="00B9710E"/>
    <w:rsid w:val="00BA224A"/>
    <w:rsid w:val="00BA45A1"/>
    <w:rsid w:val="00BA5C20"/>
    <w:rsid w:val="00BA5C83"/>
    <w:rsid w:val="00BB42FA"/>
    <w:rsid w:val="00BB45EF"/>
    <w:rsid w:val="00BC7939"/>
    <w:rsid w:val="00BF077D"/>
    <w:rsid w:val="00C009CF"/>
    <w:rsid w:val="00C03BA9"/>
    <w:rsid w:val="00C0582D"/>
    <w:rsid w:val="00C05FA2"/>
    <w:rsid w:val="00C2506C"/>
    <w:rsid w:val="00C370AE"/>
    <w:rsid w:val="00C37834"/>
    <w:rsid w:val="00C426AE"/>
    <w:rsid w:val="00C5386F"/>
    <w:rsid w:val="00C54D21"/>
    <w:rsid w:val="00C62721"/>
    <w:rsid w:val="00C63668"/>
    <w:rsid w:val="00C70723"/>
    <w:rsid w:val="00C71A3C"/>
    <w:rsid w:val="00C7675A"/>
    <w:rsid w:val="00C77AA6"/>
    <w:rsid w:val="00C90499"/>
    <w:rsid w:val="00C92EC8"/>
    <w:rsid w:val="00C94CEA"/>
    <w:rsid w:val="00C97DFD"/>
    <w:rsid w:val="00CA18A5"/>
    <w:rsid w:val="00CA63FF"/>
    <w:rsid w:val="00CC4417"/>
    <w:rsid w:val="00CD49D6"/>
    <w:rsid w:val="00CE144B"/>
    <w:rsid w:val="00D01192"/>
    <w:rsid w:val="00D06869"/>
    <w:rsid w:val="00D11671"/>
    <w:rsid w:val="00D119CA"/>
    <w:rsid w:val="00D17F1E"/>
    <w:rsid w:val="00D21636"/>
    <w:rsid w:val="00D253AE"/>
    <w:rsid w:val="00D30FD1"/>
    <w:rsid w:val="00D67F9E"/>
    <w:rsid w:val="00D73316"/>
    <w:rsid w:val="00D73FCB"/>
    <w:rsid w:val="00D7445D"/>
    <w:rsid w:val="00D76497"/>
    <w:rsid w:val="00D858F4"/>
    <w:rsid w:val="00D85D70"/>
    <w:rsid w:val="00D97148"/>
    <w:rsid w:val="00DC7AB5"/>
    <w:rsid w:val="00DE6542"/>
    <w:rsid w:val="00E14B46"/>
    <w:rsid w:val="00E22E4A"/>
    <w:rsid w:val="00E316EC"/>
    <w:rsid w:val="00E32EF0"/>
    <w:rsid w:val="00E45DE4"/>
    <w:rsid w:val="00E51828"/>
    <w:rsid w:val="00E55825"/>
    <w:rsid w:val="00E56BEE"/>
    <w:rsid w:val="00E570D9"/>
    <w:rsid w:val="00E703CD"/>
    <w:rsid w:val="00E81DCB"/>
    <w:rsid w:val="00E917E3"/>
    <w:rsid w:val="00E91F4B"/>
    <w:rsid w:val="00E94090"/>
    <w:rsid w:val="00E95DAA"/>
    <w:rsid w:val="00EA0BC1"/>
    <w:rsid w:val="00EA4E7A"/>
    <w:rsid w:val="00EC3692"/>
    <w:rsid w:val="00EC4992"/>
    <w:rsid w:val="00EC5CB7"/>
    <w:rsid w:val="00EC6632"/>
    <w:rsid w:val="00ED00B8"/>
    <w:rsid w:val="00EE4109"/>
    <w:rsid w:val="00EE4807"/>
    <w:rsid w:val="00EE75BC"/>
    <w:rsid w:val="00F2480A"/>
    <w:rsid w:val="00F2585A"/>
    <w:rsid w:val="00F30854"/>
    <w:rsid w:val="00F42C71"/>
    <w:rsid w:val="00F866C9"/>
    <w:rsid w:val="00F86A47"/>
    <w:rsid w:val="00FA183D"/>
    <w:rsid w:val="00FA2595"/>
    <w:rsid w:val="00FA72ED"/>
    <w:rsid w:val="00FD4613"/>
    <w:rsid w:val="00FD6E37"/>
    <w:rsid w:val="00FE5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3CD65"/>
  <w15:docId w15:val="{CDEB0369-0DE2-4743-AB1B-041D34963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6A0A4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03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3E2B"/>
    <w:rPr>
      <w:rFonts w:ascii="Tahoma" w:hAnsi="Tahoma" w:cs="Tahoma"/>
      <w:sz w:val="16"/>
      <w:szCs w:val="16"/>
    </w:rPr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2A55C8"/>
    <w:pPr>
      <w:ind w:left="720"/>
      <w:contextualSpacing/>
    </w:pPr>
  </w:style>
  <w:style w:type="table" w:styleId="TableGrid">
    <w:name w:val="Table Grid"/>
    <w:basedOn w:val="TableNormal"/>
    <w:uiPriority w:val="59"/>
    <w:rsid w:val="00A432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1F35DD"/>
  </w:style>
  <w:style w:type="paragraph" w:styleId="NormalWeb">
    <w:name w:val="Normal (Web)"/>
    <w:basedOn w:val="Normal"/>
    <w:uiPriority w:val="99"/>
    <w:unhideWhenUsed/>
    <w:rsid w:val="005258C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5574E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7733C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7834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rsid w:val="006A0A40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participant-name">
    <w:name w:val="participant-name"/>
    <w:basedOn w:val="DefaultParagraphFont"/>
    <w:rsid w:val="006A0A40"/>
  </w:style>
  <w:style w:type="paragraph" w:customStyle="1" w:styleId="activity-time">
    <w:name w:val="activity-time"/>
    <w:basedOn w:val="Normal"/>
    <w:rsid w:val="006A0A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chat-historyactivity-item">
    <w:name w:val="chat-history__activity-item"/>
    <w:basedOn w:val="Normal"/>
    <w:rsid w:val="006A0A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normal">
    <w:name w:val="x_msonormal"/>
    <w:basedOn w:val="Normal"/>
    <w:rsid w:val="00A37C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A37C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451B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1B16"/>
  </w:style>
  <w:style w:type="paragraph" w:styleId="Footer">
    <w:name w:val="footer"/>
    <w:basedOn w:val="Normal"/>
    <w:link w:val="FooterChar"/>
    <w:uiPriority w:val="99"/>
    <w:unhideWhenUsed/>
    <w:rsid w:val="00451B1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1B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2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205062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74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916368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370956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905176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719429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860230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240078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573945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8506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6760">
          <w:marLeft w:val="806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94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984243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5276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49031">
          <w:marLeft w:val="274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89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075556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86797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43660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67072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87846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49942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210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0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85420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24264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761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66566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9806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933133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298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36522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4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321587">
          <w:marLeft w:val="142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3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ilchi.mp/146925947e21/take-a-look-and-see-how-subject-sessions-at-university-are-linking-to-the-ppus-13663813?e=2e73b6892c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J.Rowan-Lancaster@warwick.ac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16.list-manage.com/subscribe?u=6c5cf35b0d7080777ff1771cd&amp;id=6928d22e2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D915A6-8336-4E64-A852-6D0AC7BF3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6</Pages>
  <Words>1518</Words>
  <Characters>8654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Blake, Carrie</dc:creator>
  <cp:lastModifiedBy>Christensen, Mark</cp:lastModifiedBy>
  <cp:revision>13</cp:revision>
  <dcterms:created xsi:type="dcterms:W3CDTF">2023-03-30T09:50:00Z</dcterms:created>
  <dcterms:modified xsi:type="dcterms:W3CDTF">2023-04-03T08:56:00Z</dcterms:modified>
</cp:coreProperties>
</file>