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1E541E" w14:paraId="4ABA4A69" w14:textId="77777777" w:rsidTr="006953DB">
        <w:tc>
          <w:tcPr>
            <w:tcW w:w="5000" w:type="pct"/>
            <w:gridSpan w:val="5"/>
          </w:tcPr>
          <w:p w14:paraId="67D0A797" w14:textId="77777777" w:rsidR="001E541E" w:rsidRPr="00A432BB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1E541E" w14:paraId="1C653E0F" w14:textId="77777777" w:rsidTr="006953DB">
        <w:tc>
          <w:tcPr>
            <w:tcW w:w="5000" w:type="pct"/>
            <w:gridSpan w:val="5"/>
          </w:tcPr>
          <w:p w14:paraId="67C56FF7" w14:textId="68B24710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Secondary-Phase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WaSP Group</w:t>
            </w:r>
          </w:p>
        </w:tc>
      </w:tr>
      <w:tr w:rsidR="001E541E" w14:paraId="62217916" w14:textId="77777777" w:rsidTr="006953DB">
        <w:tc>
          <w:tcPr>
            <w:tcW w:w="1192" w:type="pct"/>
            <w:gridSpan w:val="3"/>
          </w:tcPr>
          <w:p w14:paraId="730A8B6E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7693EDD3" w14:textId="0B7DE96B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15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  <w:r w:rsidR="001A418D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30</w:t>
            </w:r>
          </w:p>
        </w:tc>
        <w:tc>
          <w:tcPr>
            <w:tcW w:w="3189" w:type="pct"/>
            <w:vMerge w:val="restart"/>
          </w:tcPr>
          <w:p w14:paraId="2417A307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Taker: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39D60242" w14:textId="615BB62D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Chair: Andy Hind</w:t>
            </w:r>
          </w:p>
        </w:tc>
      </w:tr>
      <w:tr w:rsidR="001E541E" w14:paraId="202A849A" w14:textId="77777777" w:rsidTr="006953DB">
        <w:tc>
          <w:tcPr>
            <w:tcW w:w="1192" w:type="pct"/>
            <w:gridSpan w:val="3"/>
          </w:tcPr>
          <w:p w14:paraId="392F3C66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642CF51C" w14:textId="2643DF24" w:rsidR="001E541E" w:rsidRPr="006D497F" w:rsidRDefault="005F218B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30</w:t>
            </w:r>
            <w:r w:rsidR="001E541E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03</w:t>
            </w:r>
            <w:r w:rsidR="001E541E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.202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3189" w:type="pct"/>
            <w:vMerge/>
          </w:tcPr>
          <w:p w14:paraId="2BC42E21" w14:textId="77777777" w:rsidR="001E541E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1E541E" w14:paraId="1832FC3F" w14:textId="77777777" w:rsidTr="006953DB">
        <w:trPr>
          <w:trHeight w:val="596"/>
        </w:trPr>
        <w:tc>
          <w:tcPr>
            <w:tcW w:w="690" w:type="pct"/>
            <w:gridSpan w:val="2"/>
          </w:tcPr>
          <w:p w14:paraId="1A2DCEE8" w14:textId="7F3D719B" w:rsidR="001E541E" w:rsidRPr="00C94CEA" w:rsidRDefault="001E541E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162AD2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6A674E47" w14:textId="60B31362" w:rsidR="001E541E" w:rsidRPr="009442E6" w:rsidRDefault="001A418D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22</w:t>
            </w:r>
            <w:r w:rsidR="001E541E">
              <w:rPr>
                <w:rFonts w:eastAsia="Times New Roman" w:cstheme="minorHAnsi"/>
                <w:color w:val="111111"/>
                <w:lang w:eastAsia="en-GB"/>
              </w:rPr>
              <w:t xml:space="preserve"> Attendees</w:t>
            </w:r>
            <w:r w:rsidR="00162AD2">
              <w:rPr>
                <w:rFonts w:eastAsia="Times New Roman" w:cstheme="minorHAnsi"/>
                <w:color w:val="111111"/>
                <w:lang w:eastAsia="en-GB"/>
              </w:rPr>
              <w:t>.</w:t>
            </w:r>
            <w:r w:rsidR="00E82228"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</w:p>
        </w:tc>
      </w:tr>
      <w:tr w:rsidR="001E541E" w14:paraId="0699BBBE" w14:textId="77777777" w:rsidTr="006953DB">
        <w:tc>
          <w:tcPr>
            <w:tcW w:w="642" w:type="pct"/>
          </w:tcPr>
          <w:p w14:paraId="7703B96D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</w:t>
            </w: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Apologies: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58" w:type="pct"/>
            <w:gridSpan w:val="4"/>
          </w:tcPr>
          <w:p w14:paraId="64ED81CF" w14:textId="69993461" w:rsidR="001E541E" w:rsidRPr="00004AEA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1E541E" w14:paraId="70218127" w14:textId="77777777" w:rsidTr="006953DB">
        <w:trPr>
          <w:trHeight w:val="1808"/>
        </w:trPr>
        <w:tc>
          <w:tcPr>
            <w:tcW w:w="1192" w:type="pct"/>
            <w:gridSpan w:val="3"/>
          </w:tcPr>
          <w:p w14:paraId="52C41DD2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0A484B7E" w14:textId="282845FD" w:rsidR="005F218B" w:rsidRDefault="005F218B" w:rsidP="005F218B">
            <w:pPr>
              <w:pStyle w:val="ListParagraph"/>
            </w:pPr>
            <w:r>
              <w:t>1</w:t>
            </w:r>
            <w:r>
              <w:tab/>
              <w:t>Secondary curriculum updates for this term (Alison Morgan)</w:t>
            </w:r>
          </w:p>
          <w:p w14:paraId="1284CC76" w14:textId="77777777" w:rsidR="005F218B" w:rsidRDefault="005F218B" w:rsidP="005F218B">
            <w:pPr>
              <w:pStyle w:val="ListParagraph"/>
            </w:pPr>
            <w:r>
              <w:tab/>
              <w:t>Secondary programme updates for 2023/24</w:t>
            </w:r>
          </w:p>
          <w:p w14:paraId="0BA47A60" w14:textId="2C11B26F" w:rsidR="005F218B" w:rsidRDefault="005F218B" w:rsidP="005F218B">
            <w:pPr>
              <w:pStyle w:val="ListParagraph"/>
            </w:pPr>
            <w:r>
              <w:tab/>
            </w:r>
          </w:p>
          <w:p w14:paraId="3FF76E7F" w14:textId="77777777" w:rsidR="005F218B" w:rsidRDefault="005F218B" w:rsidP="005F218B">
            <w:pPr>
              <w:pStyle w:val="ListParagraph"/>
            </w:pPr>
            <w:r>
              <w:t>2</w:t>
            </w:r>
            <w:r>
              <w:tab/>
              <w:t>Consultation with partners on curriculum development for 23-24</w:t>
            </w:r>
          </w:p>
          <w:p w14:paraId="1256CBC4" w14:textId="3DF716A7" w:rsidR="005F218B" w:rsidRDefault="005F218B" w:rsidP="005F218B">
            <w:pPr>
              <w:pStyle w:val="ListParagraph"/>
            </w:pPr>
            <w:r>
              <w:tab/>
            </w:r>
          </w:p>
          <w:p w14:paraId="751CE246" w14:textId="4B2CE5B3" w:rsidR="001E541E" w:rsidRPr="001E541E" w:rsidRDefault="005F218B" w:rsidP="005F218B">
            <w:pPr>
              <w:pStyle w:val="ListParagraph"/>
            </w:pPr>
            <w:r>
              <w:t>3</w:t>
            </w:r>
            <w:r>
              <w:tab/>
              <w:t>Partner matters (all)</w:t>
            </w:r>
            <w:r>
              <w:tab/>
            </w:r>
          </w:p>
        </w:tc>
      </w:tr>
    </w:tbl>
    <w:p w14:paraId="22A1DFFC" w14:textId="63A4A447" w:rsidR="005C4B9F" w:rsidRDefault="005C4B9F" w:rsidP="00AC27F3"/>
    <w:tbl>
      <w:tblPr>
        <w:tblStyle w:val="TableGrid"/>
        <w:tblpPr w:leftFromText="180" w:rightFromText="180" w:vertAnchor="text" w:horzAnchor="page" w:tblpX="1590" w:tblpY="-340"/>
        <w:tblW w:w="4927" w:type="pct"/>
        <w:tblLayout w:type="fixed"/>
        <w:tblLook w:val="04A0" w:firstRow="1" w:lastRow="0" w:firstColumn="1" w:lastColumn="0" w:noHBand="0" w:noVBand="1"/>
      </w:tblPr>
      <w:tblGrid>
        <w:gridCol w:w="3114"/>
        <w:gridCol w:w="10630"/>
      </w:tblGrid>
      <w:tr w:rsidR="0099508D" w:rsidRPr="0081456B" w14:paraId="204613B5" w14:textId="77777777" w:rsidTr="0099508D">
        <w:tc>
          <w:tcPr>
            <w:tcW w:w="1133" w:type="pct"/>
          </w:tcPr>
          <w:p w14:paraId="77A1ABDF" w14:textId="222CF336" w:rsidR="0099508D" w:rsidRPr="0008448F" w:rsidRDefault="0099508D" w:rsidP="0008448F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867" w:type="pct"/>
          </w:tcPr>
          <w:p w14:paraId="05F55A79" w14:textId="4DF7AE71" w:rsidR="0099508D" w:rsidRDefault="001A418D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Alison started the discussion by talking about the teacher values, </w:t>
            </w:r>
            <w:r w:rsidR="0038216C">
              <w:rPr>
                <w:rFonts w:eastAsia="Times New Roman"/>
                <w:sz w:val="24"/>
                <w:szCs w:val="24"/>
              </w:rPr>
              <w:t>before moving on to</w:t>
            </w:r>
            <w:r>
              <w:rPr>
                <w:rFonts w:eastAsia="Times New Roman"/>
                <w:sz w:val="24"/>
                <w:szCs w:val="24"/>
              </w:rPr>
              <w:t xml:space="preserve"> the Inclusion conference –</w:t>
            </w:r>
            <w:r w:rsidR="0038216C">
              <w:rPr>
                <w:rFonts w:eastAsia="Times New Roman"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the slide</w:t>
            </w:r>
            <w:r w:rsidR="0038216C">
              <w:rPr>
                <w:rFonts w:eastAsia="Times New Roman"/>
                <w:sz w:val="24"/>
                <w:szCs w:val="24"/>
              </w:rPr>
              <w:t xml:space="preserve"> for this item notes the</w:t>
            </w:r>
            <w:r>
              <w:rPr>
                <w:rFonts w:eastAsia="Times New Roman"/>
                <w:sz w:val="24"/>
                <w:szCs w:val="24"/>
              </w:rPr>
              <w:t xml:space="preserve"> </w:t>
            </w:r>
            <w:r w:rsidR="00084E04">
              <w:rPr>
                <w:rFonts w:eastAsia="Times New Roman"/>
                <w:sz w:val="24"/>
                <w:szCs w:val="24"/>
              </w:rPr>
              <w:t>calendar</w:t>
            </w:r>
            <w:r>
              <w:rPr>
                <w:rFonts w:eastAsia="Times New Roman"/>
                <w:sz w:val="24"/>
                <w:szCs w:val="24"/>
              </w:rPr>
              <w:t xml:space="preserve"> points</w:t>
            </w:r>
            <w:r w:rsidR="0038216C">
              <w:rPr>
                <w:rFonts w:eastAsia="Times New Roman"/>
                <w:sz w:val="24"/>
                <w:szCs w:val="24"/>
              </w:rPr>
              <w:t>,</w:t>
            </w:r>
            <w:r>
              <w:rPr>
                <w:rFonts w:eastAsia="Times New Roman"/>
                <w:sz w:val="24"/>
                <w:szCs w:val="24"/>
              </w:rPr>
              <w:t xml:space="preserve"> which took place in Spring, and those upcoming for Summer, where we </w:t>
            </w:r>
            <w:r w:rsidR="0038216C">
              <w:rPr>
                <w:rFonts w:eastAsia="Times New Roman"/>
                <w:sz w:val="24"/>
                <w:szCs w:val="24"/>
              </w:rPr>
              <w:t>provide</w:t>
            </w:r>
            <w:r>
              <w:rPr>
                <w:rFonts w:eastAsia="Times New Roman"/>
                <w:sz w:val="24"/>
                <w:szCs w:val="24"/>
              </w:rPr>
              <w:t xml:space="preserve"> specialist events as part of our unique delivery.</w:t>
            </w:r>
          </w:p>
          <w:p w14:paraId="2CC7B1AF" w14:textId="197AF630" w:rsidR="001A418D" w:rsidRDefault="0038216C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It was noted that </w:t>
            </w:r>
            <w:r w:rsidR="001A418D">
              <w:rPr>
                <w:rFonts w:eastAsia="Times New Roman"/>
                <w:sz w:val="24"/>
                <w:szCs w:val="24"/>
              </w:rPr>
              <w:t>Vivas are to be flexible for schools</w:t>
            </w:r>
            <w:r>
              <w:rPr>
                <w:rFonts w:eastAsia="Times New Roman"/>
                <w:sz w:val="24"/>
                <w:szCs w:val="24"/>
              </w:rPr>
              <w:t>,</w:t>
            </w:r>
            <w:r w:rsidR="001A418D">
              <w:rPr>
                <w:rFonts w:eastAsia="Times New Roman"/>
                <w:sz w:val="24"/>
                <w:szCs w:val="24"/>
              </w:rPr>
              <w:t xml:space="preserve"> and can therefore be either online or in schools.</w:t>
            </w:r>
          </w:p>
          <w:p w14:paraId="77ACB160" w14:textId="1288EA06" w:rsidR="001A418D" w:rsidRDefault="0038216C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D</w:t>
            </w:r>
            <w:r w:rsidR="001A418D">
              <w:rPr>
                <w:rFonts w:eastAsia="Times New Roman"/>
                <w:sz w:val="24"/>
                <w:szCs w:val="24"/>
              </w:rPr>
              <w:t xml:space="preserve">iscussion moved to course deadlines </w:t>
            </w:r>
            <w:r w:rsidR="000E4445">
              <w:rPr>
                <w:rFonts w:eastAsia="Times New Roman"/>
                <w:sz w:val="24"/>
                <w:szCs w:val="24"/>
              </w:rPr>
              <w:t xml:space="preserve">and a reminder to access the sway’s in the bulletin, which was sent today </w:t>
            </w:r>
            <w:r>
              <w:rPr>
                <w:rFonts w:eastAsia="Times New Roman"/>
                <w:sz w:val="24"/>
                <w:szCs w:val="24"/>
              </w:rPr>
              <w:t xml:space="preserve">30.03.23 </w:t>
            </w:r>
            <w:r w:rsidR="000E4445">
              <w:rPr>
                <w:rFonts w:eastAsia="Times New Roman"/>
                <w:sz w:val="24"/>
                <w:szCs w:val="24"/>
              </w:rPr>
              <w:t>and also the can be found on this link</w:t>
            </w:r>
            <w:r>
              <w:rPr>
                <w:rFonts w:eastAsia="Times New Roman"/>
                <w:sz w:val="24"/>
                <w:szCs w:val="24"/>
              </w:rPr>
              <w:t>:</w:t>
            </w:r>
            <w:r>
              <w:t xml:space="preserve"> </w:t>
            </w:r>
            <w:hyperlink r:id="rId5" w:history="1">
              <w:r w:rsidRPr="00051041">
                <w:rPr>
                  <w:rStyle w:val="Hyperlink"/>
                  <w:rFonts w:eastAsia="Times New Roman"/>
                  <w:sz w:val="24"/>
                  <w:szCs w:val="24"/>
                </w:rPr>
                <w:t>https://mailchi.mp/146925947e21/take-a-look-and-see-how-subject-sessions-at-university-are-linking-to-the-ppus-13663813?e=2e73b6892c</w:t>
              </w:r>
            </w:hyperlink>
            <w:r>
              <w:rPr>
                <w:rFonts w:eastAsia="Times New Roman"/>
                <w:sz w:val="24"/>
                <w:szCs w:val="24"/>
              </w:rPr>
              <w:t xml:space="preserve"> </w:t>
            </w:r>
          </w:p>
          <w:p w14:paraId="75226EF3" w14:textId="160975B3" w:rsidR="0038216C" w:rsidRDefault="000E4445" w:rsidP="0038216C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The partnership </w:t>
            </w:r>
            <w:r w:rsidR="0038216C">
              <w:rPr>
                <w:rFonts w:eastAsia="Times New Roman"/>
                <w:sz w:val="24"/>
                <w:szCs w:val="24"/>
              </w:rPr>
              <w:t xml:space="preserve">intranet </w:t>
            </w:r>
            <w:r>
              <w:rPr>
                <w:rFonts w:eastAsia="Times New Roman"/>
                <w:sz w:val="24"/>
                <w:szCs w:val="24"/>
              </w:rPr>
              <w:t>pages are being worked on to improve the user experience</w:t>
            </w:r>
            <w:r w:rsidR="0038216C">
              <w:rPr>
                <w:rFonts w:eastAsia="Times New Roman"/>
                <w:sz w:val="24"/>
                <w:szCs w:val="24"/>
              </w:rPr>
              <w:t xml:space="preserve"> and a reminder was given that t</w:t>
            </w:r>
            <w:r w:rsidR="0038216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here are </w:t>
            </w:r>
            <w:r w:rsidR="0038216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specific </w:t>
            </w:r>
            <w:r w:rsidR="0038216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primary and secondary phase bulletins</w:t>
            </w:r>
            <w:r w:rsidR="0038216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-</w:t>
            </w:r>
            <w:r w:rsidR="0038216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if you’re not receiving these bulletins and would like to, please fill in this form: </w:t>
            </w:r>
            <w:r w:rsidR="0038216C">
              <w:t xml:space="preserve"> </w:t>
            </w:r>
            <w:hyperlink r:id="rId6" w:history="1">
              <w:r w:rsidR="0038216C" w:rsidRPr="000D3E56">
                <w:rPr>
                  <w:rStyle w:val="Hyperlink"/>
                  <w:rFonts w:eastAsia="Times New Roman" w:cstheme="minorHAnsi"/>
                  <w:sz w:val="24"/>
                  <w:szCs w:val="24"/>
                  <w:lang w:eastAsia="en-GB"/>
                </w:rPr>
                <w:t>https://us16.list-manage.com/subscribe?u=6c5cf35b0d7080777ff1771cd&amp;id=6928d22e29</w:t>
              </w:r>
            </w:hyperlink>
            <w:r w:rsidR="0038216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</w:p>
          <w:p w14:paraId="0970913A" w14:textId="45074FFF" w:rsidR="000E4445" w:rsidRPr="00353C7A" w:rsidRDefault="000E4445" w:rsidP="00130B71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BD7629" w:rsidRPr="0081456B" w14:paraId="2636793E" w14:textId="77777777" w:rsidTr="0099508D">
        <w:tc>
          <w:tcPr>
            <w:tcW w:w="1133" w:type="pct"/>
          </w:tcPr>
          <w:p w14:paraId="711FCE66" w14:textId="77777777" w:rsidR="00BD7629" w:rsidRPr="0008448F" w:rsidRDefault="00BD7629" w:rsidP="0008448F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867" w:type="pct"/>
          </w:tcPr>
          <w:p w14:paraId="3BEA758B" w14:textId="77777777" w:rsidR="00DE5CC9" w:rsidRDefault="000E4445" w:rsidP="00DE5CC9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AH delivered the Secondary update</w:t>
            </w:r>
            <w:r w:rsidR="00DE5CC9">
              <w:rPr>
                <w:rFonts w:eastAsia="Times New Roman"/>
                <w:sz w:val="24"/>
                <w:szCs w:val="24"/>
              </w:rPr>
              <w:t>s</w:t>
            </w:r>
            <w:r>
              <w:rPr>
                <w:rFonts w:eastAsia="Times New Roman"/>
                <w:sz w:val="24"/>
                <w:szCs w:val="24"/>
              </w:rPr>
              <w:t xml:space="preserve"> for </w:t>
            </w:r>
            <w:r w:rsidR="00DE5CC9">
              <w:rPr>
                <w:rFonts w:eastAsia="Times New Roman"/>
                <w:sz w:val="24"/>
                <w:szCs w:val="24"/>
              </w:rPr>
              <w:t xml:space="preserve">the </w:t>
            </w:r>
            <w:r>
              <w:rPr>
                <w:rFonts w:eastAsia="Times New Roman"/>
                <w:sz w:val="24"/>
                <w:szCs w:val="24"/>
              </w:rPr>
              <w:t xml:space="preserve">2023 assessment change – </w:t>
            </w:r>
            <w:r w:rsidR="00DE5CC9">
              <w:rPr>
                <w:rFonts w:eastAsia="Times New Roman"/>
                <w:sz w:val="24"/>
                <w:szCs w:val="24"/>
              </w:rPr>
              <w:t>please</w:t>
            </w:r>
            <w:r>
              <w:rPr>
                <w:rFonts w:eastAsia="Times New Roman"/>
                <w:sz w:val="24"/>
                <w:szCs w:val="24"/>
              </w:rPr>
              <w:t xml:space="preserve"> refer to the slides on this due to the large amount of data here.</w:t>
            </w:r>
          </w:p>
          <w:p w14:paraId="4C94E9E3" w14:textId="72E983E3" w:rsidR="00397306" w:rsidRDefault="00397306" w:rsidP="00DE5CC9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Developments of existing provision – looking for feedback on PPU content and timing, specific subject units and ITAPS</w:t>
            </w:r>
            <w:r w:rsidR="00DE5CC9">
              <w:rPr>
                <w:rFonts w:eastAsia="Times New Roman"/>
                <w:sz w:val="24"/>
                <w:szCs w:val="24"/>
              </w:rPr>
              <w:t>. Please let us know your thoughts.</w:t>
            </w:r>
          </w:p>
          <w:p w14:paraId="31C52FFB" w14:textId="0B4E446C" w:rsidR="00397306" w:rsidRDefault="00397306" w:rsidP="000E4445">
            <w:pPr>
              <w:tabs>
                <w:tab w:val="left" w:pos="6460"/>
              </w:tabs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2024 Assessment changes will be larger, with the new curriculum model to be lifted to level 7 across the board but to allow one model to be carried at level 6, but without specifying which one</w:t>
            </w:r>
            <w:r w:rsidR="00DE5CC9">
              <w:rPr>
                <w:rFonts w:eastAsia="Times New Roman"/>
                <w:sz w:val="24"/>
                <w:szCs w:val="24"/>
              </w:rPr>
              <w:t xml:space="preserve">. This </w:t>
            </w:r>
            <w:r>
              <w:rPr>
                <w:rFonts w:eastAsia="Times New Roman"/>
                <w:sz w:val="24"/>
                <w:szCs w:val="24"/>
              </w:rPr>
              <w:t xml:space="preserve">therefore </w:t>
            </w:r>
            <w:r w:rsidR="00DE5CC9">
              <w:rPr>
                <w:rFonts w:eastAsia="Times New Roman"/>
                <w:sz w:val="24"/>
                <w:szCs w:val="24"/>
              </w:rPr>
              <w:t xml:space="preserve">allows </w:t>
            </w:r>
            <w:r>
              <w:rPr>
                <w:rFonts w:eastAsia="Times New Roman"/>
                <w:sz w:val="24"/>
                <w:szCs w:val="24"/>
              </w:rPr>
              <w:t xml:space="preserve">a trainee who is not as strong in one area </w:t>
            </w:r>
            <w:r w:rsidR="00DE5CC9">
              <w:rPr>
                <w:rFonts w:eastAsia="Times New Roman"/>
                <w:sz w:val="24"/>
                <w:szCs w:val="24"/>
              </w:rPr>
              <w:t>to</w:t>
            </w:r>
            <w:r>
              <w:rPr>
                <w:rFonts w:eastAsia="Times New Roman"/>
                <w:sz w:val="24"/>
                <w:szCs w:val="24"/>
              </w:rPr>
              <w:t xml:space="preserve"> still progress.</w:t>
            </w:r>
          </w:p>
          <w:p w14:paraId="60397C19" w14:textId="6B3F9366" w:rsidR="00084E04" w:rsidRDefault="00084E04" w:rsidP="000E4445">
            <w:pPr>
              <w:tabs>
                <w:tab w:val="left" w:pos="6460"/>
              </w:tabs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Links will be sent inviting EOI for </w:t>
            </w:r>
            <w:r w:rsidR="00471250">
              <w:rPr>
                <w:rFonts w:eastAsia="Times New Roman"/>
                <w:sz w:val="24"/>
                <w:szCs w:val="24"/>
              </w:rPr>
              <w:t>delivery of</w:t>
            </w:r>
            <w:r>
              <w:rPr>
                <w:rFonts w:eastAsia="Times New Roman"/>
                <w:sz w:val="24"/>
                <w:szCs w:val="24"/>
              </w:rPr>
              <w:t xml:space="preserve"> subject specialis</w:t>
            </w:r>
            <w:r w:rsidR="00471250">
              <w:rPr>
                <w:rFonts w:eastAsia="Times New Roman"/>
                <w:sz w:val="24"/>
                <w:szCs w:val="24"/>
              </w:rPr>
              <w:t>ms</w:t>
            </w:r>
            <w:r>
              <w:rPr>
                <w:rFonts w:eastAsia="Times New Roman"/>
                <w:sz w:val="24"/>
                <w:szCs w:val="24"/>
              </w:rPr>
              <w:t>. The full subject role requires 12/13 subject days across the year, plus another 12 across the year for training, plus admin time.</w:t>
            </w:r>
          </w:p>
          <w:p w14:paraId="6C3E1EF4" w14:textId="4C6E2AB9" w:rsidR="001B77F8" w:rsidRDefault="00084E04" w:rsidP="000E4445">
            <w:pPr>
              <w:tabs>
                <w:tab w:val="left" w:pos="6460"/>
              </w:tabs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>AH, invited discussion/feedback on partner’s thoughts for the ITAPS.</w:t>
            </w:r>
            <w:r w:rsidR="001B77F8">
              <w:rPr>
                <w:rFonts w:eastAsia="Times New Roman"/>
                <w:sz w:val="24"/>
                <w:szCs w:val="24"/>
              </w:rPr>
              <w:t xml:space="preserve"> W</w:t>
            </w:r>
            <w:r w:rsidR="00471250">
              <w:rPr>
                <w:rFonts w:eastAsia="Times New Roman"/>
                <w:sz w:val="24"/>
                <w:szCs w:val="24"/>
              </w:rPr>
              <w:t>e w</w:t>
            </w:r>
            <w:r w:rsidR="001B77F8">
              <w:rPr>
                <w:rFonts w:eastAsia="Times New Roman"/>
                <w:sz w:val="24"/>
                <w:szCs w:val="24"/>
              </w:rPr>
              <w:t xml:space="preserve">ould welcome </w:t>
            </w:r>
            <w:r w:rsidR="00471250">
              <w:rPr>
                <w:rFonts w:eastAsia="Times New Roman"/>
                <w:sz w:val="24"/>
                <w:szCs w:val="24"/>
              </w:rPr>
              <w:t>any further comment</w:t>
            </w:r>
            <w:r w:rsidR="001B77F8">
              <w:rPr>
                <w:rFonts w:eastAsia="Times New Roman"/>
                <w:sz w:val="24"/>
                <w:szCs w:val="24"/>
              </w:rPr>
              <w:t xml:space="preserve"> via email to AH </w:t>
            </w:r>
            <w:r w:rsidR="00471250">
              <w:rPr>
                <w:rFonts w:eastAsia="Times New Roman"/>
                <w:sz w:val="24"/>
                <w:szCs w:val="24"/>
              </w:rPr>
              <w:t>(</w:t>
            </w:r>
            <w:r w:rsidR="00471250">
              <w:t xml:space="preserve"> </w:t>
            </w:r>
            <w:hyperlink r:id="rId7" w:history="1">
              <w:r w:rsidR="00471250" w:rsidRPr="00051041">
                <w:rPr>
                  <w:rStyle w:val="Hyperlink"/>
                  <w:rFonts w:eastAsia="Times New Roman"/>
                  <w:sz w:val="24"/>
                  <w:szCs w:val="24"/>
                </w:rPr>
                <w:t>Andrew.Hind@warwick.ac.uk</w:t>
              </w:r>
            </w:hyperlink>
            <w:r w:rsidR="00471250">
              <w:rPr>
                <w:rFonts w:eastAsia="Times New Roman"/>
                <w:sz w:val="24"/>
                <w:szCs w:val="24"/>
              </w:rPr>
              <w:t xml:space="preserve"> ) </w:t>
            </w:r>
            <w:r w:rsidR="001B77F8">
              <w:rPr>
                <w:rFonts w:eastAsia="Times New Roman"/>
                <w:sz w:val="24"/>
                <w:szCs w:val="24"/>
              </w:rPr>
              <w:t>or staff contacts</w:t>
            </w:r>
            <w:r w:rsidR="00471250">
              <w:rPr>
                <w:rFonts w:eastAsia="Times New Roman"/>
                <w:sz w:val="24"/>
                <w:szCs w:val="24"/>
              </w:rPr>
              <w:t>.</w:t>
            </w:r>
            <w:r w:rsidR="001B77F8">
              <w:rPr>
                <w:rFonts w:eastAsia="Times New Roman"/>
                <w:sz w:val="24"/>
                <w:szCs w:val="24"/>
              </w:rPr>
              <w:t xml:space="preserve"> </w:t>
            </w:r>
            <w:r w:rsidR="00471250">
              <w:rPr>
                <w:rFonts w:eastAsia="Times New Roman"/>
                <w:sz w:val="24"/>
                <w:szCs w:val="24"/>
              </w:rPr>
              <w:t>W</w:t>
            </w:r>
            <w:r w:rsidR="001B77F8">
              <w:rPr>
                <w:rFonts w:eastAsia="Times New Roman"/>
                <w:sz w:val="24"/>
                <w:szCs w:val="24"/>
              </w:rPr>
              <w:t xml:space="preserve">e will form working groups on this and if you would like to be a part of this then please get involved. </w:t>
            </w:r>
          </w:p>
        </w:tc>
      </w:tr>
      <w:tr w:rsidR="00BD7629" w:rsidRPr="0081456B" w14:paraId="6F47CF59" w14:textId="77777777" w:rsidTr="0099508D">
        <w:tc>
          <w:tcPr>
            <w:tcW w:w="1133" w:type="pct"/>
          </w:tcPr>
          <w:p w14:paraId="0DEEBE34" w14:textId="77777777" w:rsidR="00BD7629" w:rsidRPr="0008448F" w:rsidRDefault="00BD7629" w:rsidP="0008448F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867" w:type="pct"/>
          </w:tcPr>
          <w:p w14:paraId="5644240D" w14:textId="6EAD84DE" w:rsidR="00BD7629" w:rsidRDefault="001B77F8" w:rsidP="00BD7629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AH invited any partner updates</w:t>
            </w:r>
            <w:r w:rsidR="00471250">
              <w:rPr>
                <w:rFonts w:eastAsia="Times New Roman"/>
                <w:sz w:val="24"/>
                <w:szCs w:val="24"/>
              </w:rPr>
              <w:t>, but there were none.</w:t>
            </w:r>
          </w:p>
          <w:p w14:paraId="72984975" w14:textId="77777777" w:rsidR="001B77F8" w:rsidRDefault="001B77F8" w:rsidP="00BD7629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Meeting conclude 16:03</w:t>
            </w:r>
          </w:p>
          <w:p w14:paraId="1B03790E" w14:textId="7E1B2646" w:rsidR="001B77F8" w:rsidRDefault="001B77F8" w:rsidP="00BD7629">
            <w:pPr>
              <w:rPr>
                <w:rFonts w:eastAsia="Times New Roman"/>
                <w:sz w:val="24"/>
                <w:szCs w:val="24"/>
              </w:rPr>
            </w:pPr>
          </w:p>
        </w:tc>
      </w:tr>
    </w:tbl>
    <w:p w14:paraId="3E3F14A1" w14:textId="77777777" w:rsidR="00F17EF6" w:rsidRDefault="00F17EF6" w:rsidP="00AC27F3"/>
    <w:sectPr w:rsidR="00F17EF6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378CD"/>
    <w:multiLevelType w:val="hybridMultilevel"/>
    <w:tmpl w:val="39C48D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D173AB"/>
    <w:multiLevelType w:val="hybridMultilevel"/>
    <w:tmpl w:val="8AB2407A"/>
    <w:lvl w:ilvl="0" w:tplc="9EFA74CE">
      <w:start w:val="1"/>
      <w:numFmt w:val="decimal"/>
      <w:lvlText w:val="%1."/>
      <w:lvlJc w:val="left"/>
      <w:pPr>
        <w:ind w:left="410" w:hanging="360"/>
      </w:pPr>
      <w:rPr>
        <w:rFonts w:asciiTheme="majorHAnsi" w:eastAsiaTheme="minorHAnsi" w:hAnsiTheme="majorHAnsi" w:cstheme="majorHAnsi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" w15:restartNumberingAfterBreak="0">
    <w:nsid w:val="4A4802DD"/>
    <w:multiLevelType w:val="hybridMultilevel"/>
    <w:tmpl w:val="6AD25AD6"/>
    <w:lvl w:ilvl="0" w:tplc="2384F2CE">
      <w:start w:val="1"/>
      <w:numFmt w:val="decimal"/>
      <w:lvlText w:val="%1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FA52F0"/>
    <w:multiLevelType w:val="hybridMultilevel"/>
    <w:tmpl w:val="E5547082"/>
    <w:lvl w:ilvl="0" w:tplc="17706D0C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272B13"/>
    <w:multiLevelType w:val="hybridMultilevel"/>
    <w:tmpl w:val="D4485D7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1916545902">
    <w:abstractNumId w:val="0"/>
  </w:num>
  <w:num w:numId="2" w16cid:durableId="823817012">
    <w:abstractNumId w:val="3"/>
  </w:num>
  <w:num w:numId="3" w16cid:durableId="1012220645">
    <w:abstractNumId w:val="1"/>
  </w:num>
  <w:num w:numId="4" w16cid:durableId="1933581391">
    <w:abstractNumId w:val="2"/>
  </w:num>
  <w:num w:numId="5" w16cid:durableId="21198376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Q1NzQyMzU2MzA2t7BU0lEKTi0uzszPAykwNKwFAO1SSAwtAAAA"/>
  </w:docVars>
  <w:rsids>
    <w:rsidRoot w:val="001E541E"/>
    <w:rsid w:val="00035E83"/>
    <w:rsid w:val="0008448F"/>
    <w:rsid w:val="00084E04"/>
    <w:rsid w:val="00093289"/>
    <w:rsid w:val="000D7E5A"/>
    <w:rsid w:val="000E4445"/>
    <w:rsid w:val="00130B71"/>
    <w:rsid w:val="0014614C"/>
    <w:rsid w:val="00162AD2"/>
    <w:rsid w:val="001A418D"/>
    <w:rsid w:val="001B77F8"/>
    <w:rsid w:val="001E541E"/>
    <w:rsid w:val="00245062"/>
    <w:rsid w:val="002D3519"/>
    <w:rsid w:val="002E76BB"/>
    <w:rsid w:val="0038216C"/>
    <w:rsid w:val="00397306"/>
    <w:rsid w:val="003B001B"/>
    <w:rsid w:val="003E676F"/>
    <w:rsid w:val="00406F22"/>
    <w:rsid w:val="00471250"/>
    <w:rsid w:val="00481B5E"/>
    <w:rsid w:val="00595FE5"/>
    <w:rsid w:val="005A106C"/>
    <w:rsid w:val="005C4B9F"/>
    <w:rsid w:val="005E1560"/>
    <w:rsid w:val="005F218B"/>
    <w:rsid w:val="00636C44"/>
    <w:rsid w:val="00644CA8"/>
    <w:rsid w:val="006D7414"/>
    <w:rsid w:val="00726222"/>
    <w:rsid w:val="007F0CE0"/>
    <w:rsid w:val="007F2BF5"/>
    <w:rsid w:val="00825982"/>
    <w:rsid w:val="0099508D"/>
    <w:rsid w:val="009C1B84"/>
    <w:rsid w:val="00A52C83"/>
    <w:rsid w:val="00AC27F3"/>
    <w:rsid w:val="00B5022B"/>
    <w:rsid w:val="00BD7629"/>
    <w:rsid w:val="00BE5C01"/>
    <w:rsid w:val="00BF7EC8"/>
    <w:rsid w:val="00DE5CC9"/>
    <w:rsid w:val="00E82228"/>
    <w:rsid w:val="00EB635E"/>
    <w:rsid w:val="00F04A02"/>
    <w:rsid w:val="00F17EF6"/>
    <w:rsid w:val="00F27043"/>
    <w:rsid w:val="00F4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5B0C4"/>
  <w15:chartTrackingRefBased/>
  <w15:docId w15:val="{ACD4BB8A-9127-4F20-B79D-38349FBE3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41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1E541E"/>
    <w:pPr>
      <w:ind w:left="720"/>
      <w:contextualSpacing/>
    </w:pPr>
  </w:style>
  <w:style w:type="table" w:styleId="TableGrid">
    <w:name w:val="Table Grid"/>
    <w:basedOn w:val="TableNormal"/>
    <w:uiPriority w:val="59"/>
    <w:rsid w:val="001E5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E541E"/>
  </w:style>
  <w:style w:type="paragraph" w:styleId="NormalWeb">
    <w:name w:val="Normal (Web)"/>
    <w:basedOn w:val="Normal"/>
    <w:uiPriority w:val="99"/>
    <w:unhideWhenUsed/>
    <w:rsid w:val="001E541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1E54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541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E541E"/>
    <w:rPr>
      <w:color w:val="954F72" w:themeColor="followedHyperlink"/>
      <w:u w:val="single"/>
    </w:rPr>
  </w:style>
  <w:style w:type="paragraph" w:customStyle="1" w:styleId="xmsonormal">
    <w:name w:val="x_msonormal"/>
    <w:basedOn w:val="Normal"/>
    <w:rsid w:val="000844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7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ndrew.Hind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s16.list-manage.com/subscribe?u=6c5cf35b0d7080777ff1771cd&amp;id=6928d22e29" TargetMode="External"/><Relationship Id="rId5" Type="http://schemas.openxmlformats.org/officeDocument/2006/relationships/hyperlink" Target="https://mailchi.mp/146925947e21/take-a-look-and-see-how-subject-sessions-at-university-are-linking-to-the-ppus-13663813?e=2e73b6892c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Christensen, Mark</dc:creator>
  <cp:keywords/>
  <dc:description/>
  <cp:lastModifiedBy>Christensen, Mark</cp:lastModifiedBy>
  <cp:revision>8</cp:revision>
  <dcterms:created xsi:type="dcterms:W3CDTF">2023-03-30T09:54:00Z</dcterms:created>
  <dcterms:modified xsi:type="dcterms:W3CDTF">2023-04-03T09:10:00Z</dcterms:modified>
</cp:coreProperties>
</file>