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shd w:val="clear" w:color="auto" w:fill="FFFFFF"/>
        <w:tblCellMar>
          <w:left w:w="0" w:type="dxa"/>
          <w:right w:w="0" w:type="dxa"/>
        </w:tblCellMar>
        <w:tblLook w:val="04A0" w:firstRow="1" w:lastRow="0" w:firstColumn="1" w:lastColumn="0" w:noHBand="0" w:noVBand="1"/>
      </w:tblPr>
      <w:tblGrid>
        <w:gridCol w:w="10466"/>
      </w:tblGrid>
      <w:tr w:rsidR="00003363" w:rsidRPr="00003363" w:rsidTr="00003363">
        <w:trPr>
          <w:trHeight w:val="3749"/>
        </w:trPr>
        <w:tc>
          <w:tcPr>
            <w:tcW w:w="0" w:type="auto"/>
            <w:shd w:val="clear" w:color="auto" w:fill="FFFFFF"/>
            <w:vAlign w:val="center"/>
            <w:hideMark/>
          </w:tcPr>
          <w:tbl>
            <w:tblPr>
              <w:tblW w:w="5000" w:type="pct"/>
              <w:jc w:val="center"/>
              <w:tblCellMar>
                <w:left w:w="0" w:type="dxa"/>
                <w:right w:w="0" w:type="dxa"/>
              </w:tblCellMar>
              <w:tblLook w:val="04A0" w:firstRow="1" w:lastRow="0" w:firstColumn="1" w:lastColumn="0" w:noHBand="0" w:noVBand="1"/>
            </w:tblPr>
            <w:tblGrid>
              <w:gridCol w:w="10466"/>
            </w:tblGrid>
            <w:tr w:rsidR="00003363" w:rsidRPr="00003363">
              <w:trPr>
                <w:jc w:val="center"/>
              </w:trPr>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10466"/>
                  </w:tblGrid>
                  <w:tr w:rsidR="00003363" w:rsidRPr="00003363">
                    <w:trPr>
                      <w:trHeight w:val="3126"/>
                    </w:trPr>
                    <w:tc>
                      <w:tcPr>
                        <w:tcW w:w="0" w:type="auto"/>
                        <w:tcMar>
                          <w:top w:w="135" w:type="dxa"/>
                          <w:left w:w="270" w:type="dxa"/>
                          <w:bottom w:w="135" w:type="dxa"/>
                          <w:right w:w="270" w:type="dxa"/>
                        </w:tcMar>
                        <w:vAlign w:val="center"/>
                        <w:hideMark/>
                      </w:tcPr>
                      <w:tbl>
                        <w:tblPr>
                          <w:tblW w:w="5000" w:type="pct"/>
                          <w:tblCellMar>
                            <w:left w:w="0" w:type="dxa"/>
                            <w:right w:w="0" w:type="dxa"/>
                          </w:tblCellMar>
                          <w:tblLook w:val="04A0" w:firstRow="1" w:lastRow="0" w:firstColumn="1" w:lastColumn="0" w:noHBand="0" w:noVBand="1"/>
                        </w:tblPr>
                        <w:tblGrid>
                          <w:gridCol w:w="9926"/>
                        </w:tblGrid>
                        <w:tr w:rsidR="00003363" w:rsidRPr="00003363">
                          <w:trPr>
                            <w:trHeight w:val="2485"/>
                          </w:trPr>
                          <w:tc>
                            <w:tcPr>
                              <w:tcW w:w="0" w:type="auto"/>
                              <w:tcMar>
                                <w:top w:w="270" w:type="dxa"/>
                                <w:left w:w="270" w:type="dxa"/>
                                <w:bottom w:w="270" w:type="dxa"/>
                                <w:right w:w="270" w:type="dxa"/>
                              </w:tcMar>
                              <w:hideMark/>
                            </w:tcPr>
                            <w:p w:rsidR="00003363" w:rsidRPr="00003363" w:rsidRDefault="00003363" w:rsidP="00003363">
                              <w:pPr>
                                <w:spacing w:after="0" w:line="330" w:lineRule="atLeast"/>
                                <w:jc w:val="center"/>
                                <w:rPr>
                                  <w:rFonts w:ascii="Calibri" w:eastAsia="Times New Roman" w:hAnsi="Calibri" w:cs="Calibri"/>
                                  <w:lang w:eastAsia="en-GB"/>
                                </w:rPr>
                              </w:pPr>
                              <w:r w:rsidRPr="00003363">
                                <w:rPr>
                                  <w:rFonts w:ascii="Helvetica" w:eastAsia="Times New Roman" w:hAnsi="Helvetica" w:cs="Helvetica"/>
                                  <w:b/>
                                  <w:bCs/>
                                  <w:noProof/>
                                  <w:color w:val="E6E6FA"/>
                                  <w:sz w:val="36"/>
                                  <w:szCs w:val="36"/>
                                  <w:bdr w:val="none" w:sz="0" w:space="0" w:color="auto" w:frame="1"/>
                                  <w:lang w:eastAsia="en-GB"/>
                                </w:rPr>
                                <w:drawing>
                                  <wp:inline distT="0" distB="0" distL="0" distR="0" wp14:anchorId="62B25AFE" wp14:editId="6F599E0F">
                                    <wp:extent cx="1114425" cy="938041"/>
                                    <wp:effectExtent l="0" t="0" r="0" b="0"/>
                                    <wp:docPr id="2" name="Picture 2" descr="https://gallery.mailchimp.com/6c5cf35b0d7080777ff1771cd/images/2c56c3ce-66af-41db-ac9c-3e6bb83a8e2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__x0000_i1048" descr="https://gallery.mailchimp.com/6c5cf35b0d7080777ff1771cd/images/2c56c3ce-66af-41db-ac9c-3e6bb83a8e2d.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118404" cy="941391"/>
                                            </a:xfrm>
                                            <a:prstGeom prst="rect">
                                              <a:avLst/>
                                            </a:prstGeom>
                                            <a:noFill/>
                                            <a:ln>
                                              <a:noFill/>
                                            </a:ln>
                                          </pic:spPr>
                                        </pic:pic>
                                      </a:graphicData>
                                    </a:graphic>
                                  </wp:inline>
                                </w:drawing>
                              </w:r>
                            </w:p>
                            <w:p w:rsidR="00003363" w:rsidRPr="00003363" w:rsidRDefault="00003363" w:rsidP="00003363">
                              <w:pPr>
                                <w:spacing w:after="0" w:line="330" w:lineRule="atLeast"/>
                                <w:jc w:val="center"/>
                                <w:rPr>
                                  <w:rFonts w:ascii="Calibri" w:eastAsia="Times New Roman" w:hAnsi="Calibri" w:cs="Calibri"/>
                                  <w:lang w:eastAsia="en-GB"/>
                                </w:rPr>
                              </w:pPr>
                              <w:r w:rsidRPr="00003363">
                                <w:rPr>
                                  <w:rFonts w:ascii="Helvetica" w:eastAsia="Times New Roman" w:hAnsi="Helvetica" w:cs="Helvetica"/>
                                  <w:b/>
                                  <w:bCs/>
                                  <w:sz w:val="24"/>
                                  <w:szCs w:val="24"/>
                                  <w:bdr w:val="none" w:sz="0" w:space="0" w:color="auto" w:frame="1"/>
                                  <w:lang w:eastAsia="en-GB"/>
                                </w:rPr>
                                <w:t>Briefing to University of Warwick Partner Schools</w:t>
                              </w:r>
                            </w:p>
                            <w:p w:rsidR="00003363" w:rsidRPr="00003363" w:rsidRDefault="00003363" w:rsidP="00003363">
                              <w:pPr>
                                <w:spacing w:after="0" w:line="330" w:lineRule="atLeast"/>
                                <w:jc w:val="center"/>
                                <w:rPr>
                                  <w:rFonts w:ascii="Calibri" w:eastAsia="Times New Roman" w:hAnsi="Calibri" w:cs="Calibri"/>
                                  <w:lang w:eastAsia="en-GB"/>
                                </w:rPr>
                              </w:pPr>
                              <w:r w:rsidRPr="00003363">
                                <w:rPr>
                                  <w:rFonts w:ascii="Helvetica" w:eastAsia="Times New Roman" w:hAnsi="Helvetica" w:cs="Helvetica"/>
                                  <w:b/>
                                  <w:bCs/>
                                  <w:sz w:val="24"/>
                                  <w:szCs w:val="24"/>
                                  <w:bdr w:val="none" w:sz="0" w:space="0" w:color="auto" w:frame="1"/>
                                  <w:lang w:eastAsia="en-GB"/>
                                </w:rPr>
                                <w:t>by </w:t>
                              </w:r>
                              <w:r w:rsidRPr="00003363">
                                <w:rPr>
                                  <w:rFonts w:ascii="Helvetica" w:eastAsia="Times New Roman" w:hAnsi="Helvetica" w:cs="Helvetica"/>
                                  <w:b/>
                                  <w:bCs/>
                                  <w:color w:val="222222"/>
                                  <w:sz w:val="24"/>
                                  <w:szCs w:val="24"/>
                                  <w:bdr w:val="none" w:sz="0" w:space="0" w:color="auto" w:frame="1"/>
                                  <w:lang w:eastAsia="en-GB"/>
                                </w:rPr>
                                <w:t>Professor Kate Ireland</w:t>
                              </w:r>
                            </w:p>
                            <w:p w:rsidR="00003363" w:rsidRPr="00003363" w:rsidRDefault="00003363" w:rsidP="00003363">
                              <w:pPr>
                                <w:spacing w:after="0" w:line="330" w:lineRule="atLeast"/>
                                <w:jc w:val="center"/>
                                <w:rPr>
                                  <w:rFonts w:ascii="Calibri" w:eastAsia="Times New Roman" w:hAnsi="Calibri" w:cs="Calibri"/>
                                  <w:lang w:eastAsia="en-GB"/>
                                </w:rPr>
                              </w:pPr>
                              <w:r w:rsidRPr="00003363">
                                <w:rPr>
                                  <w:rFonts w:ascii="Helvetica" w:eastAsia="Times New Roman" w:hAnsi="Helvetica" w:cs="Helvetica"/>
                                  <w:b/>
                                  <w:bCs/>
                                  <w:color w:val="222222"/>
                                  <w:sz w:val="24"/>
                                  <w:szCs w:val="24"/>
                                  <w:bdr w:val="none" w:sz="0" w:space="0" w:color="auto" w:frame="1"/>
                                  <w:lang w:eastAsia="en-GB"/>
                                </w:rPr>
                                <w:t>Centre for Teacher Education</w:t>
                              </w:r>
                            </w:p>
                          </w:tc>
                        </w:tr>
                      </w:tbl>
                      <w:p w:rsidR="00003363" w:rsidRPr="00003363" w:rsidRDefault="00003363" w:rsidP="00003363">
                        <w:pPr>
                          <w:spacing w:after="0" w:line="240" w:lineRule="auto"/>
                          <w:rPr>
                            <w:rFonts w:ascii="Times New Roman" w:eastAsia="Times New Roman" w:hAnsi="Times New Roman" w:cs="Times New Roman"/>
                            <w:sz w:val="24"/>
                            <w:szCs w:val="24"/>
                            <w:lang w:eastAsia="en-GB"/>
                          </w:rPr>
                        </w:pPr>
                      </w:p>
                    </w:tc>
                  </w:tr>
                </w:tbl>
                <w:p w:rsidR="00003363" w:rsidRPr="00003363" w:rsidRDefault="00003363" w:rsidP="00003363">
                  <w:pPr>
                    <w:spacing w:after="0" w:line="240" w:lineRule="auto"/>
                    <w:rPr>
                      <w:rFonts w:ascii="Times New Roman" w:eastAsia="Times New Roman" w:hAnsi="Times New Roman" w:cs="Times New Roman"/>
                      <w:sz w:val="24"/>
                      <w:szCs w:val="24"/>
                      <w:lang w:eastAsia="en-GB"/>
                    </w:rPr>
                  </w:pPr>
                </w:p>
              </w:tc>
            </w:tr>
          </w:tbl>
          <w:p w:rsidR="00003363" w:rsidRPr="00003363" w:rsidRDefault="00003363" w:rsidP="00003363">
            <w:pPr>
              <w:spacing w:after="0" w:line="240" w:lineRule="auto"/>
              <w:jc w:val="center"/>
              <w:textAlignment w:val="baseline"/>
              <w:rPr>
                <w:rFonts w:ascii="Segoe UI" w:eastAsia="Times New Roman" w:hAnsi="Segoe UI" w:cs="Segoe UI"/>
                <w:color w:val="201F1E"/>
                <w:sz w:val="23"/>
                <w:szCs w:val="23"/>
                <w:lang w:eastAsia="en-GB"/>
              </w:rPr>
            </w:pPr>
          </w:p>
        </w:tc>
      </w:tr>
      <w:tr w:rsidR="00003363" w:rsidRPr="00003363" w:rsidTr="00003363">
        <w:tc>
          <w:tcPr>
            <w:tcW w:w="0" w:type="auto"/>
            <w:shd w:val="clear" w:color="auto" w:fill="FFFFFF"/>
            <w:tcMar>
              <w:top w:w="135" w:type="dxa"/>
              <w:left w:w="0" w:type="dxa"/>
              <w:bottom w:w="0" w:type="dxa"/>
              <w:right w:w="0" w:type="dxa"/>
            </w:tcMar>
            <w:hideMark/>
          </w:tcPr>
          <w:p w:rsidR="00003363" w:rsidRPr="00003363" w:rsidRDefault="00003363" w:rsidP="00003363">
            <w:pPr>
              <w:spacing w:after="0" w:line="240" w:lineRule="auto"/>
              <w:rPr>
                <w:rFonts w:eastAsia="Times New Roman" w:cstheme="minorHAnsi"/>
                <w:sz w:val="24"/>
                <w:szCs w:val="24"/>
                <w:lang w:eastAsia="en-GB"/>
              </w:rPr>
            </w:pPr>
          </w:p>
        </w:tc>
      </w:tr>
    </w:tbl>
    <w:p w:rsidR="00003363" w:rsidRPr="00003363" w:rsidRDefault="00003363" w:rsidP="00003363">
      <w:pPr>
        <w:shd w:val="clear" w:color="auto" w:fill="FFFFFF"/>
        <w:spacing w:after="0" w:line="240" w:lineRule="auto"/>
        <w:rPr>
          <w:rFonts w:eastAsia="Times New Roman" w:cstheme="minorHAnsi"/>
          <w:b/>
          <w:color w:val="201F1E"/>
          <w:sz w:val="24"/>
          <w:szCs w:val="24"/>
          <w:lang w:eastAsia="en-GB"/>
        </w:rPr>
      </w:pPr>
      <w:r w:rsidRPr="00003363">
        <w:rPr>
          <w:rFonts w:eastAsia="Times New Roman" w:cstheme="minorHAnsi"/>
          <w:b/>
          <w:color w:val="201F1E"/>
          <w:sz w:val="24"/>
          <w:szCs w:val="24"/>
          <w:bdr w:val="none" w:sz="0" w:space="0" w:color="auto" w:frame="1"/>
          <w:lang w:eastAsia="en-GB"/>
        </w:rPr>
        <w:t>Tuesday 15 September 2020</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Following my communication to School Direct lead schools last Friday, I wanted to write to all our school partners to provide an update on the start of the term.</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val="en-US" w:eastAsia="en-GB"/>
        </w:rPr>
        <w:t> </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b/>
          <w:bCs/>
          <w:color w:val="000000"/>
          <w:sz w:val="24"/>
          <w:szCs w:val="24"/>
          <w:u w:val="single"/>
          <w:bdr w:val="none" w:sz="0" w:space="0" w:color="auto" w:frame="1"/>
          <w:lang w:val="en-US" w:eastAsia="en-GB"/>
        </w:rPr>
        <w:t>Student Evaluation 2019-20</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val="en-US" w:eastAsia="en-GB"/>
        </w:rPr>
        <w:t xml:space="preserve">I thought you would appreciate sight of some of the positive headlines from our student experience evaluation from the 2019-20 PGCE cohort.  We will share the full evaluation at the </w:t>
      </w:r>
      <w:proofErr w:type="gramStart"/>
      <w:r w:rsidRPr="00003363">
        <w:rPr>
          <w:rFonts w:eastAsia="Times New Roman" w:cstheme="minorHAnsi"/>
          <w:color w:val="000000"/>
          <w:sz w:val="24"/>
          <w:szCs w:val="24"/>
          <w:bdr w:val="none" w:sz="0" w:space="0" w:color="auto" w:frame="1"/>
          <w:lang w:val="en-US" w:eastAsia="en-GB"/>
        </w:rPr>
        <w:t>Autumn</w:t>
      </w:r>
      <w:proofErr w:type="gramEnd"/>
      <w:r w:rsidRPr="00003363">
        <w:rPr>
          <w:rFonts w:eastAsia="Times New Roman" w:cstheme="minorHAnsi"/>
          <w:color w:val="000000"/>
          <w:sz w:val="24"/>
          <w:szCs w:val="24"/>
          <w:bdr w:val="none" w:sz="0" w:space="0" w:color="auto" w:frame="1"/>
          <w:lang w:val="en-US" w:eastAsia="en-GB"/>
        </w:rPr>
        <w:t xml:space="preserve"> term </w:t>
      </w:r>
      <w:proofErr w:type="spellStart"/>
      <w:r w:rsidRPr="00003363">
        <w:rPr>
          <w:rFonts w:eastAsia="Times New Roman" w:cstheme="minorHAnsi"/>
          <w:color w:val="000000"/>
          <w:sz w:val="24"/>
          <w:szCs w:val="24"/>
          <w:bdr w:val="none" w:sz="0" w:space="0" w:color="auto" w:frame="1"/>
          <w:lang w:val="en-US" w:eastAsia="en-GB"/>
        </w:rPr>
        <w:t>WaSP</w:t>
      </w:r>
      <w:proofErr w:type="spellEnd"/>
      <w:r w:rsidRPr="00003363">
        <w:rPr>
          <w:rFonts w:eastAsia="Times New Roman" w:cstheme="minorHAnsi"/>
          <w:color w:val="000000"/>
          <w:sz w:val="24"/>
          <w:szCs w:val="24"/>
          <w:bdr w:val="none" w:sz="0" w:space="0" w:color="auto" w:frame="1"/>
          <w:lang w:val="en-US" w:eastAsia="en-GB"/>
        </w:rPr>
        <w:t xml:space="preserve"> meetings.</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val="en-US" w:eastAsia="en-GB"/>
        </w:rPr>
        <w:t> </w:t>
      </w:r>
    </w:p>
    <w:p w:rsidR="00003363" w:rsidRPr="00003363" w:rsidRDefault="00003363" w:rsidP="00003363">
      <w:pPr>
        <w:shd w:val="clear" w:color="auto" w:fill="FFFFFF"/>
        <w:spacing w:after="0" w:line="240" w:lineRule="auto"/>
        <w:ind w:left="720" w:hanging="360"/>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val="en-US" w:eastAsia="en-GB"/>
        </w:rPr>
        <w:t xml:space="preserve">·         Quality of support by personal tutor through tutorials and opportunity for email communication was rated </w:t>
      </w:r>
      <w:proofErr w:type="gramStart"/>
      <w:r w:rsidRPr="00003363">
        <w:rPr>
          <w:rFonts w:eastAsia="Times New Roman" w:cstheme="minorHAnsi"/>
          <w:color w:val="000000"/>
          <w:sz w:val="24"/>
          <w:szCs w:val="24"/>
          <w:bdr w:val="none" w:sz="0" w:space="0" w:color="auto" w:frame="1"/>
          <w:lang w:val="en-US" w:eastAsia="en-GB"/>
        </w:rPr>
        <w:t>Outstanding</w:t>
      </w:r>
      <w:proofErr w:type="gramEnd"/>
      <w:r w:rsidRPr="00003363">
        <w:rPr>
          <w:rFonts w:eastAsia="Times New Roman" w:cstheme="minorHAnsi"/>
          <w:color w:val="000000"/>
          <w:sz w:val="24"/>
          <w:szCs w:val="24"/>
          <w:bdr w:val="none" w:sz="0" w:space="0" w:color="auto" w:frame="1"/>
          <w:lang w:val="en-US" w:eastAsia="en-GB"/>
        </w:rPr>
        <w:t xml:space="preserve"> or Good by 96% of our Secondary trainees 19/20</w:t>
      </w:r>
    </w:p>
    <w:p w:rsidR="00003363" w:rsidRPr="00003363" w:rsidRDefault="00003363" w:rsidP="00003363">
      <w:pPr>
        <w:shd w:val="clear" w:color="auto" w:fill="FFFFFF"/>
        <w:spacing w:after="0" w:line="240" w:lineRule="auto"/>
        <w:ind w:left="720" w:hanging="360"/>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val="en-US" w:eastAsia="en-GB"/>
        </w:rPr>
        <w:t>·         Mentors' use of the Warwick Assessment Descriptors (Teachers' Standards) and target-setting to promote the trainees’ formative professional development and practice during their placement was rated 98% Outstanding or Good by 19/20 Secondary trainees</w:t>
      </w:r>
    </w:p>
    <w:p w:rsidR="00003363" w:rsidRPr="00003363" w:rsidRDefault="00003363" w:rsidP="00003363">
      <w:pPr>
        <w:shd w:val="clear" w:color="auto" w:fill="FFFFFF"/>
        <w:spacing w:after="0" w:line="240" w:lineRule="auto"/>
        <w:ind w:left="720" w:hanging="360"/>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val="en-US" w:eastAsia="en-GB"/>
        </w:rPr>
        <w:t>·         100% of our 19/20 Primary trainees rated Outstanding or Good the Quality of support given to them by their Personal Tutor</w:t>
      </w:r>
    </w:p>
    <w:p w:rsidR="00003363" w:rsidRPr="00003363" w:rsidRDefault="00003363" w:rsidP="00003363">
      <w:pPr>
        <w:shd w:val="clear" w:color="auto" w:fill="FFFFFF"/>
        <w:spacing w:after="0" w:line="240" w:lineRule="auto"/>
        <w:ind w:left="720" w:hanging="360"/>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val="en-US" w:eastAsia="en-GB"/>
        </w:rPr>
        <w:t>·         99% of Primary 19/20 trainees rated the Overall Quality of their Course Outstanding or Good.</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val="en-US"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b/>
          <w:bCs/>
          <w:color w:val="000000"/>
          <w:sz w:val="24"/>
          <w:szCs w:val="24"/>
          <w:bdr w:val="none" w:sz="0" w:space="0" w:color="auto" w:frame="1"/>
          <w:lang w:eastAsia="en-GB"/>
        </w:rPr>
        <w:t>Recruitment and admissions</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Please refer to my communication to SD partners on Friday 11 September 2020. </w:t>
      </w:r>
      <w:hyperlink r:id="rId5" w:tgtFrame="_blank" w:history="1">
        <w:r w:rsidRPr="00003363">
          <w:rPr>
            <w:rFonts w:eastAsia="Times New Roman" w:cstheme="minorHAnsi"/>
            <w:color w:val="954F72"/>
            <w:sz w:val="24"/>
            <w:szCs w:val="24"/>
            <w:u w:val="single"/>
            <w:bdr w:val="none" w:sz="0" w:space="0" w:color="auto" w:frame="1"/>
            <w:lang w:eastAsia="en-GB"/>
          </w:rPr>
          <w:t>https://warwick.ac.uk/fac/soc/cte/pintra/mentorresources/previousbulletins/sdcommunication</w:t>
        </w:r>
      </w:hyperlink>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b/>
          <w:bCs/>
          <w:color w:val="000000"/>
          <w:sz w:val="24"/>
          <w:szCs w:val="24"/>
          <w:bdr w:val="none" w:sz="0" w:space="0" w:color="auto" w:frame="1"/>
          <w:lang w:eastAsia="en-GB"/>
        </w:rPr>
        <w:t>Start to the PGCE 2020-21 academic year</w:t>
      </w:r>
      <w:r w:rsidRPr="00003363">
        <w:rPr>
          <w:rFonts w:eastAsia="Times New Roman" w:cstheme="minorHAnsi"/>
          <w:color w:val="000000"/>
          <w:sz w:val="24"/>
          <w:szCs w:val="24"/>
          <w:u w:val="single"/>
          <w:bdr w:val="none" w:sz="0" w:space="0" w:color="auto" w:frame="1"/>
          <w:lang w:eastAsia="en-GB"/>
        </w:rPr>
        <w:t> </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Yesterday, I met the primary and secondary PGCE cohorts to welcome them to Warwick. Within the context of COVID-19 I stressed the importance of following school health &amp; safety policy and procedures which we will reiterate during our induction and when students start their placements.</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The following is a summary of the induction and foundation stage of the course.</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b/>
          <w:bCs/>
          <w:color w:val="000000"/>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b/>
          <w:bCs/>
          <w:color w:val="000000"/>
          <w:sz w:val="24"/>
          <w:szCs w:val="24"/>
          <w:bdr w:val="none" w:sz="0" w:space="0" w:color="auto" w:frame="1"/>
          <w:lang w:eastAsia="en-GB"/>
        </w:rPr>
        <w:t>Primary</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Primary and Early Years cohorts have begun an online Induction Week with a focus on trainees meeting personal tutors, meeting each other and starting to study two of their modules:  Professional Practice and Professional Enquiry.  Teaching sessions are a combination of ‘live’ synchronous delivery and asynchronous self-study. Trainees are allocated to a Study Group to support social networking and collaborative study so that asynchronous sessions can benefit from and develop professional dialogue rather than being undertaken in isolation. This year we are launching our ‘new’ programmes with curriculum content based on the Warwick Teacher Values and the distinction of an enhanced component focusing on Inclusion.</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lastRenderedPageBreak/>
        <w:t>For SD Alliances where you have primary and secondary students, a polite reminder that the primary and secondary programmes have different inductions and timetables. You will have received these from course leaders:  Mark Harris (Primary Core PGCE) and Julie Taylor (Primary SD) and Alison Morgan (Core PGCE and SD Secondary).</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b/>
          <w:bCs/>
          <w:color w:val="201F1E"/>
          <w:sz w:val="24"/>
          <w:szCs w:val="24"/>
          <w:bdr w:val="none" w:sz="0" w:space="0" w:color="auto" w:frame="1"/>
          <w:lang w:eastAsia="en-GB"/>
        </w:rPr>
        <w:t>Secondary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xml:space="preserve">We have now started three foundation weeks for the new cohort with online synchronous teaching on Mondays and </w:t>
      </w:r>
      <w:r w:rsidR="00B5337D">
        <w:rPr>
          <w:rFonts w:eastAsia="Times New Roman" w:cstheme="minorHAnsi"/>
          <w:color w:val="201F1E"/>
          <w:sz w:val="24"/>
          <w:szCs w:val="24"/>
          <w:bdr w:val="none" w:sz="0" w:space="0" w:color="auto" w:frame="1"/>
          <w:lang w:eastAsia="en-GB"/>
        </w:rPr>
        <w:t>Fri</w:t>
      </w:r>
      <w:bookmarkStart w:id="0" w:name="_GoBack"/>
      <w:bookmarkEnd w:id="0"/>
      <w:r w:rsidRPr="00003363">
        <w:rPr>
          <w:rFonts w:eastAsia="Times New Roman" w:cstheme="minorHAnsi"/>
          <w:color w:val="201F1E"/>
          <w:sz w:val="24"/>
          <w:szCs w:val="24"/>
          <w:bdr w:val="none" w:sz="0" w:space="0" w:color="auto" w:frame="1"/>
          <w:lang w:eastAsia="en-GB"/>
        </w:rPr>
        <w:t>days and additional asynchronous material accessible at any time. Teaching has been adapted to suit online delivery, with short lecture sessions, small group discussion and workshop sessions and subject based peer study groups. The course content is built around the new Warwick Secondary PGCE curriculum based on the Warwick Teacher Values and the ITT core content framework with an additional focus on being able to understand why elements of practice work and engage critically with research informed practice. You can access the curriculum model at: </w:t>
      </w:r>
    </w:p>
    <w:p w:rsidR="00003363" w:rsidRPr="00003363" w:rsidRDefault="00B5337D" w:rsidP="00003363">
      <w:pPr>
        <w:shd w:val="clear" w:color="auto" w:fill="FFFFFF"/>
        <w:spacing w:after="0" w:line="240" w:lineRule="auto"/>
        <w:textAlignment w:val="baseline"/>
        <w:rPr>
          <w:rFonts w:eastAsia="Times New Roman" w:cstheme="minorHAnsi"/>
          <w:color w:val="201F1E"/>
          <w:sz w:val="24"/>
          <w:szCs w:val="24"/>
          <w:lang w:eastAsia="en-GB"/>
        </w:rPr>
      </w:pPr>
      <w:hyperlink r:id="rId6" w:tgtFrame="_blank" w:history="1">
        <w:r w:rsidR="00003363" w:rsidRPr="00003363">
          <w:rPr>
            <w:rFonts w:eastAsia="Times New Roman" w:cstheme="minorHAnsi"/>
            <w:color w:val="954F72"/>
            <w:sz w:val="24"/>
            <w:szCs w:val="24"/>
            <w:bdr w:val="none" w:sz="0" w:space="0" w:color="auto" w:frame="1"/>
            <w:lang w:eastAsia="en-GB"/>
          </w:rPr>
          <w:t>https://warwick.ac.uk/fac/soc/cte/students-partners/academictechnology/curriculummodel/</w:t>
        </w:r>
      </w:hyperlink>
      <w:r w:rsidR="00003363" w:rsidRPr="00003363">
        <w:rPr>
          <w:rFonts w:eastAsia="Times New Roman" w:cstheme="minorHAnsi"/>
          <w:color w:val="201F1E"/>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Friday 02 October 2020 is a core day focusing on developing understanding of behaviour and behaviour management. School Direct trainees are welcome to attend if Alliances feel that this would enhance their own training in school.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b/>
          <w:bCs/>
          <w:color w:val="000000"/>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b/>
          <w:bCs/>
          <w:color w:val="000000"/>
          <w:sz w:val="24"/>
          <w:szCs w:val="24"/>
          <w:bdr w:val="none" w:sz="0" w:space="0" w:color="auto" w:frame="1"/>
          <w:lang w:eastAsia="en-GB"/>
        </w:rPr>
        <w:t>School Direct Trainees attendance at Warwick’s PGCE Induction</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As you know the central University PGCE induction programme is a very important entitlement for all students, whether they are on the School Direct training or salaried route. The University sessions have all been carefully planned to ensure essential information is shared with trainees alongside an opportunity to get to know each other and their Warwick tutors; these are all important sessions to ensure students settle in and are ready for the rest of the PGCE content and their school setting.</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We are aware that there is a lot of concern in school at present about sustaining staffing, we are therefore mindful this year to be flexible to manage how our changes to the course start might have affected the SDS trainees. We do however have some concerns where SDS trainees have had to miss some aspects of Warwick’s induction due to teaching commitments as, like you, we want to do all we can to avoid the SDS trainees being in a position where they are disadvantaged due to missing essential Warwick Induction sessions.</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 xml:space="preserve">If we think that we need to move to a later start date for 2021-22 we will consult with you at a </w:t>
      </w:r>
      <w:proofErr w:type="spellStart"/>
      <w:r w:rsidRPr="00003363">
        <w:rPr>
          <w:rFonts w:eastAsia="Times New Roman" w:cstheme="minorHAnsi"/>
          <w:color w:val="000000"/>
          <w:sz w:val="24"/>
          <w:szCs w:val="24"/>
          <w:bdr w:val="none" w:sz="0" w:space="0" w:color="auto" w:frame="1"/>
          <w:lang w:eastAsia="en-GB"/>
        </w:rPr>
        <w:t>WaSP</w:t>
      </w:r>
      <w:proofErr w:type="spellEnd"/>
      <w:r w:rsidRPr="00003363">
        <w:rPr>
          <w:rFonts w:eastAsia="Times New Roman" w:cstheme="minorHAnsi"/>
          <w:color w:val="000000"/>
          <w:sz w:val="24"/>
          <w:szCs w:val="24"/>
          <w:bdr w:val="none" w:sz="0" w:space="0" w:color="auto" w:frame="1"/>
          <w:lang w:eastAsia="en-GB"/>
        </w:rPr>
        <w:t xml:space="preserve"> meeting early in 2021 to ensure timetable planning is as early as possible.</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b/>
          <w:bCs/>
          <w:color w:val="000000"/>
          <w:sz w:val="24"/>
          <w:szCs w:val="24"/>
          <w:bdr w:val="none" w:sz="0" w:space="0" w:color="auto" w:frame="1"/>
          <w:lang w:eastAsia="en-GB"/>
        </w:rPr>
        <w:t>Warwick Tutor Moderation visits in the </w:t>
      </w:r>
      <w:proofErr w:type="gramStart"/>
      <w:r w:rsidRPr="00003363">
        <w:rPr>
          <w:rFonts w:eastAsia="Times New Roman" w:cstheme="minorHAnsi"/>
          <w:b/>
          <w:bCs/>
          <w:color w:val="000000"/>
          <w:sz w:val="24"/>
          <w:szCs w:val="24"/>
          <w:bdr w:val="none" w:sz="0" w:space="0" w:color="auto" w:frame="1"/>
          <w:lang w:eastAsia="en-GB"/>
        </w:rPr>
        <w:t>Autumn</w:t>
      </w:r>
      <w:proofErr w:type="gramEnd"/>
      <w:r w:rsidRPr="00003363">
        <w:rPr>
          <w:rFonts w:eastAsia="Times New Roman" w:cstheme="minorHAnsi"/>
          <w:b/>
          <w:bCs/>
          <w:color w:val="000000"/>
          <w:sz w:val="24"/>
          <w:szCs w:val="24"/>
          <w:bdr w:val="none" w:sz="0" w:space="0" w:color="auto" w:frame="1"/>
          <w:lang w:eastAsia="en-GB"/>
        </w:rPr>
        <w:t> term</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In order to ensure a consistent approach across all partnership schools we have established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 </w:t>
      </w:r>
      <w:proofErr w:type="gramStart"/>
      <w:r w:rsidRPr="00003363">
        <w:rPr>
          <w:rFonts w:eastAsia="Times New Roman" w:cstheme="minorHAnsi"/>
          <w:b/>
          <w:bCs/>
          <w:color w:val="000000"/>
          <w:sz w:val="24"/>
          <w:szCs w:val="24"/>
          <w:bdr w:val="none" w:sz="0" w:space="0" w:color="auto" w:frame="1"/>
          <w:lang w:eastAsia="en-GB"/>
        </w:rPr>
        <w:t>a</w:t>
      </w:r>
      <w:proofErr w:type="gramEnd"/>
      <w:r w:rsidRPr="00003363">
        <w:rPr>
          <w:rFonts w:eastAsia="Times New Roman" w:cstheme="minorHAnsi"/>
          <w:b/>
          <w:bCs/>
          <w:color w:val="000000"/>
          <w:sz w:val="24"/>
          <w:szCs w:val="24"/>
          <w:bdr w:val="none" w:sz="0" w:space="0" w:color="auto" w:frame="1"/>
          <w:lang w:eastAsia="en-GB"/>
        </w:rPr>
        <w:t xml:space="preserve"> common approach to moderation visits</w:t>
      </w:r>
      <w:r w:rsidRPr="00003363">
        <w:rPr>
          <w:rFonts w:eastAsia="Times New Roman" w:cstheme="minorHAnsi"/>
          <w:color w:val="000000"/>
          <w:sz w:val="24"/>
          <w:szCs w:val="24"/>
          <w:bdr w:val="none" w:sz="0" w:space="0" w:color="auto" w:frame="1"/>
          <w:lang w:eastAsia="en-GB"/>
        </w:rPr>
        <w:t> which will be reviewed in the second half of the Autumn term to inform our approach for January 2021 onwards.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b/>
          <w:bCs/>
          <w:color w:val="201F1E"/>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b/>
          <w:bCs/>
          <w:color w:val="000000"/>
          <w:sz w:val="24"/>
          <w:szCs w:val="24"/>
          <w:bdr w:val="none" w:sz="0" w:space="0" w:color="auto" w:frame="1"/>
          <w:lang w:eastAsia="en-GB"/>
        </w:rPr>
        <w:t>Rationale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Advice to schools:  </w:t>
      </w:r>
      <w:hyperlink r:id="rId7" w:anchor="school-workforce" w:tgtFrame="_blank" w:history="1">
        <w:r w:rsidRPr="00003363">
          <w:rPr>
            <w:rFonts w:eastAsia="Times New Roman" w:cstheme="minorHAnsi"/>
            <w:color w:val="000000"/>
            <w:sz w:val="24"/>
            <w:szCs w:val="24"/>
            <w:u w:val="single"/>
            <w:bdr w:val="none" w:sz="0" w:space="0" w:color="auto" w:frame="1"/>
            <w:lang w:eastAsia="en-GB"/>
          </w:rPr>
          <w:t>https://www.gov.uk/government/publications/actions-for-schools-during-the-coronavirus-outbreak/guidance-for-full-opening-schools#school-workforce</w:t>
        </w:r>
      </w:hyperlink>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B0C0C"/>
          <w:sz w:val="24"/>
          <w:szCs w:val="24"/>
          <w:bdr w:val="none" w:sz="0" w:space="0" w:color="auto" w:frame="1"/>
          <w:lang w:eastAsia="en-GB"/>
        </w:rPr>
        <w:t>‘Supply staff and other temporary workers can move between schools, but school leaders will want to consider how to minimise the number of visitors to the school where possible. Peripatetic teachers can move between schools, for instance, but you should consider how to minimise the number of visitors where possible.’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B0C0C"/>
          <w:sz w:val="24"/>
          <w:szCs w:val="24"/>
          <w:bdr w:val="none" w:sz="0" w:space="0" w:color="auto" w:frame="1"/>
          <w:lang w:eastAsia="en-GB"/>
        </w:rPr>
        <w:t> </w:t>
      </w:r>
    </w:p>
    <w:p w:rsidR="00003363" w:rsidRPr="00003363" w:rsidRDefault="00003363" w:rsidP="00003363">
      <w:pPr>
        <w:shd w:val="clear" w:color="auto" w:fill="FFFFFF"/>
        <w:spacing w:beforeAutospacing="1" w:after="0" w:line="240" w:lineRule="auto"/>
        <w:ind w:left="720" w:hanging="360"/>
        <w:textAlignment w:val="baseline"/>
        <w:rPr>
          <w:rFonts w:eastAsia="Times New Roman" w:cstheme="minorHAnsi"/>
          <w:color w:val="201F1E"/>
          <w:sz w:val="24"/>
          <w:szCs w:val="24"/>
          <w:lang w:eastAsia="en-GB"/>
        </w:rPr>
      </w:pPr>
      <w:r w:rsidRPr="00003363">
        <w:rPr>
          <w:rFonts w:eastAsia="Times New Roman" w:cstheme="minorHAnsi"/>
          <w:color w:val="0B0C0C"/>
          <w:sz w:val="24"/>
          <w:szCs w:val="24"/>
          <w:bdr w:val="none" w:sz="0" w:space="0" w:color="auto" w:frame="1"/>
          <w:lang w:eastAsia="en-GB"/>
        </w:rPr>
        <w:t>·     Maintaining a virtual presence ensures ‘minimizing’ visitors in school and reduces Health &amp; Safety concerns for all.</w:t>
      </w:r>
    </w:p>
    <w:p w:rsidR="00003363" w:rsidRPr="00003363" w:rsidRDefault="00003363" w:rsidP="00003363">
      <w:pPr>
        <w:shd w:val="clear" w:color="auto" w:fill="FFFFFF"/>
        <w:spacing w:beforeAutospacing="1" w:after="0" w:line="240" w:lineRule="auto"/>
        <w:ind w:left="720" w:hanging="360"/>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     We have a number of moderation tutors employed by the University who for medical or other reasons should not be visiting schools as they are particularly vulnerable.</w:t>
      </w:r>
    </w:p>
    <w:p w:rsidR="00003363" w:rsidRPr="00003363" w:rsidRDefault="00003363" w:rsidP="00003363">
      <w:pPr>
        <w:shd w:val="clear" w:color="auto" w:fill="FFFFFF"/>
        <w:spacing w:beforeAutospacing="1" w:after="0" w:line="240" w:lineRule="auto"/>
        <w:ind w:left="720" w:hanging="360"/>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     If Local Authorities, individual schools, class bubbles etc. have to enforce more stringent restrictions, maintaining a common approach across all students reduces inconsistency and the challenge of equity. </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b/>
          <w:bCs/>
          <w:color w:val="201F1E"/>
          <w:sz w:val="24"/>
          <w:szCs w:val="24"/>
          <w:bdr w:val="none" w:sz="0" w:space="0" w:color="auto" w:frame="1"/>
          <w:lang w:eastAsia="en-GB"/>
        </w:rPr>
        <w:t xml:space="preserve">Approach in the </w:t>
      </w:r>
      <w:proofErr w:type="gramStart"/>
      <w:r w:rsidRPr="00003363">
        <w:rPr>
          <w:rFonts w:eastAsia="Times New Roman" w:cstheme="minorHAnsi"/>
          <w:b/>
          <w:bCs/>
          <w:color w:val="201F1E"/>
          <w:sz w:val="24"/>
          <w:szCs w:val="24"/>
          <w:bdr w:val="none" w:sz="0" w:space="0" w:color="auto" w:frame="1"/>
          <w:lang w:eastAsia="en-GB"/>
        </w:rPr>
        <w:t>Autumn</w:t>
      </w:r>
      <w:proofErr w:type="gramEnd"/>
      <w:r w:rsidRPr="00003363">
        <w:rPr>
          <w:rFonts w:eastAsia="Times New Roman" w:cstheme="minorHAnsi"/>
          <w:b/>
          <w:bCs/>
          <w:color w:val="201F1E"/>
          <w:sz w:val="24"/>
          <w:szCs w:val="24"/>
          <w:bdr w:val="none" w:sz="0" w:space="0" w:color="auto" w:frame="1"/>
          <w:lang w:eastAsia="en-GB"/>
        </w:rPr>
        <w:t xml:space="preserve"> term 2020</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No face-to-face moderation visits to schools, but virtual online visits/ moderation to be undertaken. This might include: </w:t>
      </w:r>
    </w:p>
    <w:p w:rsidR="00003363" w:rsidRPr="00003363" w:rsidRDefault="00003363" w:rsidP="00003363">
      <w:pPr>
        <w:shd w:val="clear" w:color="auto" w:fill="FFFFFF"/>
        <w:spacing w:beforeAutospacing="1" w:after="0" w:line="240" w:lineRule="auto"/>
        <w:ind w:left="709" w:hanging="360"/>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w:t>
      </w:r>
      <w:r w:rsidRPr="00003363">
        <w:rPr>
          <w:rFonts w:eastAsia="Times New Roman" w:cstheme="minorHAnsi"/>
          <w:color w:val="000000"/>
          <w:sz w:val="24"/>
          <w:szCs w:val="24"/>
          <w:bdr w:val="none" w:sz="0" w:space="0" w:color="auto" w:frame="1"/>
          <w:lang w:eastAsia="en-GB"/>
        </w:rPr>
        <w:t>Online meeting through </w:t>
      </w:r>
      <w:r w:rsidRPr="00003363">
        <w:rPr>
          <w:rFonts w:eastAsia="Times New Roman" w:cstheme="minorHAnsi"/>
          <w:i/>
          <w:iCs/>
          <w:color w:val="000000"/>
          <w:sz w:val="24"/>
          <w:szCs w:val="24"/>
          <w:bdr w:val="none" w:sz="0" w:space="0" w:color="auto" w:frame="1"/>
          <w:lang w:eastAsia="en-GB"/>
        </w:rPr>
        <w:t>Microsoft</w:t>
      </w:r>
      <w:r w:rsidRPr="00003363">
        <w:rPr>
          <w:rFonts w:eastAsia="Times New Roman" w:cstheme="minorHAnsi"/>
          <w:color w:val="000000"/>
          <w:sz w:val="24"/>
          <w:szCs w:val="24"/>
          <w:bdr w:val="none" w:sz="0" w:space="0" w:color="auto" w:frame="1"/>
          <w:lang w:eastAsia="en-GB"/>
        </w:rPr>
        <w:t> </w:t>
      </w:r>
      <w:r w:rsidRPr="00003363">
        <w:rPr>
          <w:rFonts w:eastAsia="Times New Roman" w:cstheme="minorHAnsi"/>
          <w:i/>
          <w:iCs/>
          <w:color w:val="000000"/>
          <w:sz w:val="24"/>
          <w:szCs w:val="24"/>
          <w:bdr w:val="none" w:sz="0" w:space="0" w:color="auto" w:frame="1"/>
          <w:lang w:eastAsia="en-GB"/>
        </w:rPr>
        <w:t>Teams/ Blackboard Collaborate</w:t>
      </w:r>
      <w:r w:rsidRPr="00003363">
        <w:rPr>
          <w:rFonts w:eastAsia="Times New Roman" w:cstheme="minorHAnsi"/>
          <w:color w:val="000000"/>
          <w:sz w:val="24"/>
          <w:szCs w:val="24"/>
          <w:bdr w:val="none" w:sz="0" w:space="0" w:color="auto" w:frame="1"/>
          <w:lang w:eastAsia="en-GB"/>
        </w:rPr>
        <w:t> with trainees, subject/ professional/school mentor; </w:t>
      </w:r>
    </w:p>
    <w:p w:rsidR="00003363" w:rsidRPr="00003363" w:rsidRDefault="00003363" w:rsidP="00003363">
      <w:pPr>
        <w:shd w:val="clear" w:color="auto" w:fill="FFFFFF"/>
        <w:spacing w:beforeAutospacing="1" w:after="0" w:line="240" w:lineRule="auto"/>
        <w:ind w:left="709" w:hanging="360"/>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w:t>
      </w:r>
      <w:r w:rsidRPr="00003363">
        <w:rPr>
          <w:rFonts w:eastAsia="Times New Roman" w:cstheme="minorHAnsi"/>
          <w:color w:val="000000"/>
          <w:sz w:val="24"/>
          <w:szCs w:val="24"/>
          <w:bdr w:val="none" w:sz="0" w:space="0" w:color="auto" w:frame="1"/>
          <w:lang w:eastAsia="en-GB"/>
        </w:rPr>
        <w:t>Where causes for concern about trainees arise, this will be addressed through online meetings; </w:t>
      </w:r>
    </w:p>
    <w:p w:rsidR="00003363" w:rsidRPr="00003363" w:rsidRDefault="00003363" w:rsidP="00003363">
      <w:pPr>
        <w:shd w:val="clear" w:color="auto" w:fill="FFFFFF"/>
        <w:spacing w:beforeAutospacing="1" w:after="0" w:line="240" w:lineRule="auto"/>
        <w:ind w:left="709" w:hanging="360"/>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w:t>
      </w:r>
      <w:r w:rsidRPr="00003363">
        <w:rPr>
          <w:rFonts w:eastAsia="Times New Roman" w:cstheme="minorHAnsi"/>
          <w:color w:val="000000"/>
          <w:sz w:val="24"/>
          <w:szCs w:val="24"/>
          <w:bdr w:val="none" w:sz="0" w:space="0" w:color="auto" w:frame="1"/>
          <w:lang w:eastAsia="en-GB"/>
        </w:rPr>
        <w:t>GDPR/ consent </w:t>
      </w:r>
      <w:proofErr w:type="spellStart"/>
      <w:r w:rsidRPr="00003363">
        <w:rPr>
          <w:rFonts w:eastAsia="Times New Roman" w:cstheme="minorHAnsi"/>
          <w:color w:val="000000"/>
          <w:sz w:val="24"/>
          <w:szCs w:val="24"/>
          <w:bdr w:val="none" w:sz="0" w:space="0" w:color="auto" w:frame="1"/>
          <w:lang w:eastAsia="en-GB"/>
        </w:rPr>
        <w:t>etc</w:t>
      </w:r>
      <w:proofErr w:type="spellEnd"/>
      <w:r w:rsidRPr="00003363">
        <w:rPr>
          <w:rFonts w:eastAsia="Times New Roman" w:cstheme="minorHAnsi"/>
          <w:color w:val="000000"/>
          <w:sz w:val="24"/>
          <w:szCs w:val="24"/>
          <w:bdr w:val="none" w:sz="0" w:space="0" w:color="auto" w:frame="1"/>
          <w:lang w:eastAsia="en-GB"/>
        </w:rPr>
        <w:t> allowing; video lesson observation, for instance using </w:t>
      </w:r>
      <w:r w:rsidRPr="00003363">
        <w:rPr>
          <w:rFonts w:eastAsia="Times New Roman" w:cstheme="minorHAnsi"/>
          <w:i/>
          <w:iCs/>
          <w:color w:val="000000"/>
          <w:sz w:val="24"/>
          <w:szCs w:val="24"/>
          <w:bdr w:val="none" w:sz="0" w:space="0" w:color="auto" w:frame="1"/>
          <w:lang w:eastAsia="en-GB"/>
        </w:rPr>
        <w:t>Iris Connect </w:t>
      </w:r>
      <w:r w:rsidRPr="00003363">
        <w:rPr>
          <w:rFonts w:eastAsia="Times New Roman" w:cstheme="minorHAnsi"/>
          <w:color w:val="000000"/>
          <w:sz w:val="24"/>
          <w:szCs w:val="24"/>
          <w:bdr w:val="none" w:sz="0" w:space="0" w:color="auto" w:frame="1"/>
          <w:lang w:eastAsia="en-GB"/>
        </w:rPr>
        <w:t>could be used to supplement virtual meetings, but this is very much at the pilot stage. </w:t>
      </w:r>
    </w:p>
    <w:p w:rsidR="00003363" w:rsidRPr="00003363" w:rsidRDefault="00003363" w:rsidP="00003363">
      <w:pPr>
        <w:shd w:val="clear" w:color="auto" w:fill="FFFFFF"/>
        <w:spacing w:beforeAutospacing="1" w:after="0" w:line="240" w:lineRule="auto"/>
        <w:ind w:left="349"/>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 </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 xml:space="preserve">Please note: Where students are undergoing a final assessment in the </w:t>
      </w:r>
      <w:proofErr w:type="gramStart"/>
      <w:r w:rsidRPr="00003363">
        <w:rPr>
          <w:rFonts w:eastAsia="Times New Roman" w:cstheme="minorHAnsi"/>
          <w:color w:val="000000"/>
          <w:sz w:val="24"/>
          <w:szCs w:val="24"/>
          <w:bdr w:val="none" w:sz="0" w:space="0" w:color="auto" w:frame="1"/>
          <w:lang w:eastAsia="en-GB"/>
        </w:rPr>
        <w:t>Autumn</w:t>
      </w:r>
      <w:proofErr w:type="gramEnd"/>
      <w:r w:rsidRPr="00003363">
        <w:rPr>
          <w:rFonts w:eastAsia="Times New Roman" w:cstheme="minorHAnsi"/>
          <w:color w:val="000000"/>
          <w:sz w:val="24"/>
          <w:szCs w:val="24"/>
          <w:bdr w:val="none" w:sz="0" w:space="0" w:color="auto" w:frame="1"/>
          <w:lang w:eastAsia="en-GB"/>
        </w:rPr>
        <w:t xml:space="preserve"> term (Red RAG rated or deferred from 2019-20 cohort), if agreed by the Warwick tutor and the school that a f2f visit is required, this may take place in school.</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This approach will be reviewed in the light of government and institutional advice on COVID-19 later in the </w:t>
      </w:r>
      <w:proofErr w:type="gramStart"/>
      <w:r w:rsidRPr="00003363">
        <w:rPr>
          <w:rFonts w:eastAsia="Times New Roman" w:cstheme="minorHAnsi"/>
          <w:color w:val="000000"/>
          <w:sz w:val="24"/>
          <w:szCs w:val="24"/>
          <w:bdr w:val="none" w:sz="0" w:space="0" w:color="auto" w:frame="1"/>
          <w:lang w:eastAsia="en-GB"/>
        </w:rPr>
        <w:t>Autumn</w:t>
      </w:r>
      <w:proofErr w:type="gramEnd"/>
      <w:r w:rsidRPr="00003363">
        <w:rPr>
          <w:rFonts w:eastAsia="Times New Roman" w:cstheme="minorHAnsi"/>
          <w:color w:val="000000"/>
          <w:sz w:val="24"/>
          <w:szCs w:val="24"/>
          <w:bdr w:val="none" w:sz="0" w:space="0" w:color="auto" w:frame="1"/>
          <w:lang w:eastAsia="en-GB"/>
        </w:rPr>
        <w:t> term.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b/>
          <w:bCs/>
          <w:color w:val="201F1E"/>
          <w:sz w:val="24"/>
          <w:szCs w:val="24"/>
          <w:u w:val="single"/>
          <w:bdr w:val="none" w:sz="0" w:space="0" w:color="auto" w:frame="1"/>
          <w:lang w:eastAsia="en-GB"/>
        </w:rPr>
        <w:t>2020-21 School Direct Collaborative Agreement</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b/>
          <w:bCs/>
          <w:color w:val="201F1E"/>
          <w:sz w:val="24"/>
          <w:szCs w:val="24"/>
          <w:bdr w:val="none" w:sz="0" w:space="0" w:color="auto" w:frame="1"/>
          <w:lang w:eastAsia="en-GB"/>
        </w:rPr>
        <w:t>Our Collaborative Agreement now has the following amendment:</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val="en-US" w:eastAsia="en-GB"/>
        </w:rPr>
        <w:t>6.21 Provide all reasonable administrative support and assistance to staff visiting the Lead School on behalf of the University.</w:t>
      </w:r>
      <w:r w:rsidRPr="00003363">
        <w:rPr>
          <w:rFonts w:eastAsia="Times New Roman" w:cstheme="minorHAnsi"/>
          <w:color w:val="201F1E"/>
          <w:sz w:val="24"/>
          <w:szCs w:val="24"/>
          <w:u w:val="single"/>
          <w:bdr w:val="none" w:sz="0" w:space="0" w:color="auto" w:frame="1"/>
          <w:lang w:val="en-US" w:eastAsia="en-GB"/>
        </w:rPr>
        <w:t>  </w:t>
      </w:r>
      <w:r w:rsidRPr="00003363">
        <w:rPr>
          <w:rFonts w:eastAsia="Times New Roman" w:cstheme="minorHAnsi"/>
          <w:i/>
          <w:iCs/>
          <w:color w:val="201F1E"/>
          <w:sz w:val="24"/>
          <w:szCs w:val="24"/>
          <w:u w:val="single"/>
          <w:bdr w:val="none" w:sz="0" w:space="0" w:color="auto" w:frame="1"/>
          <w:lang w:val="en-US" w:eastAsia="en-GB"/>
        </w:rPr>
        <w:t>Due to COVID-19, it is likely that visits in the first term will be conducted remotely</w:t>
      </w:r>
      <w:r w:rsidRPr="00003363">
        <w:rPr>
          <w:rFonts w:eastAsia="Times New Roman" w:cstheme="minorHAnsi"/>
          <w:color w:val="201F1E"/>
          <w:sz w:val="24"/>
          <w:szCs w:val="24"/>
          <w:u w:val="single"/>
          <w:bdr w:val="none" w:sz="0" w:space="0" w:color="auto" w:frame="1"/>
          <w:lang w:val="en-US" w:eastAsia="en-GB"/>
        </w:rPr>
        <w:t>. </w:t>
      </w:r>
      <w:r w:rsidRPr="00003363">
        <w:rPr>
          <w:rFonts w:eastAsia="Times New Roman" w:cstheme="minorHAnsi"/>
          <w:i/>
          <w:iCs/>
          <w:color w:val="201F1E"/>
          <w:sz w:val="24"/>
          <w:szCs w:val="24"/>
          <w:u w:val="single"/>
          <w:bdr w:val="none" w:sz="0" w:space="0" w:color="auto" w:frame="1"/>
          <w:lang w:val="en-US" w:eastAsia="en-GB"/>
        </w:rPr>
        <w:t xml:space="preserve">This approach will be reviewed in the light of government and institutional advice on Covid-19 later in the </w:t>
      </w:r>
      <w:proofErr w:type="gramStart"/>
      <w:r w:rsidRPr="00003363">
        <w:rPr>
          <w:rFonts w:eastAsia="Times New Roman" w:cstheme="minorHAnsi"/>
          <w:i/>
          <w:iCs/>
          <w:color w:val="201F1E"/>
          <w:sz w:val="24"/>
          <w:szCs w:val="24"/>
          <w:u w:val="single"/>
          <w:bdr w:val="none" w:sz="0" w:space="0" w:color="auto" w:frame="1"/>
          <w:lang w:val="en-US" w:eastAsia="en-GB"/>
        </w:rPr>
        <w:t>Autumn</w:t>
      </w:r>
      <w:proofErr w:type="gramEnd"/>
      <w:r w:rsidRPr="00003363">
        <w:rPr>
          <w:rFonts w:eastAsia="Times New Roman" w:cstheme="minorHAnsi"/>
          <w:i/>
          <w:iCs/>
          <w:color w:val="201F1E"/>
          <w:sz w:val="24"/>
          <w:szCs w:val="24"/>
          <w:u w:val="single"/>
          <w:bdr w:val="none" w:sz="0" w:space="0" w:color="auto" w:frame="1"/>
          <w:lang w:val="en-US" w:eastAsia="en-GB"/>
        </w:rPr>
        <w:t xml:space="preserve"> term.</w:t>
      </w:r>
    </w:p>
    <w:p w:rsidR="00003363" w:rsidRPr="00003363" w:rsidRDefault="00003363" w:rsidP="00003363">
      <w:pPr>
        <w:shd w:val="clear" w:color="auto" w:fill="FFFFFF"/>
        <w:spacing w:beforeAutospacing="1" w:after="0" w:line="240" w:lineRule="auto"/>
        <w:ind w:left="360"/>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This statement will also be included in our confirmation emails to core schools when we confirm their trainee placements for this term.</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xml:space="preserve">The collaborative agreement is currently being finalised and also includes reference to safer recruitment, student wellbeing and associated resources (as an appendix), and updated links to student complaints procedures and </w:t>
      </w:r>
      <w:proofErr w:type="spellStart"/>
      <w:r w:rsidRPr="00003363">
        <w:rPr>
          <w:rFonts w:eastAsia="Times New Roman" w:cstheme="minorHAnsi"/>
          <w:color w:val="201F1E"/>
          <w:sz w:val="24"/>
          <w:szCs w:val="24"/>
          <w:bdr w:val="none" w:sz="0" w:space="0" w:color="auto" w:frame="1"/>
          <w:lang w:eastAsia="en-GB"/>
        </w:rPr>
        <w:t>DfE</w:t>
      </w:r>
      <w:proofErr w:type="spellEnd"/>
      <w:r w:rsidRPr="00003363">
        <w:rPr>
          <w:rFonts w:eastAsia="Times New Roman" w:cstheme="minorHAnsi"/>
          <w:color w:val="201F1E"/>
          <w:sz w:val="24"/>
          <w:szCs w:val="24"/>
          <w:bdr w:val="none" w:sz="0" w:space="0" w:color="auto" w:frame="1"/>
          <w:lang w:eastAsia="en-GB"/>
        </w:rPr>
        <w:t xml:space="preserve"> ITT guidance. </w:t>
      </w:r>
      <w:r w:rsidRPr="00003363">
        <w:rPr>
          <w:rFonts w:eastAsia="Times New Roman" w:cstheme="minorHAnsi"/>
          <w:color w:val="1F497D"/>
          <w:sz w:val="24"/>
          <w:szCs w:val="24"/>
          <w:bdr w:val="none" w:sz="0" w:space="0" w:color="auto" w:frame="1"/>
          <w:lang w:eastAsia="en-GB"/>
        </w:rPr>
        <w:t> </w:t>
      </w:r>
      <w:r w:rsidRPr="00003363">
        <w:rPr>
          <w:rFonts w:eastAsia="Times New Roman" w:cstheme="minorHAnsi"/>
          <w:color w:val="201F1E"/>
          <w:sz w:val="24"/>
          <w:szCs w:val="24"/>
          <w:bdr w:val="none" w:sz="0" w:space="0" w:color="auto" w:frame="1"/>
          <w:lang w:eastAsia="en-GB"/>
        </w:rPr>
        <w:t>To ensure a consistent approach with all our school partners, we plan to introduce a web form in order to easily collate responses from all schools hosting trainees, whichever route, and also to reduce email traffic.  The form will include the following statements:</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201F1E"/>
          <w:sz w:val="24"/>
          <w:szCs w:val="24"/>
          <w:u w:val="single"/>
          <w:bdr w:val="none" w:sz="0" w:space="0" w:color="auto" w:frame="1"/>
          <w:lang w:eastAsia="en-GB"/>
        </w:rPr>
        <w:t>Schools to certify that trainees</w:t>
      </w:r>
      <w:r w:rsidRPr="00003363">
        <w:rPr>
          <w:rFonts w:eastAsia="Times New Roman" w:cstheme="minorHAnsi"/>
          <w:color w:val="201F1E"/>
          <w:sz w:val="24"/>
          <w:szCs w:val="24"/>
          <w:bdr w:val="none" w:sz="0" w:space="0" w:color="auto" w:frame="1"/>
          <w:lang w:eastAsia="en-GB"/>
        </w:rPr>
        <w:t>:</w:t>
      </w:r>
    </w:p>
    <w:p w:rsidR="00003363" w:rsidRPr="00003363" w:rsidRDefault="00003363" w:rsidP="00003363">
      <w:pPr>
        <w:shd w:val="clear" w:color="auto" w:fill="FFFFFF"/>
        <w:spacing w:after="0" w:line="240" w:lineRule="auto"/>
        <w:ind w:left="720" w:hanging="360"/>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w:t>
      </w:r>
      <w:r>
        <w:rPr>
          <w:rFonts w:eastAsia="Times New Roman" w:cstheme="minorHAnsi"/>
          <w:color w:val="201F1E"/>
          <w:sz w:val="24"/>
          <w:szCs w:val="24"/>
          <w:bdr w:val="none" w:sz="0" w:space="0" w:color="auto" w:frame="1"/>
          <w:lang w:eastAsia="en-GB"/>
        </w:rPr>
        <w:t>      </w:t>
      </w:r>
      <w:r w:rsidRPr="00003363">
        <w:rPr>
          <w:rFonts w:eastAsia="Times New Roman" w:cstheme="minorHAnsi"/>
          <w:color w:val="201F1E"/>
          <w:sz w:val="24"/>
          <w:szCs w:val="24"/>
          <w:lang w:eastAsia="en-GB"/>
        </w:rPr>
        <w:t>have been fully briefed during a specific induction training session on the health and safety/risk assessment guidelines in operation in the school/setting with regards to COVID-19;</w:t>
      </w:r>
    </w:p>
    <w:p w:rsidR="00003363" w:rsidRPr="00003363" w:rsidRDefault="00003363" w:rsidP="00003363">
      <w:pPr>
        <w:shd w:val="clear" w:color="auto" w:fill="FFFFFF"/>
        <w:spacing w:after="0" w:line="240" w:lineRule="auto"/>
        <w:ind w:left="720" w:hanging="360"/>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w:t>
      </w:r>
      <w:r w:rsidRPr="00003363">
        <w:rPr>
          <w:rFonts w:eastAsia="Times New Roman" w:cstheme="minorHAnsi"/>
          <w:color w:val="201F1E"/>
          <w:sz w:val="24"/>
          <w:szCs w:val="24"/>
          <w:lang w:eastAsia="en-GB"/>
        </w:rPr>
        <w:t>have been provided with access to any relevant school/setting policy documents regarding COVID-19;</w:t>
      </w:r>
    </w:p>
    <w:p w:rsidR="00003363" w:rsidRPr="00003363" w:rsidRDefault="00003363" w:rsidP="00003363">
      <w:pPr>
        <w:shd w:val="clear" w:color="auto" w:fill="FFFFFF"/>
        <w:spacing w:after="0" w:line="240" w:lineRule="auto"/>
        <w:ind w:left="720" w:hanging="360"/>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w:t>
      </w:r>
      <w:r w:rsidRPr="00003363">
        <w:rPr>
          <w:rFonts w:eastAsia="Times New Roman" w:cstheme="minorHAnsi"/>
          <w:color w:val="201F1E"/>
          <w:sz w:val="24"/>
          <w:szCs w:val="24"/>
          <w:lang w:eastAsia="en-GB"/>
        </w:rPr>
        <w:t>have been notified of a named member of school/setting staff in case they have any concerns about their own or their pupils' safety with regards to COVID-19.</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1F497D"/>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b/>
          <w:bCs/>
          <w:color w:val="000000"/>
          <w:sz w:val="24"/>
          <w:szCs w:val="24"/>
          <w:bdr w:val="none" w:sz="0" w:space="0" w:color="auto" w:frame="1"/>
          <w:lang w:eastAsia="en-GB"/>
        </w:rPr>
        <w:t>Placements update</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We face significant shortfalls in the number of confirmed offers across both Primary and Secondary, and therefore continue to seek additional offers including paired placements for certain subjects/phases/key locations. The picture is highly volatile, as schools have felt the need to withdraw significant numbers of offers (especially Secondary), but we are also bridging some of the gaps. For example, this week we sought additional and/or paired offers to address the shortfall in Primary and have so far received about a dozen additional offers (and lost two or three offers along the way).</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000000"/>
          <w:sz w:val="24"/>
          <w:szCs w:val="24"/>
          <w:bdr w:val="none" w:sz="0" w:space="0" w:color="auto" w:frame="1"/>
          <w:lang w:eastAsia="en-GB"/>
        </w:rPr>
        <w:t> </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b/>
          <w:bCs/>
          <w:color w:val="000000"/>
          <w:sz w:val="24"/>
          <w:szCs w:val="24"/>
          <w:bdr w:val="none" w:sz="0" w:space="0" w:color="auto" w:frame="1"/>
          <w:lang w:eastAsia="en-GB"/>
        </w:rPr>
        <w:t>UCAS opening for 2021-22 academic year</w:t>
      </w:r>
    </w:p>
    <w:p w:rsidR="00003363" w:rsidRPr="00003363" w:rsidRDefault="00003363" w:rsidP="00003363">
      <w:pPr>
        <w:shd w:val="clear" w:color="auto" w:fill="FFFFFF"/>
        <w:spacing w:after="0" w:line="240" w:lineRule="auto"/>
        <w:textAlignment w:val="baseline"/>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Whilst we are all managing significant workload associated with ensuring the 2020-21 PGCE cohort get off to a flying start, we should be aware that UCAS opens for 2021-22 recruitment on 13 October 2020.</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I hope this information provides an informative and helpful summary of the different aspects of the work we are taking forward on behalf of the University of Warwick Partnership with Schools.</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xml:space="preserve">Best wishes for a safe and successful </w:t>
      </w:r>
      <w:proofErr w:type="gramStart"/>
      <w:r w:rsidRPr="00003363">
        <w:rPr>
          <w:rFonts w:eastAsia="Times New Roman" w:cstheme="minorHAnsi"/>
          <w:color w:val="201F1E"/>
          <w:sz w:val="24"/>
          <w:szCs w:val="24"/>
          <w:bdr w:val="none" w:sz="0" w:space="0" w:color="auto" w:frame="1"/>
          <w:lang w:eastAsia="en-GB"/>
        </w:rPr>
        <w:t>Autumn</w:t>
      </w:r>
      <w:proofErr w:type="gramEnd"/>
      <w:r w:rsidRPr="00003363">
        <w:rPr>
          <w:rFonts w:eastAsia="Times New Roman" w:cstheme="minorHAnsi"/>
          <w:color w:val="201F1E"/>
          <w:sz w:val="24"/>
          <w:szCs w:val="24"/>
          <w:bdr w:val="none" w:sz="0" w:space="0" w:color="auto" w:frame="1"/>
          <w:lang w:eastAsia="en-GB"/>
        </w:rPr>
        <w:t xml:space="preserve"> term.</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color w:val="201F1E"/>
          <w:sz w:val="24"/>
          <w:szCs w:val="24"/>
          <w:bdr w:val="none" w:sz="0" w:space="0" w:color="auto" w:frame="1"/>
          <w:lang w:eastAsia="en-GB"/>
        </w:rPr>
        <w:t> </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cstheme="minorHAnsi"/>
          <w:noProof/>
          <w:sz w:val="24"/>
          <w:szCs w:val="24"/>
          <w:lang w:eastAsia="en-GB"/>
        </w:rPr>
        <w:drawing>
          <wp:inline distT="0" distB="0" distL="0" distR="0">
            <wp:extent cx="1552575" cy="504825"/>
            <wp:effectExtent l="0" t="0" r="9525" b="9525"/>
            <wp:docPr id="1" name="Picture 1" descr="C:\Users\u1473040\AppData\Local\Microsoft\Windows\INetCache\Content.MSO\1EA1C4D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1473040\AppData\Local\Microsoft\Windows\INetCache\Content.MSO\1EA1C4DC.tm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52575" cy="504825"/>
                    </a:xfrm>
                    <a:prstGeom prst="rect">
                      <a:avLst/>
                    </a:prstGeom>
                    <a:noFill/>
                    <a:ln>
                      <a:noFill/>
                    </a:ln>
                  </pic:spPr>
                </pic:pic>
              </a:graphicData>
            </a:graphic>
          </wp:inline>
        </w:drawing>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b/>
          <w:bCs/>
          <w:color w:val="201F1E"/>
          <w:sz w:val="24"/>
          <w:szCs w:val="24"/>
          <w:bdr w:val="none" w:sz="0" w:space="0" w:color="auto" w:frame="1"/>
          <w:lang w:eastAsia="en-GB"/>
        </w:rPr>
        <w:t> </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b/>
          <w:bCs/>
          <w:color w:val="201F1E"/>
          <w:sz w:val="24"/>
          <w:szCs w:val="24"/>
          <w:bdr w:val="none" w:sz="0" w:space="0" w:color="auto" w:frame="1"/>
          <w:lang w:eastAsia="en-GB"/>
        </w:rPr>
        <w:t>Professor Kate Ireland</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b/>
          <w:bCs/>
          <w:color w:val="201F1E"/>
          <w:sz w:val="24"/>
          <w:szCs w:val="24"/>
          <w:bdr w:val="none" w:sz="0" w:space="0" w:color="auto" w:frame="1"/>
          <w:lang w:eastAsia="en-GB"/>
        </w:rPr>
        <w:t>Director</w:t>
      </w:r>
    </w:p>
    <w:p w:rsidR="00003363" w:rsidRPr="00003363" w:rsidRDefault="00003363" w:rsidP="00003363">
      <w:pPr>
        <w:shd w:val="clear" w:color="auto" w:fill="FFFFFF"/>
        <w:spacing w:after="0" w:line="240" w:lineRule="auto"/>
        <w:rPr>
          <w:rFonts w:eastAsia="Times New Roman" w:cstheme="minorHAnsi"/>
          <w:color w:val="201F1E"/>
          <w:sz w:val="24"/>
          <w:szCs w:val="24"/>
          <w:lang w:eastAsia="en-GB"/>
        </w:rPr>
      </w:pPr>
      <w:r w:rsidRPr="00003363">
        <w:rPr>
          <w:rFonts w:eastAsia="Times New Roman" w:cstheme="minorHAnsi"/>
          <w:b/>
          <w:bCs/>
          <w:color w:val="201F1E"/>
          <w:sz w:val="24"/>
          <w:szCs w:val="24"/>
          <w:bdr w:val="none" w:sz="0" w:space="0" w:color="auto" w:frame="1"/>
          <w:lang w:eastAsia="en-GB"/>
        </w:rPr>
        <w:t>Centre for Teacher Education, University of Warwick</w:t>
      </w:r>
    </w:p>
    <w:p w:rsidR="00236A5C" w:rsidRDefault="00236A5C"/>
    <w:sectPr w:rsidR="00236A5C" w:rsidSect="00003363">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363"/>
    <w:rsid w:val="00003363"/>
    <w:rsid w:val="00236A5C"/>
    <w:rsid w:val="00B43ED5"/>
    <w:rsid w:val="00B5337D"/>
    <w:rsid w:val="00ED26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80AB41"/>
  <w15:chartTrackingRefBased/>
  <w15:docId w15:val="{07201534-E8E2-463A-8966-7B0C770D8B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00336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paragraph">
    <w:name w:val="x_paragraph"/>
    <w:basedOn w:val="Normal"/>
    <w:rsid w:val="0000336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eop">
    <w:name w:val="x_eop"/>
    <w:basedOn w:val="DefaultParagraphFont"/>
    <w:rsid w:val="00003363"/>
  </w:style>
  <w:style w:type="paragraph" w:customStyle="1" w:styleId="xmsolistparagraph">
    <w:name w:val="x_msolistparagraph"/>
    <w:basedOn w:val="Normal"/>
    <w:rsid w:val="0000336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normaltextrun">
    <w:name w:val="x_normaltextrun"/>
    <w:basedOn w:val="DefaultParagraphFont"/>
    <w:rsid w:val="00003363"/>
  </w:style>
  <w:style w:type="character" w:styleId="Hyperlink">
    <w:name w:val="Hyperlink"/>
    <w:basedOn w:val="DefaultParagraphFont"/>
    <w:uiPriority w:val="99"/>
    <w:semiHidden/>
    <w:unhideWhenUsed/>
    <w:rsid w:val="0000336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0208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webSettings" Target="webSettings.xml"/><Relationship Id="rId7" Type="http://schemas.openxmlformats.org/officeDocument/2006/relationships/hyperlink" Target="https://www.gov.uk/government/publications/actions-for-schools-during-the-coronavirus-outbreak/guidance-for-full-opening-schoo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arwick.ac.uk/fac/soc/cte/students-partners/academictechnology/curriculummodel/" TargetMode="External"/><Relationship Id="rId5" Type="http://schemas.openxmlformats.org/officeDocument/2006/relationships/hyperlink" Target="https://warwick.ac.uk/fac/soc/cte/pintra/mentorresources/previousbulletins/sdcommunication" TargetMode="External"/><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20D749ED</Template>
  <TotalTime>1</TotalTime>
  <Pages>4</Pages>
  <Words>1580</Words>
  <Characters>9007</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Walker, Alexandra</dc:creator>
  <cp:keywords/>
  <dc:description/>
  <cp:lastModifiedBy>Walker, Alexandra</cp:lastModifiedBy>
  <cp:revision>3</cp:revision>
  <dcterms:created xsi:type="dcterms:W3CDTF">2020-09-16T08:42:00Z</dcterms:created>
  <dcterms:modified xsi:type="dcterms:W3CDTF">2020-09-16T08:42:00Z</dcterms:modified>
</cp:coreProperties>
</file>