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6D61C" w14:textId="0719B0C0" w:rsidR="00930F33" w:rsidRDefault="00930F33">
      <w:pPr>
        <w:spacing w:after="0"/>
        <w:rPr>
          <w:lang w:eastAsia="zh-CN"/>
        </w:rPr>
      </w:pPr>
    </w:p>
    <w:p>
      <w:r>
        <w:rPr>
          <w:rFonts w:ascii="Arial" w:hAnsi="Arial"/>
          <w:sz w:val="48"/>
        </w:rPr>
        <w:t>Voki audio two</w:t>
      </w:r>
    </w:p>
    <w:p>
      <w:r>
        <w:rPr>
          <w:rFonts w:ascii="Arial" w:hAnsi="Arial"/>
          <w:color w:val="4F6880"/>
          <w:sz w:val="22"/>
        </w:rPr>
        <w:t>Thu, 3/17 6:58PM • 1:10</w:t>
      </w:r>
    </w:p>
    <w:p>
      <w:pPr>
        <w:spacing w:before="440" w:after="0"/>
      </w:pPr>
      <w:r>
        <w:rPr>
          <w:rFonts w:ascii="Arial" w:hAnsi="Arial"/>
          <w:b/>
          <w:color w:val="4F6880"/>
          <w:sz w:val="22"/>
        </w:rPr>
        <w:t>SUMMARY KEYWORDS</w:t>
      </w:r>
    </w:p>
    <w:p>
      <w:r>
        <w:rPr>
          <w:rFonts w:ascii="Arial" w:hAnsi="Arial"/>
          <w:color w:val="4F6880"/>
          <w:sz w:val="22"/>
        </w:rPr>
        <w:t>feedback, interventions, nicol, krause, sadler, students, wingate, bailey, effect, james, jennings, authors, evidence, garner, structure, merry, enhance, identified, crisp, resulted</w:t>
      </w:r>
    </w:p>
    <w:p>
      <w:pPr>
        <w:spacing w:after="0"/>
      </w:pPr>
    </w:p>
    <w:p>
      <w:pPr>
        <w:spacing w:after="0"/>
      </w:pPr>
      <w:r>
        <w:rPr>
          <w:rFonts w:ascii="Arial" w:hAnsi="Arial"/>
          <w:color w:val="5D7284"/>
          <w:sz w:val="22"/>
        </w:rPr>
        <w:t>00:12</w:t>
      </w:r>
    </w:p>
    <w:p>
      <w:pPr>
        <w:spacing w:after="0"/>
      </w:pPr>
      <w:r>
        <w:rPr>
          <w:rFonts w:ascii="Arial" w:hAnsi="Arial"/>
          <w:sz w:val="22"/>
        </w:rPr>
        <w:t>National surveys for example have HEFCE (2011) in the UK and James, Krause and Jennings (2010) in Australia, have consistently demonstrated that feedback is the most criticised component of students studies. Various interventions identified by authors such as Boud (2007), Nicol (2010), and Sadler (2010) have been used to enhance the feedback process including looking at feedback timeliness, the depth of feedback, clarity of feedback, structure and relevance, but as Merry and Orsmond in 2007 add, despite the huge amount of time staff spend providing feedback for students, it is not always an effective means of promoting learning. If we look at work by Crisp (2007), Bailey and  Garner (2010), and Wingate (2010), we can see that there is little evidence that these interventions have resulted in improved student learning, or that they have had any effect on student satisfaction ratings.</w:t>
      </w:r>
    </w:p>
    <w:sectPr w:rsidR="00930F33"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99"/>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5" Type="http://schemas.openxmlformats.org/officeDocument/2006/relationships/webSettings" Target="webSettings.xml"/><Relationship Id="rId4" Type="http://schemas.openxmlformats.org/officeDocument/2006/relationships/settings" Target="settings.xml"/><Relationship Id="rId6" Type="http://schemas.openxmlformats.org/officeDocument/2006/relationships/footnotes" Target="footnotes.xml"/><Relationship Id="rId7" Type="http://schemas.openxmlformats.org/officeDocument/2006/relationships/endnotes" Target="endnotes.xml"/><Relationship Id="rId15" Type="http://schemas.openxmlformats.org/officeDocument/2006/relationships/theme" Target="theme/theme1.xml"/><Relationship Id="rId9" Type="http://schemas.openxmlformats.org/officeDocument/2006/relationships/header" Target="header2.xml"/><Relationship Id="rId8" Type="http://schemas.openxmlformats.org/officeDocument/2006/relationships/header" Target="header1.xml"/><Relationship Id="rId13" Type="http://schemas.openxmlformats.org/officeDocument/2006/relationships/footer" Target="footer3.xml"/><Relationship Id="rId12" Type="http://schemas.openxmlformats.org/officeDocument/2006/relationships/header" Target="header3.xml"/><Relationship Id="rId11" Type="http://schemas.openxmlformats.org/officeDocument/2006/relationships/footer" Target="footer2.xml"/><Relationship Id="rId10" Type="http://schemas.openxmlformats.org/officeDocument/2006/relationships/footer" Target="footer1.xml"/><Relationship Id="rId3" Type="http://schemas.openxmlformats.org/officeDocument/2006/relationships/styles" Target="styles.xml"/><Relationship Id="rId2" Type="http://schemas.openxmlformats.org/officeDocument/2006/relationships/numbering" Target="numbering.xml"/><Relationship Id="rId1" Type="http://schemas.openxmlformats.org/officeDocument/2006/relationships/customXml" Target="../customXml/item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0</Words>
  <Characters>0</Characters>
  <Application>Microsoft Office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Wen Sun</cp:lastModifiedBy>
  <cp:revision>7</cp:revision>
  <dcterms:created xsi:type="dcterms:W3CDTF">2019-09-10T23:59:00Z</dcterms:created>
  <dcterms:modified xsi:type="dcterms:W3CDTF">2019-09-12T19:02:00Z</dcterms:modified>
  <cp:category/>
</cp:coreProperties>
</file>