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34C85" w:rsidRDefault="00D34C85" w:rsidP="00D34C85">
      <w:pPr>
        <w:rPr>
          <w:color w:val="000000"/>
        </w:rPr>
      </w:pPr>
      <w:r>
        <w:rPr>
          <w:color w:val="000000"/>
        </w:rPr>
        <w:t>In early April, a couple of us have taken part in an event launched by the Equality Inclusion and Diversity Team around the question of Genders at work.</w:t>
      </w:r>
    </w:p>
    <w:p w:rsidR="00D34C85" w:rsidRDefault="00D34C85" w:rsidP="00D34C85">
      <w:pPr>
        <w:rPr>
          <w:color w:val="000000"/>
        </w:rPr>
      </w:pPr>
    </w:p>
    <w:p w:rsidR="00D34C85" w:rsidRDefault="00D34C85" w:rsidP="00D34C85">
      <w:pPr>
        <w:rPr>
          <w:color w:val="000000"/>
        </w:rPr>
      </w:pPr>
      <w:r>
        <w:rPr>
          <w:color w:val="000000"/>
        </w:rPr>
        <w:t>The speaker was Kate Carruthers Thomas – Kate is a Senior Research Fellow and Project Manager for the Athena SWAN programme at Birmingham City University, currently researching the role of gender in Higher Education career trajectories and experiences of work using a feminist social geographic lens and narrative/spatial research methods. Although she was working there, she was seen as a neutral third party in the research which allowed her to gain very honest and open participations. She has used a method of Open call for participants and conducted 50 interviews with self-selected interviewees. There was a range of Academic and Professional roles alongside a wide range of faculties and departments.</w:t>
      </w:r>
    </w:p>
    <w:p w:rsidR="00D34C85" w:rsidRDefault="00D34C85" w:rsidP="00D34C85">
      <w:pPr>
        <w:rPr>
          <w:color w:val="000000"/>
        </w:rPr>
      </w:pPr>
    </w:p>
    <w:p w:rsidR="00D34C85" w:rsidRDefault="00D34C85" w:rsidP="00D34C85">
      <w:pPr>
        <w:rPr>
          <w:color w:val="000000"/>
        </w:rPr>
      </w:pPr>
      <w:r>
        <w:rPr>
          <w:color w:val="000000"/>
        </w:rPr>
        <w:t>During her presentation, Kate mentioned her main use of qualitative method. She has used poems, images and image maps to interpret the data.</w:t>
      </w:r>
    </w:p>
    <w:p w:rsidR="00D34C85" w:rsidRDefault="00D34C85" w:rsidP="00D34C85">
      <w:pPr>
        <w:rPr>
          <w:color w:val="000000"/>
        </w:rPr>
      </w:pPr>
    </w:p>
    <w:p w:rsidR="00D34C85" w:rsidRDefault="00D34C85" w:rsidP="00D34C85">
      <w:pPr>
        <w:rPr>
          <w:color w:val="000000"/>
        </w:rPr>
      </w:pPr>
      <w:r>
        <w:rPr>
          <w:color w:val="000000"/>
        </w:rPr>
        <w:t>For example she introduced to us three types of shapes amongst them a triangle. A few participants used the triangle to describe their relationship with the other gender. Kate used a feminist, geographic and analytical framework based on the work of Doreen Massey from Oxford University to underpin her work*.</w:t>
      </w:r>
    </w:p>
    <w:p w:rsidR="00D34C85" w:rsidRDefault="00D34C85" w:rsidP="00D34C85">
      <w:pPr>
        <w:rPr>
          <w:color w:val="000000"/>
        </w:rPr>
      </w:pPr>
      <w:r>
        <w:rPr>
          <w:color w:val="000000"/>
        </w:rPr>
        <w:t xml:space="preserve">  </w:t>
      </w:r>
    </w:p>
    <w:p w:rsidR="00D34C85" w:rsidRDefault="00D34C85" w:rsidP="00D34C85">
      <w:pPr>
        <w:rPr>
          <w:color w:val="000000"/>
        </w:rPr>
      </w:pPr>
      <w:r>
        <w:rPr>
          <w:color w:val="000000"/>
        </w:rPr>
        <w:t xml:space="preserve">*Doreen Massey uses space to demonstrate that places do not have single identities but multiple ones; places are not frozen in time, they are processes and places are not enclosures with a clear inside and outside. </w:t>
      </w:r>
    </w:p>
    <w:p w:rsidR="00D34C85" w:rsidRDefault="00D34C85" w:rsidP="00D34C85">
      <w:pPr>
        <w:rPr>
          <w:color w:val="000000"/>
        </w:rPr>
      </w:pPr>
      <w:r>
        <w:rPr>
          <w:color w:val="000000"/>
        </w:rPr>
        <w:t>Kate has noticed the difference between having a slightly different type of interview, she noticed that the space would allow different type of responses from the interviewees as they would have more space to share their thoughts without using any specific words.</w:t>
      </w:r>
    </w:p>
    <w:p w:rsidR="00D34C85" w:rsidRDefault="00D34C85" w:rsidP="00D34C85">
      <w:pPr>
        <w:rPr>
          <w:color w:val="000000"/>
        </w:rPr>
      </w:pPr>
      <w:r>
        <w:rPr>
          <w:color w:val="000000"/>
        </w:rPr>
        <w:t>This work could be used during interviews carried out at the CTE for example…!</w:t>
      </w:r>
    </w:p>
    <w:p w:rsidR="00D34C85" w:rsidRDefault="00D34C85" w:rsidP="00D34C85">
      <w:pPr>
        <w:rPr>
          <w:color w:val="000000"/>
        </w:rPr>
      </w:pPr>
    </w:p>
    <w:p w:rsidR="00236A5C" w:rsidRDefault="00D34C85">
      <w:proofErr w:type="spellStart"/>
      <w:r>
        <w:rPr>
          <w:rFonts w:ascii="Bookman Old Style" w:hAnsi="Bookman Old Style"/>
          <w:i/>
          <w:iCs/>
          <w:color w:val="000000"/>
          <w:sz w:val="24"/>
          <w:szCs w:val="24"/>
          <w:lang w:eastAsia="en-GB"/>
        </w:rPr>
        <w:t>Ma</w:t>
      </w:r>
      <w:r>
        <w:rPr>
          <w:rFonts w:ascii="Bookman Old Style" w:hAnsi="Bookman Old Style"/>
          <w:i/>
          <w:iCs/>
          <w:color w:val="000000"/>
          <w:sz w:val="24"/>
          <w:szCs w:val="24"/>
          <w:shd w:val="clear" w:color="auto" w:fill="FFFFFF"/>
          <w:lang w:eastAsia="en-GB"/>
        </w:rPr>
        <w:t>ë</w:t>
      </w:r>
      <w:r>
        <w:rPr>
          <w:rFonts w:ascii="Bookman Old Style" w:hAnsi="Bookman Old Style"/>
          <w:i/>
          <w:iCs/>
          <w:color w:val="000000"/>
          <w:sz w:val="24"/>
          <w:szCs w:val="24"/>
          <w:lang w:eastAsia="en-GB"/>
        </w:rPr>
        <w:t>va</w:t>
      </w:r>
      <w:bookmarkStart w:id="0" w:name="_GoBack"/>
      <w:bookmarkEnd w:id="0"/>
      <w:proofErr w:type="spellEnd"/>
    </w:p>
    <w:sectPr w:rsidR="00236A5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4C85"/>
    <w:rsid w:val="00236A5C"/>
    <w:rsid w:val="00D34C85"/>
    <w:rsid w:val="00ED26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F62152"/>
  <w15:chartTrackingRefBased/>
  <w15:docId w15:val="{BD97C956-44DE-4CC2-87A9-3DD5E1357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34C8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8316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F710B6C0</Template>
  <TotalTime>1</TotalTime>
  <Pages>1</Pages>
  <Words>281</Words>
  <Characters>1603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Walker, Alexandra</dc:creator>
  <cp:keywords/>
  <dc:description/>
  <cp:lastModifiedBy>Walker, Alexandra</cp:lastModifiedBy>
  <cp:revision>1</cp:revision>
  <dcterms:created xsi:type="dcterms:W3CDTF">2019-09-03T08:14:00Z</dcterms:created>
  <dcterms:modified xsi:type="dcterms:W3CDTF">2019-09-03T08:15:00Z</dcterms:modified>
</cp:coreProperties>
</file>