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057" w:type="dxa"/>
        <w:tblInd w:w="-856" w:type="dxa"/>
        <w:tblLayout w:type="fixed"/>
        <w:tblLook w:val="04A0" w:firstRow="1" w:lastRow="0" w:firstColumn="1" w:lastColumn="0" w:noHBand="0" w:noVBand="1"/>
      </w:tblPr>
      <w:tblGrid>
        <w:gridCol w:w="993"/>
        <w:gridCol w:w="2977"/>
        <w:gridCol w:w="1134"/>
        <w:gridCol w:w="2835"/>
        <w:gridCol w:w="3118"/>
      </w:tblGrid>
      <w:tr w:rsidR="00E9729B" w14:paraId="46B0061B" w14:textId="77777777" w:rsidTr="55049806">
        <w:tc>
          <w:tcPr>
            <w:tcW w:w="11057" w:type="dxa"/>
            <w:gridSpan w:val="5"/>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162C58" w14:textId="76453BFD" w:rsidR="00E9729B" w:rsidRPr="00043CBD" w:rsidRDefault="00E9729B" w:rsidP="00605B21">
            <w:pPr>
              <w:pStyle w:val="ListParagraph"/>
              <w:spacing w:before="100" w:beforeAutospacing="1" w:after="100" w:afterAutospacing="1" w:line="248" w:lineRule="atLeast"/>
              <w:ind w:left="0"/>
              <w:rPr>
                <w:rFonts w:eastAsia="Times New Roman" w:cstheme="minorHAnsi"/>
                <w:color w:val="111111"/>
                <w:sz w:val="28"/>
                <w:szCs w:val="28"/>
                <w:lang w:eastAsia="en-GB"/>
              </w:rPr>
            </w:pPr>
            <w:bookmarkStart w:id="0" w:name="_GoBack"/>
            <w:bookmarkEnd w:id="0"/>
            <w:r w:rsidRPr="001E2239">
              <w:rPr>
                <w:rFonts w:eastAsia="Times New Roman" w:cstheme="minorHAnsi"/>
                <w:color w:val="111111"/>
                <w:sz w:val="28"/>
                <w:szCs w:val="28"/>
                <w:lang w:eastAsia="en-GB"/>
              </w:rPr>
              <w:t xml:space="preserve">Meeting Name:  </w:t>
            </w:r>
            <w:r w:rsidR="00E71C73" w:rsidRPr="001E2239">
              <w:rPr>
                <w:rFonts w:eastAsia="Times New Roman" w:cstheme="minorHAnsi"/>
                <w:color w:val="111111"/>
                <w:sz w:val="28"/>
                <w:szCs w:val="28"/>
                <w:lang w:eastAsia="en-GB"/>
              </w:rPr>
              <w:t xml:space="preserve">Athena Swan Self-Assessment Team </w:t>
            </w:r>
            <w:r w:rsidR="001E2239">
              <w:rPr>
                <w:rFonts w:eastAsia="Times New Roman" w:cstheme="minorHAnsi"/>
                <w:color w:val="111111"/>
                <w:sz w:val="28"/>
                <w:szCs w:val="28"/>
                <w:lang w:eastAsia="en-GB"/>
              </w:rPr>
              <w:t xml:space="preserve">( </w:t>
            </w:r>
            <w:r w:rsidR="00E71C73" w:rsidRPr="001E2239">
              <w:rPr>
                <w:rFonts w:eastAsia="Times New Roman" w:cstheme="minorHAnsi"/>
                <w:color w:val="111111"/>
                <w:sz w:val="28"/>
                <w:szCs w:val="28"/>
                <w:lang w:eastAsia="en-GB"/>
              </w:rPr>
              <w:t>SAT</w:t>
            </w:r>
            <w:r w:rsidR="001E2239">
              <w:rPr>
                <w:rFonts w:eastAsia="Times New Roman" w:cstheme="minorHAnsi"/>
                <w:color w:val="111111"/>
                <w:sz w:val="28"/>
                <w:szCs w:val="28"/>
                <w:lang w:eastAsia="en-GB"/>
              </w:rPr>
              <w:t xml:space="preserve">) </w:t>
            </w:r>
          </w:p>
        </w:tc>
      </w:tr>
      <w:tr w:rsidR="006F2CB1" w14:paraId="771844A6" w14:textId="77777777" w:rsidTr="55049806">
        <w:tc>
          <w:tcPr>
            <w:tcW w:w="993" w:type="dxa"/>
            <w:tcBorders>
              <w:top w:val="single" w:sz="4" w:space="0" w:color="auto"/>
              <w:left w:val="single" w:sz="4" w:space="0" w:color="auto"/>
              <w:bottom w:val="single" w:sz="4" w:space="0" w:color="auto"/>
              <w:right w:val="single" w:sz="4" w:space="0" w:color="auto"/>
            </w:tcBorders>
            <w:hideMark/>
          </w:tcPr>
          <w:p w14:paraId="69E7275A"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Date:</w:t>
            </w:r>
          </w:p>
        </w:tc>
        <w:tc>
          <w:tcPr>
            <w:tcW w:w="2977" w:type="dxa"/>
            <w:tcBorders>
              <w:top w:val="single" w:sz="4" w:space="0" w:color="auto"/>
              <w:left w:val="single" w:sz="4" w:space="0" w:color="auto"/>
              <w:bottom w:val="single" w:sz="4" w:space="0" w:color="auto"/>
              <w:right w:val="single" w:sz="4" w:space="0" w:color="auto"/>
            </w:tcBorders>
            <w:hideMark/>
          </w:tcPr>
          <w:p w14:paraId="33ED422E" w14:textId="61B7D8ED" w:rsidR="00D10AF8" w:rsidRDefault="003E1D5B" w:rsidP="006F2CB1">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Friday 15</w:t>
            </w:r>
            <w:r w:rsidR="00C822F9" w:rsidRPr="00C822F9">
              <w:rPr>
                <w:rFonts w:eastAsia="Times New Roman" w:cstheme="minorHAnsi"/>
                <w:b/>
                <w:color w:val="111111"/>
                <w:sz w:val="24"/>
                <w:szCs w:val="24"/>
                <w:vertAlign w:val="superscript"/>
                <w:lang w:eastAsia="en-GB"/>
              </w:rPr>
              <w:t>th</w:t>
            </w:r>
            <w:r>
              <w:rPr>
                <w:rFonts w:eastAsia="Times New Roman" w:cstheme="minorHAnsi"/>
                <w:b/>
                <w:color w:val="111111"/>
                <w:sz w:val="24"/>
                <w:szCs w:val="24"/>
                <w:lang w:eastAsia="en-GB"/>
              </w:rPr>
              <w:t xml:space="preserve"> February</w:t>
            </w:r>
            <w:r w:rsidR="00C822F9">
              <w:rPr>
                <w:rFonts w:eastAsia="Times New Roman" w:cstheme="minorHAnsi"/>
                <w:b/>
                <w:color w:val="111111"/>
                <w:sz w:val="24"/>
                <w:szCs w:val="24"/>
                <w:lang w:eastAsia="en-GB"/>
              </w:rPr>
              <w:t xml:space="preserve"> </w:t>
            </w:r>
            <w:r w:rsidR="00D15DDA">
              <w:rPr>
                <w:rFonts w:eastAsia="Times New Roman" w:cstheme="minorHAnsi"/>
                <w:b/>
                <w:color w:val="111111"/>
                <w:sz w:val="24"/>
                <w:szCs w:val="24"/>
                <w:lang w:eastAsia="en-GB"/>
              </w:rPr>
              <w:t>201</w:t>
            </w:r>
            <w:r w:rsidR="00566CC1">
              <w:rPr>
                <w:rFonts w:eastAsia="Times New Roman" w:cstheme="minorHAnsi"/>
                <w:b/>
                <w:color w:val="111111"/>
                <w:sz w:val="24"/>
                <w:szCs w:val="24"/>
                <w:lang w:eastAsia="en-GB"/>
              </w:rPr>
              <w:t>9</w:t>
            </w:r>
          </w:p>
          <w:p w14:paraId="46F55174" w14:textId="02A99E4E" w:rsidR="006F2CB1" w:rsidRPr="002B37DD" w:rsidRDefault="006F2CB1" w:rsidP="00605B21">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restart"/>
            <w:tcBorders>
              <w:top w:val="single" w:sz="4" w:space="0" w:color="auto"/>
              <w:left w:val="single" w:sz="4" w:space="0" w:color="auto"/>
              <w:right w:val="single" w:sz="4" w:space="0" w:color="auto"/>
            </w:tcBorders>
          </w:tcPr>
          <w:tbl>
            <w:tblPr>
              <w:tblW w:w="7600" w:type="dxa"/>
              <w:tblLayout w:type="fixed"/>
              <w:tblLook w:val="04A0" w:firstRow="1" w:lastRow="0" w:firstColumn="1" w:lastColumn="0" w:noHBand="0" w:noVBand="1"/>
            </w:tblPr>
            <w:tblGrid>
              <w:gridCol w:w="3800"/>
              <w:gridCol w:w="3800"/>
            </w:tblGrid>
            <w:tr w:rsidR="00605B21" w:rsidRPr="001E2239" w14:paraId="5EAFEC0E" w14:textId="77777777"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D275AD" w14:textId="1DFFB812" w:rsidR="00605B21" w:rsidRPr="00C822F9" w:rsidRDefault="00605B21" w:rsidP="00D10AF8">
                  <w:pPr>
                    <w:spacing w:after="0" w:line="240" w:lineRule="auto"/>
                    <w:rPr>
                      <w:rFonts w:ascii="Calibri Light" w:eastAsia="Times New Roman" w:hAnsi="Calibri Light" w:cs="Calibri Light"/>
                      <w:b/>
                      <w:color w:val="000000"/>
                      <w:lang w:eastAsia="en-GB"/>
                    </w:rPr>
                  </w:pPr>
                  <w:r w:rsidRPr="00C822F9">
                    <w:rPr>
                      <w:rFonts w:ascii="Calibri Light" w:eastAsia="Times New Roman" w:hAnsi="Calibri Light" w:cs="Calibri Light"/>
                      <w:b/>
                      <w:color w:val="000000"/>
                      <w:lang w:eastAsia="en-GB"/>
                    </w:rPr>
                    <w:t>INVITED</w:t>
                  </w:r>
                </w:p>
              </w:tc>
              <w:tc>
                <w:tcPr>
                  <w:tcW w:w="3800" w:type="dxa"/>
                  <w:tcBorders>
                    <w:bottom w:val="single" w:sz="4" w:space="0" w:color="auto"/>
                  </w:tcBorders>
                  <w:vAlign w:val="bottom"/>
                </w:tcPr>
                <w:p w14:paraId="13F95148" w14:textId="77777777" w:rsidR="00605B21" w:rsidRPr="00C13E69" w:rsidRDefault="00605B21" w:rsidP="001E2239">
                  <w:pPr>
                    <w:spacing w:after="160" w:line="259" w:lineRule="auto"/>
                    <w:rPr>
                      <w:rFonts w:ascii="Calibri Light" w:hAnsi="Calibri Light" w:cs="Calibri Light"/>
                      <w:color w:val="000000"/>
                    </w:rPr>
                  </w:pPr>
                </w:p>
              </w:tc>
            </w:tr>
            <w:tr w:rsidR="001E2239" w:rsidRPr="001E2239" w14:paraId="01C2546F" w14:textId="02CDC6F5"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79A33CF" w14:textId="3A89CB27"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Georgina Newton</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GN</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bottom w:val="single" w:sz="4" w:space="0" w:color="auto"/>
                  </w:tcBorders>
                  <w:vAlign w:val="bottom"/>
                </w:tcPr>
                <w:p w14:paraId="2B565D34" w14:textId="13E59817"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Claire Algar</w:t>
                  </w:r>
                  <w:r w:rsidR="00642E79">
                    <w:rPr>
                      <w:rFonts w:ascii="Calibri Light" w:hAnsi="Calibri Light" w:cs="Calibri Light"/>
                      <w:color w:val="000000"/>
                    </w:rPr>
                    <w:t xml:space="preserve">                                 CA</w:t>
                  </w:r>
                </w:p>
              </w:tc>
            </w:tr>
            <w:tr w:rsidR="001E2239" w:rsidRPr="001E2239" w14:paraId="559ED86C" w14:textId="2A0BFA91" w:rsidTr="001E2239">
              <w:trPr>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72DDDB3" w14:textId="53436D8F"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Kate Ireland</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KI</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top w:val="single" w:sz="4" w:space="0" w:color="auto"/>
                    <w:bottom w:val="single" w:sz="4" w:space="0" w:color="auto"/>
                  </w:tcBorders>
                  <w:vAlign w:val="bottom"/>
                </w:tcPr>
                <w:p w14:paraId="28984313" w14:textId="6A086BEA"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Sandra Beaufoy</w:t>
                  </w:r>
                  <w:r w:rsidR="00642E79">
                    <w:rPr>
                      <w:rFonts w:ascii="Calibri Light" w:hAnsi="Calibri Light" w:cs="Calibri Light"/>
                      <w:color w:val="000000"/>
                    </w:rPr>
                    <w:t xml:space="preserve">                          SB</w:t>
                  </w:r>
                </w:p>
              </w:tc>
            </w:tr>
            <w:tr w:rsidR="001E2239" w:rsidRPr="001E2239" w14:paraId="6B246771" w14:textId="77777777" w:rsidTr="001E2239">
              <w:trPr>
                <w:gridAfter w:val="1"/>
                <w:wAfter w:w="3800" w:type="dxa"/>
                <w:trHeight w:val="30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9E18126" w14:textId="0A0DBA7A"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Jackie Montgomery</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JM</w:t>
                  </w:r>
                </w:p>
              </w:tc>
            </w:tr>
            <w:tr w:rsidR="001E2239" w:rsidRPr="001E2239" w14:paraId="3E60E95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6EA155AE" w14:textId="78BC5303" w:rsidR="001E2239" w:rsidRPr="00C13E69" w:rsidRDefault="001E223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Sam Cruickshank</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SC</w:t>
                  </w:r>
                  <w:r w:rsidR="00945A10" w:rsidRPr="00C13E69">
                    <w:rPr>
                      <w:rFonts w:ascii="Calibri Light" w:eastAsia="Times New Roman" w:hAnsi="Calibri Light" w:cs="Calibri Light"/>
                      <w:color w:val="000000"/>
                      <w:lang w:eastAsia="en-GB"/>
                    </w:rPr>
                    <w:t xml:space="preserve">                       </w:t>
                  </w:r>
                </w:p>
              </w:tc>
            </w:tr>
            <w:tr w:rsidR="001E2239" w:rsidRPr="001E2239" w14:paraId="10CA5E28"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26E3EB66" w14:textId="6BC9980B"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Sally Spicer</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SS</w:t>
                  </w:r>
                </w:p>
              </w:tc>
            </w:tr>
            <w:tr w:rsidR="001E2239" w:rsidRPr="001E2239" w14:paraId="70624CD3"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3E8ADD8D" w14:textId="1806FFD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Will Haywood                  </w:t>
                  </w:r>
                  <w:r>
                    <w:rPr>
                      <w:rFonts w:ascii="Calibri Light" w:eastAsia="Times New Roman" w:hAnsi="Calibri Light" w:cs="Calibri Light"/>
                      <w:color w:val="000000"/>
                      <w:lang w:eastAsia="en-GB"/>
                    </w:rPr>
                    <w:t xml:space="preserve">                      WH</w:t>
                  </w:r>
                  <w:r w:rsidRPr="00C13E69">
                    <w:rPr>
                      <w:rFonts w:ascii="Calibri Light" w:eastAsia="Times New Roman" w:hAnsi="Calibri Light" w:cs="Calibri Light"/>
                      <w:color w:val="000000"/>
                      <w:lang w:eastAsia="en-GB"/>
                    </w:rPr>
                    <w:t xml:space="preserve">            </w:t>
                  </w:r>
                </w:p>
              </w:tc>
            </w:tr>
            <w:tr w:rsidR="001E2239" w:rsidRPr="001E2239" w14:paraId="1D5A32B9"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62A3C5B" w14:textId="5908CFE6"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Bhav Cooppen    </w:t>
                  </w:r>
                  <w:r>
                    <w:rPr>
                      <w:rFonts w:ascii="Calibri Light" w:eastAsia="Times New Roman" w:hAnsi="Calibri Light" w:cs="Calibri Light"/>
                      <w:color w:val="000000"/>
                      <w:lang w:eastAsia="en-GB"/>
                    </w:rPr>
                    <w:t xml:space="preserve">                                </w:t>
                  </w:r>
                  <w:r w:rsidR="003E1D5B">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BC</w:t>
                  </w:r>
                  <w:r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r>
            <w:tr w:rsidR="001E2239" w:rsidRPr="001E2239" w14:paraId="69B927D2"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28589782" w14:textId="7D2E4193" w:rsidR="001E2239" w:rsidRPr="00C13E69" w:rsidRDefault="00C822F9" w:rsidP="0000754B">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Abigail Ball                                     </w:t>
                  </w:r>
                  <w:r>
                    <w:rPr>
                      <w:rFonts w:ascii="Calibri Light" w:eastAsia="Times New Roman" w:hAnsi="Calibri Light" w:cs="Calibri Light"/>
                      <w:color w:val="000000"/>
                      <w:lang w:eastAsia="en-GB"/>
                    </w:rPr>
                    <w:t xml:space="preserve">         AB</w:t>
                  </w:r>
                </w:p>
              </w:tc>
            </w:tr>
            <w:tr w:rsidR="001E2239" w:rsidRPr="001E2239" w14:paraId="6025573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7F399C12" w14:textId="7EE7BF60"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Maeva Grand-Coureau-Basfresne    </w:t>
                  </w:r>
                  <w:r>
                    <w:rPr>
                      <w:rFonts w:ascii="Calibri Light" w:eastAsia="Times New Roman" w:hAnsi="Calibri Light" w:cs="Calibri Light"/>
                      <w:color w:val="000000"/>
                      <w:lang w:eastAsia="en-GB"/>
                    </w:rPr>
                    <w:t>MGB</w:t>
                  </w:r>
                  <w:r w:rsidRPr="00C13E69">
                    <w:rPr>
                      <w:rFonts w:ascii="Calibri Light" w:eastAsia="Times New Roman" w:hAnsi="Calibri Light" w:cs="Calibri Light"/>
                      <w:color w:val="000000"/>
                      <w:lang w:eastAsia="en-GB"/>
                    </w:rPr>
                    <w:t xml:space="preserve">                                           </w:t>
                  </w:r>
                </w:p>
              </w:tc>
            </w:tr>
            <w:tr w:rsidR="001E2239" w:rsidRPr="001E2239" w14:paraId="3C61B8DC"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390FDB5" w14:textId="4E11E97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Rachel Cooper                              </w:t>
                  </w:r>
                  <w:r>
                    <w:rPr>
                      <w:rFonts w:ascii="Calibri Light" w:eastAsia="Times New Roman" w:hAnsi="Calibri Light" w:cs="Calibri Light"/>
                      <w:color w:val="000000"/>
                      <w:lang w:eastAsia="en-GB"/>
                    </w:rPr>
                    <w:t xml:space="preserve">           RC</w:t>
                  </w:r>
                </w:p>
              </w:tc>
            </w:tr>
            <w:tr w:rsidR="001E2239" w:rsidRPr="001E2239" w14:paraId="1B2D491F"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BFD9AEE" w14:textId="1A63DB0F" w:rsidR="00660C48" w:rsidRPr="00C13E69" w:rsidRDefault="00C822F9" w:rsidP="00C822F9">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Alex Walker                                            AW</w:t>
                  </w:r>
                </w:p>
              </w:tc>
            </w:tr>
            <w:tr w:rsidR="001E2239" w:rsidRPr="001E2239" w14:paraId="4174DC4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35AE7A1" w14:textId="6B7A8DCA" w:rsidR="00660C48"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Paul Monaghan  </w:t>
                  </w:r>
                  <w:r>
                    <w:rPr>
                      <w:rFonts w:ascii="Calibri Light" w:eastAsia="Times New Roman" w:hAnsi="Calibri Light" w:cs="Calibri Light"/>
                      <w:color w:val="000000"/>
                      <w:lang w:eastAsia="en-GB"/>
                    </w:rPr>
                    <w:t xml:space="preserve">                                   PM</w:t>
                  </w:r>
                </w:p>
              </w:tc>
            </w:tr>
            <w:tr w:rsidR="001E2239" w:rsidRPr="001E2239" w14:paraId="264F930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B32C8D6" w14:textId="3F086873" w:rsidR="00660C48" w:rsidRPr="00C13E69" w:rsidRDefault="00C822F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Jane Killingbeck</w:t>
                  </w:r>
                  <w:r>
                    <w:rPr>
                      <w:rFonts w:ascii="Calibri Light" w:eastAsia="Times New Roman" w:hAnsi="Calibri Light" w:cs="Calibri Light"/>
                      <w:color w:val="000000"/>
                      <w:lang w:eastAsia="en-GB"/>
                    </w:rPr>
                    <w:t xml:space="preserve">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JK</w:t>
                  </w:r>
                  <w:r w:rsidRPr="00C13E69">
                    <w:rPr>
                      <w:rFonts w:ascii="Calibri Light" w:eastAsia="Times New Roman" w:hAnsi="Calibri Light" w:cs="Calibri Light"/>
                      <w:color w:val="000000"/>
                      <w:lang w:eastAsia="en-GB"/>
                    </w:rPr>
                    <w:t xml:space="preserve">          </w:t>
                  </w:r>
                </w:p>
              </w:tc>
            </w:tr>
            <w:tr w:rsidR="001E2239" w:rsidRPr="001E2239" w14:paraId="7266DAC2" w14:textId="77777777" w:rsidTr="00C822F9">
              <w:trPr>
                <w:gridAfter w:val="1"/>
                <w:wAfter w:w="3800" w:type="dxa"/>
                <w:trHeight w:val="300"/>
              </w:trPr>
              <w:tc>
                <w:tcPr>
                  <w:tcW w:w="3800" w:type="dxa"/>
                  <w:tcBorders>
                    <w:top w:val="nil"/>
                    <w:left w:val="single" w:sz="8" w:space="0" w:color="auto"/>
                    <w:bottom w:val="nil"/>
                    <w:right w:val="single" w:sz="4" w:space="0" w:color="auto"/>
                  </w:tcBorders>
                  <w:shd w:val="clear" w:color="auto" w:fill="auto"/>
                  <w:noWrap/>
                  <w:vAlign w:val="bottom"/>
                </w:tcPr>
                <w:p w14:paraId="49C05417" w14:textId="0E972F93" w:rsidR="00660C48" w:rsidRPr="00C13E69" w:rsidRDefault="003E1D5B" w:rsidP="003E1D5B">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 xml:space="preserve">Julie Taylor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JT</w:t>
                  </w:r>
                  <w:r w:rsidRPr="00C13E69">
                    <w:rPr>
                      <w:rFonts w:ascii="Calibri Light" w:eastAsia="Times New Roman" w:hAnsi="Calibri Light" w:cs="Calibri Light"/>
                      <w:color w:val="000000"/>
                      <w:lang w:eastAsia="en-GB"/>
                    </w:rPr>
                    <w:t xml:space="preserve">          </w:t>
                  </w:r>
                </w:p>
              </w:tc>
            </w:tr>
            <w:tr w:rsidR="001E2239" w:rsidRPr="001E2239" w14:paraId="025BE4D7" w14:textId="77777777" w:rsidTr="004535C9">
              <w:trPr>
                <w:gridAfter w:val="1"/>
                <w:wAfter w:w="3800" w:type="dxa"/>
                <w:trHeight w:val="68"/>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39DA2F78" w14:textId="77777777" w:rsidR="001E2239" w:rsidRPr="001E2239" w:rsidRDefault="001E2239" w:rsidP="001E2239">
                  <w:pPr>
                    <w:spacing w:after="0" w:line="240" w:lineRule="auto"/>
                    <w:rPr>
                      <w:rFonts w:ascii="Calibri" w:eastAsia="Times New Roman" w:hAnsi="Calibri" w:cs="Times New Roman"/>
                      <w:color w:val="000000"/>
                      <w:lang w:eastAsia="en-GB"/>
                    </w:rPr>
                  </w:pPr>
                </w:p>
              </w:tc>
            </w:tr>
          </w:tbl>
          <w:p w14:paraId="5F0FAACC" w14:textId="77777777" w:rsidR="003B6003" w:rsidRDefault="003B6003" w:rsidP="00E71C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6F2CB1" w14:paraId="5C16C9A6" w14:textId="77777777" w:rsidTr="55049806">
        <w:tc>
          <w:tcPr>
            <w:tcW w:w="993" w:type="dxa"/>
            <w:tcBorders>
              <w:top w:val="single" w:sz="4" w:space="0" w:color="auto"/>
              <w:left w:val="single" w:sz="4" w:space="0" w:color="auto"/>
              <w:bottom w:val="single" w:sz="4" w:space="0" w:color="auto"/>
              <w:right w:val="single" w:sz="4" w:space="0" w:color="auto"/>
            </w:tcBorders>
            <w:hideMark/>
          </w:tcPr>
          <w:p w14:paraId="790E8DC3"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Time</w:t>
            </w:r>
            <w:r w:rsidR="006E770A" w:rsidRPr="002B37DD">
              <w:rPr>
                <w:rFonts w:eastAsia="Times New Roman" w:cstheme="minorHAnsi"/>
                <w:b/>
                <w: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hideMark/>
          </w:tcPr>
          <w:p w14:paraId="59F51BC7" w14:textId="115990B9" w:rsidR="006F2CB1" w:rsidRDefault="00D10AF8"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1</w:t>
            </w:r>
            <w:r w:rsidR="003E1D5B">
              <w:rPr>
                <w:rFonts w:eastAsia="Times New Roman" w:cstheme="minorHAnsi"/>
                <w:b/>
                <w:color w:val="111111"/>
                <w:sz w:val="24"/>
                <w:szCs w:val="24"/>
                <w:lang w:eastAsia="en-GB"/>
              </w:rPr>
              <w:t>2</w:t>
            </w:r>
            <w:r w:rsidR="00D15DDA">
              <w:rPr>
                <w:rFonts w:eastAsia="Times New Roman" w:cstheme="minorHAnsi"/>
                <w:b/>
                <w:color w:val="111111"/>
                <w:sz w:val="24"/>
                <w:szCs w:val="24"/>
                <w:lang w:eastAsia="en-GB"/>
              </w:rPr>
              <w:t>pm-</w:t>
            </w:r>
            <w:r w:rsidR="003E1D5B">
              <w:rPr>
                <w:rFonts w:eastAsia="Times New Roman" w:cstheme="minorHAnsi"/>
                <w:b/>
                <w:color w:val="111111"/>
                <w:sz w:val="24"/>
                <w:szCs w:val="24"/>
                <w:lang w:eastAsia="en-GB"/>
              </w:rPr>
              <w:t>1</w:t>
            </w:r>
            <w:r w:rsidR="00605B21">
              <w:rPr>
                <w:rFonts w:eastAsia="Times New Roman" w:cstheme="minorHAnsi"/>
                <w:b/>
                <w:color w:val="111111"/>
                <w:sz w:val="24"/>
                <w:szCs w:val="24"/>
                <w:lang w:eastAsia="en-GB"/>
              </w:rPr>
              <w:t>pm</w:t>
            </w:r>
          </w:p>
          <w:p w14:paraId="3E615C9D" w14:textId="51E8BA35" w:rsidR="00E71C73" w:rsidRPr="002B37DD" w:rsidRDefault="00E71C73"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ign w:val="center"/>
            <w:hideMark/>
          </w:tcPr>
          <w:p w14:paraId="382AC6BB" w14:textId="77777777" w:rsidR="006F2CB1" w:rsidRDefault="006F2CB1">
            <w:pPr>
              <w:spacing w:after="0" w:line="240" w:lineRule="auto"/>
              <w:rPr>
                <w:rFonts w:eastAsia="Times New Roman" w:cstheme="minorHAnsi"/>
                <w:color w:val="111111"/>
                <w:sz w:val="24"/>
                <w:szCs w:val="24"/>
                <w:lang w:eastAsia="en-GB"/>
              </w:rPr>
            </w:pPr>
          </w:p>
        </w:tc>
      </w:tr>
      <w:tr w:rsidR="006F2CB1" w14:paraId="3AF471CB" w14:textId="77777777" w:rsidTr="55049806">
        <w:trPr>
          <w:trHeight w:val="852"/>
        </w:trPr>
        <w:tc>
          <w:tcPr>
            <w:tcW w:w="993" w:type="dxa"/>
            <w:tcBorders>
              <w:top w:val="single" w:sz="4" w:space="0" w:color="auto"/>
              <w:left w:val="single" w:sz="4" w:space="0" w:color="auto"/>
              <w:bottom w:val="single" w:sz="4" w:space="0" w:color="auto"/>
              <w:right w:val="single" w:sz="4" w:space="0" w:color="auto"/>
            </w:tcBorders>
            <w:hideMark/>
          </w:tcPr>
          <w:p w14:paraId="7142DDB6"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Venue:</w:t>
            </w:r>
          </w:p>
        </w:tc>
        <w:tc>
          <w:tcPr>
            <w:tcW w:w="2977" w:type="dxa"/>
            <w:tcBorders>
              <w:top w:val="single" w:sz="4" w:space="0" w:color="auto"/>
              <w:left w:val="single" w:sz="4" w:space="0" w:color="auto"/>
              <w:bottom w:val="single" w:sz="4" w:space="0" w:color="auto"/>
              <w:right w:val="single" w:sz="4" w:space="0" w:color="auto"/>
            </w:tcBorders>
            <w:hideMark/>
          </w:tcPr>
          <w:p w14:paraId="57B19799" w14:textId="5815BA99" w:rsidR="00F368FD" w:rsidRDefault="006F2CB1" w:rsidP="00F368F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2B37DD">
              <w:rPr>
                <w:rFonts w:eastAsia="Times New Roman" w:cstheme="minorHAnsi"/>
                <w:b/>
                <w:color w:val="111111"/>
                <w:sz w:val="24"/>
                <w:szCs w:val="24"/>
                <w:lang w:eastAsia="en-GB"/>
              </w:rPr>
              <w:t>W</w:t>
            </w:r>
            <w:r w:rsidR="00D15DDA">
              <w:rPr>
                <w:rFonts w:eastAsia="Times New Roman" w:cstheme="minorHAnsi"/>
                <w:b/>
                <w:color w:val="111111"/>
                <w:sz w:val="24"/>
                <w:szCs w:val="24"/>
                <w:lang w:eastAsia="en-GB"/>
              </w:rPr>
              <w:t>T0.0</w:t>
            </w:r>
            <w:r w:rsidR="003E1D5B">
              <w:rPr>
                <w:rFonts w:eastAsia="Times New Roman" w:cstheme="minorHAnsi"/>
                <w:b/>
                <w:color w:val="111111"/>
                <w:sz w:val="24"/>
                <w:szCs w:val="24"/>
                <w:lang w:eastAsia="en-GB"/>
              </w:rPr>
              <w:t>4</w:t>
            </w:r>
          </w:p>
          <w:p w14:paraId="2D408B5A" w14:textId="6020EDBC" w:rsidR="006F2CB1" w:rsidRPr="002B37DD" w:rsidRDefault="005C0BAE" w:rsidP="005C0BA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Westwood</w:t>
            </w:r>
            <w:r w:rsidR="00605B21">
              <w:rPr>
                <w:rFonts w:eastAsia="Times New Roman" w:cstheme="minorHAnsi"/>
                <w:b/>
                <w:color w:val="111111"/>
                <w:sz w:val="24"/>
                <w:szCs w:val="24"/>
                <w:lang w:eastAsia="en-GB"/>
              </w:rPr>
              <w:t xml:space="preserve"> Teaching Block</w:t>
            </w:r>
            <w:r>
              <w:rPr>
                <w:rFonts w:eastAsia="Times New Roman" w:cstheme="minorHAnsi"/>
                <w:b/>
                <w:color w:val="111111"/>
                <w:sz w:val="24"/>
                <w:szCs w:val="24"/>
                <w:lang w:eastAsia="en-GB"/>
              </w:rPr>
              <w:t xml:space="preserve"> </w:t>
            </w:r>
            <w:r w:rsidR="00642E79">
              <w:rPr>
                <w:rFonts w:eastAsia="Times New Roman" w:cstheme="minorHAnsi"/>
                <w:b/>
                <w:color w:val="111111"/>
                <w:sz w:val="24"/>
                <w:szCs w:val="24"/>
                <w:lang w:eastAsia="en-GB"/>
              </w:rPr>
              <w:t xml:space="preserve">Westwood </w:t>
            </w:r>
            <w:r>
              <w:rPr>
                <w:rFonts w:eastAsia="Times New Roman" w:cstheme="minorHAnsi"/>
                <w:b/>
                <w:color w:val="111111"/>
                <w:sz w:val="24"/>
                <w:szCs w:val="24"/>
                <w:lang w:eastAsia="en-GB"/>
              </w:rPr>
              <w:t>Campus</w:t>
            </w:r>
          </w:p>
        </w:tc>
        <w:tc>
          <w:tcPr>
            <w:tcW w:w="7087" w:type="dxa"/>
            <w:gridSpan w:val="3"/>
            <w:vMerge/>
            <w:vAlign w:val="center"/>
            <w:hideMark/>
          </w:tcPr>
          <w:p w14:paraId="202EB578" w14:textId="77777777" w:rsidR="006F2CB1" w:rsidRDefault="006F2CB1">
            <w:pPr>
              <w:spacing w:after="0" w:line="240" w:lineRule="auto"/>
              <w:rPr>
                <w:rFonts w:eastAsia="Times New Roman" w:cstheme="minorHAnsi"/>
                <w:color w:val="111111"/>
                <w:sz w:val="24"/>
                <w:szCs w:val="24"/>
                <w:lang w:eastAsia="en-GB"/>
              </w:rPr>
            </w:pPr>
          </w:p>
        </w:tc>
      </w:tr>
      <w:tr w:rsidR="003B6003" w14:paraId="17412765" w14:textId="77777777" w:rsidTr="00A35DD4">
        <w:tc>
          <w:tcPr>
            <w:tcW w:w="993"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4EBE513C"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63F587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Agenda Discussion Subject</w:t>
            </w:r>
          </w:p>
        </w:tc>
        <w:tc>
          <w:tcPr>
            <w:tcW w:w="113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7732B09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Lead</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EAE64F4" w14:textId="21E23CB8" w:rsidR="003B6003" w:rsidRDefault="00D92748">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Comments</w:t>
            </w:r>
          </w:p>
        </w:tc>
        <w:tc>
          <w:tcPr>
            <w:tcW w:w="3118"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6FB120C" w14:textId="423590CB" w:rsidR="003B6003" w:rsidRDefault="00D92748">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Action points</w:t>
            </w:r>
          </w:p>
          <w:p w14:paraId="3363D077" w14:textId="2B6BF0A1" w:rsidR="00043CBD" w:rsidRDefault="00043CBD">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r>
      <w:tr w:rsidR="00E9729B" w14:paraId="055C86E2" w14:textId="77777777" w:rsidTr="55049806">
        <w:trPr>
          <w:trHeight w:val="428"/>
        </w:trPr>
        <w:tc>
          <w:tcPr>
            <w:tcW w:w="11057" w:type="dxa"/>
            <w:gridSpan w:val="5"/>
            <w:tcBorders>
              <w:top w:val="single" w:sz="4" w:space="0" w:color="auto"/>
              <w:left w:val="single" w:sz="4" w:space="0" w:color="auto"/>
              <w:bottom w:val="single" w:sz="4" w:space="0" w:color="auto"/>
              <w:right w:val="single" w:sz="4" w:space="0" w:color="auto"/>
            </w:tcBorders>
          </w:tcPr>
          <w:p w14:paraId="0D22A68F" w14:textId="34C8A4BF" w:rsidR="00F85D26" w:rsidRPr="008441DD" w:rsidRDefault="0075318C" w:rsidP="00F368FD">
            <w:pPr>
              <w:pStyle w:val="NoSpacing"/>
              <w:rPr>
                <w:rFonts w:cstheme="minorHAnsi"/>
                <w:b/>
                <w:lang w:eastAsia="en-GB"/>
              </w:rPr>
            </w:pPr>
            <w:r>
              <w:rPr>
                <w:rFonts w:cstheme="minorHAnsi"/>
                <w:b/>
                <w:lang w:eastAsia="en-GB"/>
              </w:rPr>
              <w:t xml:space="preserve">Lunch  </w:t>
            </w:r>
            <w:r w:rsidR="00F368FD" w:rsidRPr="008441DD">
              <w:rPr>
                <w:rFonts w:cstheme="minorHAnsi"/>
                <w:b/>
                <w:lang w:eastAsia="en-GB"/>
              </w:rPr>
              <w:t>provided</w:t>
            </w:r>
          </w:p>
        </w:tc>
      </w:tr>
      <w:tr w:rsidR="009C72BD" w:rsidRPr="008441DD" w14:paraId="42926147" w14:textId="77777777" w:rsidTr="00A35DD4">
        <w:trPr>
          <w:trHeight w:val="323"/>
        </w:trPr>
        <w:tc>
          <w:tcPr>
            <w:tcW w:w="993" w:type="dxa"/>
            <w:tcBorders>
              <w:top w:val="single" w:sz="4" w:space="0" w:color="auto"/>
              <w:left w:val="single" w:sz="4" w:space="0" w:color="auto"/>
              <w:bottom w:val="single" w:sz="4" w:space="0" w:color="auto"/>
              <w:right w:val="single" w:sz="4" w:space="0" w:color="auto"/>
            </w:tcBorders>
          </w:tcPr>
          <w:p w14:paraId="340CA441" w14:textId="77777777" w:rsidR="009C72BD" w:rsidRDefault="32B3AFCD"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32B3AFCD">
              <w:rPr>
                <w:rFonts w:asciiTheme="majorHAnsi" w:eastAsia="Times New Roman" w:hAnsiTheme="majorHAnsi" w:cstheme="majorBidi"/>
                <w:color w:val="111111"/>
                <w:sz w:val="24"/>
                <w:szCs w:val="24"/>
                <w:lang w:eastAsia="en-GB"/>
              </w:rPr>
              <w:t>1.</w:t>
            </w:r>
          </w:p>
          <w:p w14:paraId="3074ED45" w14:textId="286509EB" w:rsidR="32B3AFCD" w:rsidRDefault="32B3AFCD" w:rsidP="32B3AFCD">
            <w:pPr>
              <w:spacing w:beforeAutospacing="1" w:afterAutospacing="1" w:line="248" w:lineRule="atLeast"/>
              <w:ind w:left="360"/>
              <w:jc w:val="center"/>
              <w:rPr>
                <w:rFonts w:asciiTheme="majorHAnsi" w:eastAsia="Times New Roman" w:hAnsiTheme="majorHAnsi" w:cstheme="majorBidi"/>
                <w:color w:val="111111"/>
                <w:sz w:val="24"/>
                <w:szCs w:val="24"/>
                <w:lang w:eastAsia="en-GB"/>
              </w:rPr>
            </w:pPr>
          </w:p>
          <w:p w14:paraId="49AF31CA" w14:textId="4C248385" w:rsidR="004535C9" w:rsidRPr="008441DD" w:rsidRDefault="004535C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tcPr>
          <w:p w14:paraId="4EE2458D" w14:textId="137EEDBA" w:rsidR="00B55CDE" w:rsidRDefault="00E71C73" w:rsidP="004535C9">
            <w:pPr>
              <w:pStyle w:val="NoSpacing"/>
              <w:rPr>
                <w:rFonts w:asciiTheme="majorHAnsi" w:hAnsiTheme="majorHAnsi" w:cstheme="majorHAnsi"/>
                <w:sz w:val="24"/>
                <w:szCs w:val="24"/>
                <w:lang w:eastAsia="en-GB"/>
              </w:rPr>
            </w:pPr>
            <w:r w:rsidRPr="008441DD">
              <w:rPr>
                <w:rFonts w:asciiTheme="majorHAnsi" w:hAnsiTheme="majorHAnsi" w:cstheme="majorHAnsi"/>
                <w:sz w:val="24"/>
                <w:szCs w:val="24"/>
                <w:lang w:eastAsia="en-GB"/>
              </w:rPr>
              <w:t>Apologies</w:t>
            </w:r>
            <w:r w:rsidR="002F6B71" w:rsidRPr="008441DD">
              <w:rPr>
                <w:rFonts w:asciiTheme="majorHAnsi" w:hAnsiTheme="majorHAnsi" w:cstheme="majorHAnsi"/>
                <w:sz w:val="24"/>
                <w:szCs w:val="24"/>
                <w:lang w:eastAsia="en-GB"/>
              </w:rPr>
              <w:t xml:space="preserve"> </w:t>
            </w:r>
          </w:p>
          <w:p w14:paraId="59932277" w14:textId="77777777" w:rsidR="004535C9" w:rsidRDefault="004535C9" w:rsidP="004535C9">
            <w:pPr>
              <w:pStyle w:val="NoSpacing"/>
              <w:rPr>
                <w:rFonts w:asciiTheme="majorHAnsi" w:hAnsiTheme="majorHAnsi" w:cstheme="majorHAnsi"/>
                <w:sz w:val="24"/>
                <w:szCs w:val="24"/>
                <w:lang w:eastAsia="en-GB"/>
              </w:rPr>
            </w:pPr>
          </w:p>
          <w:p w14:paraId="4F100790" w14:textId="2754E96D" w:rsidR="00C822F9" w:rsidRDefault="003E1D5B"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Notes from 17.01.19</w:t>
            </w:r>
          </w:p>
          <w:p w14:paraId="232DA032" w14:textId="3B05D3A2" w:rsidR="004535C9" w:rsidRPr="008441DD" w:rsidRDefault="004535C9"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Matters arising</w:t>
            </w:r>
            <w:r w:rsidR="00F42F5F">
              <w:rPr>
                <w:rFonts w:asciiTheme="majorHAnsi" w:hAnsiTheme="majorHAnsi" w:cstheme="majorHAnsi"/>
                <w:sz w:val="24"/>
                <w:szCs w:val="24"/>
                <w:lang w:eastAsia="en-GB"/>
              </w:rPr>
              <w:t xml:space="preserve"> (not on agenda)</w:t>
            </w:r>
          </w:p>
        </w:tc>
        <w:tc>
          <w:tcPr>
            <w:tcW w:w="1134" w:type="dxa"/>
            <w:tcBorders>
              <w:top w:val="single" w:sz="4" w:space="0" w:color="auto"/>
              <w:left w:val="single" w:sz="4" w:space="0" w:color="auto"/>
              <w:bottom w:val="single" w:sz="4" w:space="0" w:color="auto"/>
              <w:right w:val="single" w:sz="4" w:space="0" w:color="auto"/>
            </w:tcBorders>
          </w:tcPr>
          <w:p w14:paraId="2867742F" w14:textId="35F118E7" w:rsidR="009C72BD" w:rsidRPr="008441DD" w:rsidRDefault="00AC7FEF">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w:t>
            </w:r>
          </w:p>
        </w:tc>
        <w:tc>
          <w:tcPr>
            <w:tcW w:w="2835" w:type="dxa"/>
            <w:tcBorders>
              <w:top w:val="single" w:sz="4" w:space="0" w:color="auto"/>
              <w:left w:val="single" w:sz="4" w:space="0" w:color="auto"/>
              <w:bottom w:val="single" w:sz="4" w:space="0" w:color="auto"/>
              <w:right w:val="single" w:sz="4" w:space="0" w:color="auto"/>
            </w:tcBorders>
          </w:tcPr>
          <w:p w14:paraId="23E0F6A2" w14:textId="496C1405" w:rsidR="0091346C" w:rsidRPr="008441DD" w:rsidRDefault="0091346C" w:rsidP="0091346C">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JM, BC</w:t>
            </w:r>
          </w:p>
        </w:tc>
        <w:tc>
          <w:tcPr>
            <w:tcW w:w="3118" w:type="dxa"/>
            <w:tcBorders>
              <w:top w:val="single" w:sz="4" w:space="0" w:color="auto"/>
              <w:left w:val="single" w:sz="4" w:space="0" w:color="auto"/>
              <w:bottom w:val="single" w:sz="4" w:space="0" w:color="auto"/>
              <w:right w:val="single" w:sz="4" w:space="0" w:color="auto"/>
            </w:tcBorders>
          </w:tcPr>
          <w:p w14:paraId="08626A3D" w14:textId="7F401DB4" w:rsidR="00043CBD" w:rsidRPr="008441DD" w:rsidRDefault="00043CBD" w:rsidP="00325DF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r>
      <w:tr w:rsidR="32B3AFCD" w14:paraId="16A9597F" w14:textId="77777777" w:rsidTr="00A35DD4">
        <w:trPr>
          <w:trHeight w:val="323"/>
        </w:trPr>
        <w:tc>
          <w:tcPr>
            <w:tcW w:w="993" w:type="dxa"/>
          </w:tcPr>
          <w:p w14:paraId="7192F6EA" w14:textId="3152A9E8" w:rsidR="32B3AFCD" w:rsidRDefault="00C822F9" w:rsidP="32B3AFCD">
            <w:pPr>
              <w:spacing w:line="248" w:lineRule="atLeast"/>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 xml:space="preserve">      2.</w:t>
            </w:r>
          </w:p>
        </w:tc>
        <w:tc>
          <w:tcPr>
            <w:tcW w:w="2977" w:type="dxa"/>
          </w:tcPr>
          <w:p w14:paraId="0DC31DD0" w14:textId="03850A13" w:rsidR="32B3AFCD" w:rsidRDefault="00C822F9" w:rsidP="32B3AFCD">
            <w:pPr>
              <w:pStyle w:val="NoSpacing"/>
              <w:rPr>
                <w:rFonts w:asciiTheme="majorHAnsi" w:hAnsiTheme="majorHAnsi" w:cstheme="majorBidi"/>
                <w:sz w:val="24"/>
                <w:szCs w:val="24"/>
                <w:lang w:eastAsia="en-GB"/>
              </w:rPr>
            </w:pPr>
            <w:r>
              <w:rPr>
                <w:rFonts w:asciiTheme="majorHAnsi" w:hAnsiTheme="majorHAnsi" w:cstheme="majorBidi"/>
                <w:sz w:val="24"/>
                <w:szCs w:val="24"/>
                <w:lang w:eastAsia="en-GB"/>
              </w:rPr>
              <w:t xml:space="preserve">Pulse Survey </w:t>
            </w:r>
            <w:r w:rsidR="003E1D5B">
              <w:rPr>
                <w:rFonts w:asciiTheme="majorHAnsi" w:hAnsiTheme="majorHAnsi" w:cstheme="majorBidi"/>
                <w:sz w:val="24"/>
                <w:szCs w:val="24"/>
                <w:lang w:eastAsia="en-GB"/>
              </w:rPr>
              <w:t>focus group Feedback</w:t>
            </w:r>
            <w:r w:rsidR="00325DF0">
              <w:rPr>
                <w:rFonts w:asciiTheme="majorHAnsi" w:hAnsiTheme="majorHAnsi" w:cstheme="majorBidi"/>
                <w:sz w:val="24"/>
                <w:szCs w:val="24"/>
                <w:lang w:eastAsia="en-GB"/>
              </w:rPr>
              <w:t xml:space="preserve"> </w:t>
            </w:r>
          </w:p>
          <w:p w14:paraId="7A03C131" w14:textId="77777777" w:rsidR="00325DF0" w:rsidRDefault="00325DF0" w:rsidP="00325DF0">
            <w:pPr>
              <w:pStyle w:val="NoSpacing"/>
              <w:numPr>
                <w:ilvl w:val="0"/>
                <w:numId w:val="25"/>
              </w:numPr>
              <w:rPr>
                <w:rFonts w:asciiTheme="majorHAnsi" w:hAnsiTheme="majorHAnsi" w:cstheme="majorBidi"/>
                <w:sz w:val="24"/>
                <w:szCs w:val="24"/>
                <w:lang w:eastAsia="en-GB"/>
              </w:rPr>
            </w:pPr>
            <w:r>
              <w:rPr>
                <w:rFonts w:asciiTheme="majorHAnsi" w:hAnsiTheme="majorHAnsi" w:cstheme="majorBidi"/>
                <w:sz w:val="24"/>
                <w:szCs w:val="24"/>
                <w:lang w:eastAsia="en-GB"/>
              </w:rPr>
              <w:t>PDR</w:t>
            </w:r>
          </w:p>
          <w:p w14:paraId="4A7A1124" w14:textId="77777777" w:rsidR="00325DF0" w:rsidRDefault="00325DF0" w:rsidP="00325DF0">
            <w:pPr>
              <w:pStyle w:val="NoSpacing"/>
              <w:numPr>
                <w:ilvl w:val="0"/>
                <w:numId w:val="25"/>
              </w:numPr>
              <w:rPr>
                <w:rFonts w:asciiTheme="majorHAnsi" w:hAnsiTheme="majorHAnsi" w:cstheme="majorBidi"/>
                <w:sz w:val="24"/>
                <w:szCs w:val="24"/>
                <w:lang w:eastAsia="en-GB"/>
              </w:rPr>
            </w:pPr>
            <w:r>
              <w:rPr>
                <w:rFonts w:asciiTheme="majorHAnsi" w:hAnsiTheme="majorHAnsi" w:cstheme="majorBidi"/>
                <w:sz w:val="24"/>
                <w:szCs w:val="24"/>
                <w:lang w:eastAsia="en-GB"/>
              </w:rPr>
              <w:t>Academic promotion</w:t>
            </w:r>
          </w:p>
          <w:p w14:paraId="58178C0F" w14:textId="41CEF1D7" w:rsidR="00F42F5F" w:rsidRDefault="00F42F5F" w:rsidP="00F42F5F">
            <w:pPr>
              <w:pStyle w:val="NoSpacing"/>
              <w:rPr>
                <w:rFonts w:asciiTheme="majorHAnsi" w:hAnsiTheme="majorHAnsi" w:cstheme="majorBidi"/>
                <w:sz w:val="24"/>
                <w:szCs w:val="24"/>
                <w:lang w:eastAsia="en-GB"/>
              </w:rPr>
            </w:pPr>
          </w:p>
        </w:tc>
        <w:tc>
          <w:tcPr>
            <w:tcW w:w="1134" w:type="dxa"/>
          </w:tcPr>
          <w:p w14:paraId="5E938138" w14:textId="65514F59" w:rsidR="32B3AFCD" w:rsidRDefault="003E1D5B" w:rsidP="00C822F9">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MG</w:t>
            </w:r>
            <w:r w:rsidR="00A35DD4">
              <w:rPr>
                <w:rFonts w:asciiTheme="majorHAnsi" w:eastAsia="Times New Roman" w:hAnsiTheme="majorHAnsi" w:cstheme="majorBidi"/>
                <w:color w:val="111111"/>
                <w:sz w:val="24"/>
                <w:szCs w:val="24"/>
                <w:lang w:eastAsia="en-GB"/>
              </w:rPr>
              <w:t>C</w:t>
            </w:r>
            <w:r>
              <w:rPr>
                <w:rFonts w:asciiTheme="majorHAnsi" w:eastAsia="Times New Roman" w:hAnsiTheme="majorHAnsi" w:cstheme="majorBidi"/>
                <w:color w:val="111111"/>
                <w:sz w:val="24"/>
                <w:szCs w:val="24"/>
                <w:lang w:eastAsia="en-GB"/>
              </w:rPr>
              <w:t>B</w:t>
            </w:r>
          </w:p>
        </w:tc>
        <w:tc>
          <w:tcPr>
            <w:tcW w:w="2835" w:type="dxa"/>
          </w:tcPr>
          <w:p w14:paraId="3D6FF0CB" w14:textId="38C3F9EF" w:rsidR="0091346C" w:rsidRPr="00A35DD4" w:rsidRDefault="0091346C" w:rsidP="001A2763">
            <w:pPr>
              <w:spacing w:line="248" w:lineRule="atLeast"/>
              <w:jc w:val="both"/>
              <w:rPr>
                <w:rFonts w:asciiTheme="majorHAnsi" w:hAnsiTheme="majorHAnsi" w:cstheme="majorBidi"/>
                <w:sz w:val="24"/>
                <w:szCs w:val="24"/>
                <w:u w:val="single"/>
                <w:lang w:eastAsia="en-GB"/>
              </w:rPr>
            </w:pPr>
            <w:r w:rsidRPr="00A35DD4">
              <w:rPr>
                <w:rFonts w:asciiTheme="majorHAnsi" w:hAnsiTheme="majorHAnsi" w:cstheme="majorBidi"/>
                <w:sz w:val="24"/>
                <w:szCs w:val="24"/>
                <w:u w:val="single"/>
                <w:lang w:eastAsia="en-GB"/>
              </w:rPr>
              <w:t>Results from the PDR reviewers group:</w:t>
            </w:r>
          </w:p>
          <w:p w14:paraId="1EE4696B"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Training on PDR process</w:t>
            </w:r>
          </w:p>
          <w:p w14:paraId="4FC24DA2"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Would be good to have different reviewer each year</w:t>
            </w:r>
          </w:p>
          <w:p w14:paraId="613DAAD5" w14:textId="46DA97F1"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Promoting online training of the University website</w:t>
            </w:r>
          </w:p>
          <w:p w14:paraId="3E1764CE"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 xml:space="preserve">Promoting </w:t>
            </w:r>
            <w:proofErr w:type="spellStart"/>
            <w:r>
              <w:rPr>
                <w:rFonts w:asciiTheme="majorHAnsi" w:hAnsiTheme="majorHAnsi" w:cstheme="majorBidi"/>
                <w:sz w:val="24"/>
                <w:szCs w:val="24"/>
                <w:lang w:eastAsia="en-GB"/>
              </w:rPr>
              <w:t>Wamp</w:t>
            </w:r>
            <w:proofErr w:type="spellEnd"/>
            <w:r>
              <w:rPr>
                <w:rFonts w:asciiTheme="majorHAnsi" w:hAnsiTheme="majorHAnsi" w:cstheme="majorBidi"/>
                <w:sz w:val="24"/>
                <w:szCs w:val="24"/>
                <w:lang w:eastAsia="en-GB"/>
              </w:rPr>
              <w:t xml:space="preserve"> course</w:t>
            </w:r>
          </w:p>
          <w:p w14:paraId="445ED188"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Content of PDR should be no more than 3 or 4 objectives</w:t>
            </w:r>
          </w:p>
          <w:p w14:paraId="7D0B8602"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 xml:space="preserve">Promotion by the reviewers of the </w:t>
            </w:r>
            <w:r>
              <w:rPr>
                <w:rFonts w:asciiTheme="majorHAnsi" w:hAnsiTheme="majorHAnsi" w:cstheme="majorBidi"/>
                <w:sz w:val="24"/>
                <w:szCs w:val="24"/>
                <w:lang w:eastAsia="en-GB"/>
              </w:rPr>
              <w:lastRenderedPageBreak/>
              <w:t xml:space="preserve">creation of objectives aligned with the CTE strategies </w:t>
            </w:r>
          </w:p>
          <w:p w14:paraId="191098AC"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Opportunity for shadowing of different staff members within the department and within wider university</w:t>
            </w:r>
          </w:p>
          <w:p w14:paraId="685C5F2C" w14:textId="77777777" w:rsidR="0091346C" w:rsidRDefault="0091346C" w:rsidP="001A2763">
            <w:pPr>
              <w:spacing w:line="248" w:lineRule="atLeast"/>
              <w:jc w:val="both"/>
              <w:rPr>
                <w:rFonts w:asciiTheme="majorHAnsi" w:hAnsiTheme="majorHAnsi" w:cstheme="majorBidi"/>
                <w:sz w:val="24"/>
                <w:szCs w:val="24"/>
                <w:lang w:eastAsia="en-GB"/>
              </w:rPr>
            </w:pPr>
          </w:p>
          <w:p w14:paraId="42C9C3AC" w14:textId="77777777" w:rsidR="0091346C" w:rsidRPr="00A35DD4" w:rsidRDefault="0091346C" w:rsidP="001A2763">
            <w:pPr>
              <w:spacing w:line="248" w:lineRule="atLeast"/>
              <w:jc w:val="both"/>
              <w:rPr>
                <w:rFonts w:asciiTheme="majorHAnsi" w:hAnsiTheme="majorHAnsi" w:cstheme="majorBidi"/>
                <w:sz w:val="24"/>
                <w:szCs w:val="24"/>
                <w:u w:val="single"/>
                <w:lang w:eastAsia="en-GB"/>
              </w:rPr>
            </w:pPr>
            <w:r w:rsidRPr="00A35DD4">
              <w:rPr>
                <w:rFonts w:asciiTheme="majorHAnsi" w:hAnsiTheme="majorHAnsi" w:cstheme="majorBidi"/>
                <w:sz w:val="24"/>
                <w:szCs w:val="24"/>
                <w:u w:val="single"/>
                <w:lang w:eastAsia="en-GB"/>
              </w:rPr>
              <w:t>Discussion points:</w:t>
            </w:r>
          </w:p>
          <w:p w14:paraId="24BFADDC" w14:textId="4287A53F"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sidRPr="0091346C">
              <w:rPr>
                <w:rFonts w:asciiTheme="majorHAnsi" w:hAnsiTheme="majorHAnsi" w:cstheme="majorBidi"/>
                <w:b/>
                <w:sz w:val="24"/>
                <w:szCs w:val="24"/>
                <w:u w:val="single"/>
                <w:lang w:eastAsia="en-GB"/>
              </w:rPr>
              <w:t>SB</w:t>
            </w:r>
            <w:r>
              <w:rPr>
                <w:rFonts w:asciiTheme="majorHAnsi" w:hAnsiTheme="majorHAnsi" w:cstheme="majorBidi"/>
                <w:sz w:val="24"/>
                <w:szCs w:val="24"/>
                <w:lang w:eastAsia="en-GB"/>
              </w:rPr>
              <w:t xml:space="preserve">: Include </w:t>
            </w:r>
            <w:proofErr w:type="gramStart"/>
            <w:r>
              <w:rPr>
                <w:rFonts w:asciiTheme="majorHAnsi" w:hAnsiTheme="majorHAnsi" w:cstheme="majorBidi"/>
                <w:sz w:val="24"/>
                <w:szCs w:val="24"/>
                <w:lang w:eastAsia="en-GB"/>
              </w:rPr>
              <w:t>a</w:t>
            </w:r>
            <w:proofErr w:type="gramEnd"/>
            <w:r>
              <w:rPr>
                <w:rFonts w:asciiTheme="majorHAnsi" w:hAnsiTheme="majorHAnsi" w:cstheme="majorBidi"/>
                <w:sz w:val="24"/>
                <w:szCs w:val="24"/>
                <w:lang w:eastAsia="en-GB"/>
              </w:rPr>
              <w:t xml:space="preserve"> ED (??)</w:t>
            </w:r>
          </w:p>
          <w:p w14:paraId="064FD5C1"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sidRPr="0091346C">
              <w:rPr>
                <w:rFonts w:asciiTheme="majorHAnsi" w:hAnsiTheme="majorHAnsi" w:cstheme="majorBidi"/>
                <w:b/>
                <w:sz w:val="24"/>
                <w:szCs w:val="24"/>
                <w:u w:val="single"/>
                <w:lang w:eastAsia="en-GB"/>
              </w:rPr>
              <w:t>WH</w:t>
            </w:r>
            <w:r>
              <w:rPr>
                <w:rFonts w:asciiTheme="majorHAnsi" w:hAnsiTheme="majorHAnsi" w:cstheme="majorBidi"/>
                <w:sz w:val="24"/>
                <w:szCs w:val="24"/>
                <w:lang w:eastAsia="en-GB"/>
              </w:rPr>
              <w:t>: Warwick University guidelines are very clear. How to ensure that reviewers refer to them?</w:t>
            </w:r>
          </w:p>
          <w:p w14:paraId="4AC39C3D" w14:textId="77777777" w:rsidR="0091346C" w:rsidRDefault="0091346C" w:rsidP="001A2763">
            <w:pPr>
              <w:pStyle w:val="ListParagraph"/>
              <w:numPr>
                <w:ilvl w:val="0"/>
                <w:numId w:val="26"/>
              </w:numPr>
              <w:spacing w:line="248" w:lineRule="atLeast"/>
              <w:jc w:val="both"/>
              <w:rPr>
                <w:rFonts w:asciiTheme="majorHAnsi" w:hAnsiTheme="majorHAnsi" w:cstheme="majorBidi"/>
                <w:sz w:val="24"/>
                <w:szCs w:val="24"/>
                <w:lang w:eastAsia="en-GB"/>
              </w:rPr>
            </w:pPr>
            <w:r w:rsidRPr="0091346C">
              <w:rPr>
                <w:rFonts w:asciiTheme="majorHAnsi" w:hAnsiTheme="majorHAnsi" w:cstheme="majorBidi"/>
                <w:b/>
                <w:sz w:val="24"/>
                <w:szCs w:val="24"/>
                <w:u w:val="single"/>
                <w:lang w:eastAsia="en-GB"/>
              </w:rPr>
              <w:t>PM</w:t>
            </w:r>
            <w:r>
              <w:rPr>
                <w:rFonts w:asciiTheme="majorHAnsi" w:hAnsiTheme="majorHAnsi" w:cstheme="majorBidi"/>
                <w:sz w:val="24"/>
                <w:szCs w:val="24"/>
                <w:lang w:eastAsia="en-GB"/>
              </w:rPr>
              <w:t>: From an ATF perspective;</w:t>
            </w:r>
          </w:p>
          <w:p w14:paraId="2008620D" w14:textId="77777777" w:rsidR="0091346C" w:rsidRPr="00D92748" w:rsidRDefault="0091346C" w:rsidP="001A2763">
            <w:pPr>
              <w:pStyle w:val="ListParagraph"/>
              <w:numPr>
                <w:ilvl w:val="0"/>
                <w:numId w:val="27"/>
              </w:numPr>
              <w:spacing w:line="248" w:lineRule="atLeast"/>
              <w:jc w:val="both"/>
              <w:rPr>
                <w:rFonts w:asciiTheme="majorHAnsi" w:hAnsiTheme="majorHAnsi" w:cstheme="majorBidi"/>
                <w:sz w:val="24"/>
                <w:szCs w:val="24"/>
                <w:lang w:eastAsia="en-GB"/>
              </w:rPr>
            </w:pPr>
            <w:r w:rsidRPr="00D92748">
              <w:rPr>
                <w:rFonts w:asciiTheme="majorHAnsi" w:hAnsiTheme="majorHAnsi" w:cstheme="majorBidi"/>
                <w:sz w:val="24"/>
                <w:szCs w:val="24"/>
                <w:lang w:eastAsia="en-GB"/>
              </w:rPr>
              <w:t>ATFs do not undertake PDR but PATF receive feedback from trainees</w:t>
            </w:r>
          </w:p>
          <w:p w14:paraId="18DBF3DD" w14:textId="77777777" w:rsidR="0091346C" w:rsidRPr="00D92748" w:rsidRDefault="00D92748" w:rsidP="001A2763">
            <w:pPr>
              <w:pStyle w:val="ListParagraph"/>
              <w:numPr>
                <w:ilvl w:val="0"/>
                <w:numId w:val="27"/>
              </w:numPr>
              <w:spacing w:line="248" w:lineRule="atLeast"/>
              <w:jc w:val="both"/>
              <w:rPr>
                <w:rFonts w:asciiTheme="majorHAnsi" w:hAnsiTheme="majorHAnsi" w:cstheme="majorBidi"/>
                <w:sz w:val="24"/>
                <w:szCs w:val="24"/>
                <w:lang w:eastAsia="en-GB"/>
              </w:rPr>
            </w:pPr>
            <w:r w:rsidRPr="00D92748">
              <w:rPr>
                <w:rFonts w:asciiTheme="majorHAnsi" w:hAnsiTheme="majorHAnsi" w:cstheme="majorBidi"/>
                <w:sz w:val="24"/>
                <w:szCs w:val="24"/>
                <w:lang w:eastAsia="en-GB"/>
              </w:rPr>
              <w:t>There is no other review process for ATFs.</w:t>
            </w:r>
          </w:p>
          <w:p w14:paraId="0C32ABBD" w14:textId="77777777" w:rsidR="00D92748" w:rsidRDefault="00D92748" w:rsidP="001A2763">
            <w:pPr>
              <w:pStyle w:val="ListParagraph"/>
              <w:numPr>
                <w:ilvl w:val="0"/>
                <w:numId w:val="27"/>
              </w:numPr>
              <w:spacing w:line="248" w:lineRule="atLeast"/>
              <w:jc w:val="both"/>
              <w:rPr>
                <w:rFonts w:asciiTheme="majorHAnsi" w:hAnsiTheme="majorHAnsi" w:cstheme="majorBidi"/>
                <w:sz w:val="24"/>
                <w:szCs w:val="24"/>
                <w:lang w:eastAsia="en-GB"/>
              </w:rPr>
            </w:pPr>
            <w:r w:rsidRPr="00D92748">
              <w:rPr>
                <w:rFonts w:asciiTheme="majorHAnsi" w:hAnsiTheme="majorHAnsi" w:cstheme="majorBidi"/>
                <w:sz w:val="24"/>
                <w:szCs w:val="24"/>
                <w:lang w:eastAsia="en-GB"/>
              </w:rPr>
              <w:t>A professional meeting is offered to all STPs staff</w:t>
            </w:r>
          </w:p>
          <w:p w14:paraId="7834333B" w14:textId="735FD7F2" w:rsidR="00D92748" w:rsidRPr="00A35DD4" w:rsidRDefault="00D92748" w:rsidP="001A2763">
            <w:pPr>
              <w:pStyle w:val="ListParagraph"/>
              <w:numPr>
                <w:ilvl w:val="0"/>
                <w:numId w:val="27"/>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ATFs are moderated once every 2 years to ensure professional capability. Action points to consider:</w:t>
            </w:r>
          </w:p>
        </w:tc>
        <w:tc>
          <w:tcPr>
            <w:tcW w:w="3118" w:type="dxa"/>
          </w:tcPr>
          <w:p w14:paraId="7DF5116F" w14:textId="3B4348B1" w:rsidR="005A63A6" w:rsidRDefault="005A63A6" w:rsidP="001A2763">
            <w:pPr>
              <w:pStyle w:val="ListParagraph"/>
              <w:numPr>
                <w:ilvl w:val="0"/>
                <w:numId w:val="27"/>
              </w:numPr>
              <w:spacing w:line="248" w:lineRule="atLeast"/>
              <w:jc w:val="both"/>
              <w:rPr>
                <w:rFonts w:asciiTheme="majorHAnsi" w:eastAsia="Times New Roman" w:hAnsiTheme="majorHAnsi" w:cstheme="majorBidi"/>
                <w:color w:val="111111"/>
                <w:sz w:val="24"/>
                <w:szCs w:val="24"/>
                <w:lang w:eastAsia="en-GB"/>
              </w:rPr>
            </w:pPr>
            <w:r w:rsidRPr="00A35DD4">
              <w:rPr>
                <w:rFonts w:asciiTheme="majorHAnsi" w:eastAsia="Times New Roman" w:hAnsiTheme="majorHAnsi" w:cstheme="majorBidi"/>
                <w:b/>
                <w:color w:val="111111"/>
                <w:sz w:val="24"/>
                <w:szCs w:val="24"/>
                <w:lang w:eastAsia="en-GB"/>
              </w:rPr>
              <w:lastRenderedPageBreak/>
              <w:t>MGCB</w:t>
            </w:r>
            <w:r>
              <w:rPr>
                <w:rFonts w:asciiTheme="majorHAnsi" w:eastAsia="Times New Roman" w:hAnsiTheme="majorHAnsi" w:cstheme="majorBidi"/>
                <w:color w:val="111111"/>
                <w:sz w:val="24"/>
                <w:szCs w:val="24"/>
                <w:lang w:eastAsia="en-GB"/>
              </w:rPr>
              <w:t xml:space="preserve"> to collate reports from 2 groups of the focus group on PDR to send to KI prior to the next SAT meeting.</w:t>
            </w:r>
          </w:p>
          <w:p w14:paraId="4E1329CE" w14:textId="5037B1AE" w:rsidR="005A63A6" w:rsidRDefault="005A63A6"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03A844FE" w14:textId="77777777" w:rsidR="005A63A6" w:rsidRDefault="005A63A6"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5C6125CB" w14:textId="77777777" w:rsidR="005A63A6" w:rsidRDefault="005A63A6"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61BDD268"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3FDB39D8"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339206CE"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3A8D6DA1"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2736B113"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78EAA71D"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48425019" w14:textId="77777777" w:rsidR="00A35DD4" w:rsidRDefault="00A35DD4" w:rsidP="001A2763">
            <w:pPr>
              <w:pStyle w:val="ListParagraph"/>
              <w:spacing w:line="248" w:lineRule="atLeast"/>
              <w:ind w:left="0"/>
              <w:jc w:val="both"/>
              <w:rPr>
                <w:rFonts w:asciiTheme="majorHAnsi" w:eastAsia="Times New Roman" w:hAnsiTheme="majorHAnsi" w:cstheme="majorBidi"/>
                <w:b/>
                <w:color w:val="111111"/>
                <w:sz w:val="24"/>
                <w:szCs w:val="24"/>
                <w:lang w:eastAsia="en-GB"/>
              </w:rPr>
            </w:pPr>
          </w:p>
          <w:p w14:paraId="79FB5272" w14:textId="5D19F7BF" w:rsidR="32B3AFCD" w:rsidRDefault="005A63A6" w:rsidP="001A2763">
            <w:pPr>
              <w:pStyle w:val="ListParagraph"/>
              <w:numPr>
                <w:ilvl w:val="0"/>
                <w:numId w:val="27"/>
              </w:numPr>
              <w:spacing w:line="248" w:lineRule="atLeast"/>
              <w:jc w:val="both"/>
              <w:rPr>
                <w:rFonts w:asciiTheme="majorHAnsi" w:eastAsia="Times New Roman" w:hAnsiTheme="majorHAnsi" w:cstheme="majorBidi"/>
                <w:color w:val="111111"/>
                <w:sz w:val="24"/>
                <w:szCs w:val="24"/>
                <w:lang w:eastAsia="en-GB"/>
              </w:rPr>
            </w:pPr>
            <w:r w:rsidRPr="00A35DD4">
              <w:rPr>
                <w:rFonts w:asciiTheme="majorHAnsi" w:eastAsia="Times New Roman" w:hAnsiTheme="majorHAnsi" w:cstheme="majorBidi"/>
                <w:b/>
                <w:color w:val="111111"/>
                <w:sz w:val="24"/>
                <w:szCs w:val="24"/>
                <w:lang w:eastAsia="en-GB"/>
              </w:rPr>
              <w:t>KI</w:t>
            </w:r>
            <w:r>
              <w:rPr>
                <w:rFonts w:asciiTheme="majorHAnsi" w:eastAsia="Times New Roman" w:hAnsiTheme="majorHAnsi" w:cstheme="majorBidi"/>
                <w:color w:val="111111"/>
                <w:sz w:val="24"/>
                <w:szCs w:val="24"/>
                <w:lang w:eastAsia="en-GB"/>
              </w:rPr>
              <w:t xml:space="preserve"> to look at possibilities </w:t>
            </w:r>
            <w:r w:rsidR="003F5AE8">
              <w:rPr>
                <w:rFonts w:asciiTheme="majorHAnsi" w:eastAsia="Times New Roman" w:hAnsiTheme="majorHAnsi" w:cstheme="majorBidi"/>
                <w:color w:val="111111"/>
                <w:sz w:val="24"/>
                <w:szCs w:val="24"/>
                <w:lang w:eastAsia="en-GB"/>
              </w:rPr>
              <w:t>for the action plan and feedback during next Athena</w:t>
            </w:r>
            <w:r w:rsidR="00B54816">
              <w:rPr>
                <w:rFonts w:asciiTheme="majorHAnsi" w:eastAsia="Times New Roman" w:hAnsiTheme="majorHAnsi" w:cstheme="majorBidi"/>
                <w:color w:val="111111"/>
                <w:sz w:val="24"/>
                <w:szCs w:val="24"/>
                <w:lang w:eastAsia="en-GB"/>
              </w:rPr>
              <w:t xml:space="preserve"> Swan meeting </w:t>
            </w:r>
            <w:r w:rsidR="00B54816">
              <w:rPr>
                <w:rFonts w:asciiTheme="majorHAnsi" w:eastAsia="Times New Roman" w:hAnsiTheme="majorHAnsi" w:cstheme="majorBidi"/>
                <w:color w:val="111111"/>
                <w:sz w:val="24"/>
                <w:szCs w:val="24"/>
                <w:lang w:eastAsia="en-GB"/>
              </w:rPr>
              <w:lastRenderedPageBreak/>
              <w:t>and Staff forum (18/03/2019)</w:t>
            </w:r>
          </w:p>
          <w:p w14:paraId="478EE1F9" w14:textId="4F7FEE90" w:rsidR="00A35DD4" w:rsidRDefault="00A35DD4"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79EFF3BC" w14:textId="056662F2" w:rsidR="00A35DD4" w:rsidRDefault="00A35DD4"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43EE83E7" w14:textId="77777777" w:rsidR="00A35DD4" w:rsidRDefault="00A35DD4"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6B416B40" w14:textId="77777777" w:rsidR="00B54816" w:rsidRDefault="00B54816"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p w14:paraId="2706699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745D82AF"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C90AA49"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F061FE5"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F49634D"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B700641"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6C0BD92"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A1D423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486942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178FF9E"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DC858F0"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70E382E1"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02B1F382"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0704F4FE"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C94026C"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1790425A"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195801C2"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B7FF02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0805FD6E"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67F27896"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E11828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164D2C62"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87449A6"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4C9294B"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5FA2F50"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A4072E9"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7EFC57BF"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0CFE89A6"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60966E5B"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96914A6"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5A1B7DD"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649A5BF6"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866261F"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124335C1"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82EE21B"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62D604D"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B14F5EB"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1DCFC07"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EDA16C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D7B2578"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52D06EEE"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69FFF7E"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66412B61" w14:textId="213C6FF6" w:rsidR="00B54816" w:rsidRDefault="00A35DD4" w:rsidP="001A2763">
            <w:pPr>
              <w:pStyle w:val="ListParagraph"/>
              <w:numPr>
                <w:ilvl w:val="0"/>
                <w:numId w:val="38"/>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Ensuring that ATF moderation points are within the ATF handbook (</w:t>
            </w:r>
            <w:r w:rsidRPr="00A35DD4">
              <w:rPr>
                <w:rFonts w:asciiTheme="majorHAnsi" w:hAnsiTheme="majorHAnsi" w:cstheme="majorBidi"/>
                <w:b/>
                <w:sz w:val="24"/>
                <w:szCs w:val="24"/>
                <w:lang w:eastAsia="en-GB"/>
              </w:rPr>
              <w:t>ER/BC?</w:t>
            </w:r>
            <w:r w:rsidRPr="00A35DD4">
              <w:rPr>
                <w:rFonts w:asciiTheme="majorHAnsi" w:hAnsiTheme="majorHAnsi" w:cstheme="majorBidi"/>
                <w:sz w:val="24"/>
                <w:szCs w:val="24"/>
                <w:lang w:eastAsia="en-GB"/>
              </w:rPr>
              <w:t>)</w:t>
            </w:r>
          </w:p>
          <w:p w14:paraId="0073415F"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7792D7A1" w14:textId="5CDE8679" w:rsidR="00A35DD4" w:rsidRDefault="00A35DD4" w:rsidP="001A2763">
            <w:pPr>
              <w:pStyle w:val="ListParagraph"/>
              <w:numPr>
                <w:ilvl w:val="0"/>
                <w:numId w:val="37"/>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Providing clarity on the process of bi-annual moderation visits (</w:t>
            </w:r>
            <w:r w:rsidRPr="00A35DD4">
              <w:rPr>
                <w:rFonts w:asciiTheme="majorHAnsi" w:hAnsiTheme="majorHAnsi" w:cstheme="majorBidi"/>
                <w:b/>
                <w:sz w:val="24"/>
                <w:szCs w:val="24"/>
                <w:lang w:eastAsia="en-GB"/>
              </w:rPr>
              <w:t>LC/JS/GN?</w:t>
            </w:r>
            <w:r w:rsidRPr="00A35DD4">
              <w:rPr>
                <w:rFonts w:asciiTheme="majorHAnsi" w:hAnsiTheme="majorHAnsi" w:cstheme="majorBidi"/>
                <w:sz w:val="24"/>
                <w:szCs w:val="24"/>
                <w:lang w:eastAsia="en-GB"/>
              </w:rPr>
              <w:t>)</w:t>
            </w:r>
          </w:p>
          <w:p w14:paraId="5FD9BA21" w14:textId="02773912"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32D517B8" w14:textId="7A7596DB" w:rsidR="00A35DD4" w:rsidRDefault="00A35DD4" w:rsidP="001A2763">
            <w:pPr>
              <w:pStyle w:val="ListParagraph"/>
              <w:numPr>
                <w:ilvl w:val="0"/>
                <w:numId w:val="36"/>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Ensuring ATFs are involved into development meeting (</w:t>
            </w:r>
            <w:r w:rsidRPr="00A35DD4">
              <w:rPr>
                <w:rFonts w:asciiTheme="majorHAnsi" w:hAnsiTheme="majorHAnsi" w:cstheme="majorBidi"/>
                <w:b/>
                <w:sz w:val="24"/>
                <w:szCs w:val="24"/>
                <w:lang w:eastAsia="en-GB"/>
              </w:rPr>
              <w:t>GN</w:t>
            </w:r>
            <w:proofErr w:type="gramStart"/>
            <w:r w:rsidRPr="00A35DD4">
              <w:rPr>
                <w:rFonts w:asciiTheme="majorHAnsi" w:hAnsiTheme="majorHAnsi" w:cstheme="majorBidi"/>
                <w:b/>
                <w:sz w:val="24"/>
                <w:szCs w:val="24"/>
                <w:lang w:eastAsia="en-GB"/>
              </w:rPr>
              <w:t>?/</w:t>
            </w:r>
            <w:proofErr w:type="gramEnd"/>
            <w:r w:rsidRPr="00A35DD4">
              <w:rPr>
                <w:rFonts w:asciiTheme="majorHAnsi" w:hAnsiTheme="majorHAnsi" w:cstheme="majorBidi"/>
                <w:b/>
                <w:sz w:val="24"/>
                <w:szCs w:val="24"/>
                <w:lang w:eastAsia="en-GB"/>
              </w:rPr>
              <w:t>AW?</w:t>
            </w:r>
            <w:r w:rsidRPr="00A35DD4">
              <w:rPr>
                <w:rFonts w:asciiTheme="majorHAnsi" w:hAnsiTheme="majorHAnsi" w:cstheme="majorBidi"/>
                <w:sz w:val="24"/>
                <w:szCs w:val="24"/>
                <w:lang w:eastAsia="en-GB"/>
              </w:rPr>
              <w:t>)</w:t>
            </w:r>
          </w:p>
          <w:p w14:paraId="0C294D5E" w14:textId="2789C1BA"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6AD9C759" w14:textId="42B0C156" w:rsidR="00A35DD4" w:rsidRDefault="00A35DD4" w:rsidP="001A2763">
            <w:pPr>
              <w:pStyle w:val="ListParagraph"/>
              <w:numPr>
                <w:ilvl w:val="0"/>
                <w:numId w:val="35"/>
              </w:numPr>
              <w:spacing w:line="248" w:lineRule="atLeast"/>
              <w:jc w:val="both"/>
              <w:rPr>
                <w:rFonts w:asciiTheme="majorHAnsi" w:hAnsiTheme="majorHAnsi" w:cstheme="majorBidi"/>
                <w:sz w:val="24"/>
                <w:szCs w:val="24"/>
                <w:lang w:eastAsia="en-GB"/>
              </w:rPr>
            </w:pPr>
            <w:r>
              <w:rPr>
                <w:rFonts w:asciiTheme="majorHAnsi" w:hAnsiTheme="majorHAnsi" w:cstheme="majorBidi"/>
                <w:sz w:val="24"/>
                <w:szCs w:val="24"/>
                <w:lang w:eastAsia="en-GB"/>
              </w:rPr>
              <w:t>Ensure professional development is included within ATFs contract (</w:t>
            </w:r>
            <w:r>
              <w:rPr>
                <w:rFonts w:asciiTheme="majorHAnsi" w:hAnsiTheme="majorHAnsi" w:cstheme="majorBidi"/>
                <w:b/>
                <w:sz w:val="24"/>
                <w:szCs w:val="24"/>
                <w:lang w:eastAsia="en-GB"/>
              </w:rPr>
              <w:t>GN</w:t>
            </w:r>
            <w:r w:rsidRPr="00A35DD4">
              <w:rPr>
                <w:rFonts w:asciiTheme="majorHAnsi" w:hAnsiTheme="majorHAnsi" w:cstheme="majorBidi"/>
                <w:b/>
                <w:sz w:val="24"/>
                <w:szCs w:val="24"/>
                <w:lang w:eastAsia="en-GB"/>
              </w:rPr>
              <w:t>/LC/AW</w:t>
            </w:r>
            <w:r>
              <w:rPr>
                <w:rFonts w:asciiTheme="majorHAnsi" w:hAnsiTheme="majorHAnsi" w:cstheme="majorBidi"/>
                <w:b/>
                <w:sz w:val="24"/>
                <w:szCs w:val="24"/>
                <w:lang w:eastAsia="en-GB"/>
              </w:rPr>
              <w:t>/CP</w:t>
            </w:r>
            <w:r w:rsidRPr="00A35DD4">
              <w:rPr>
                <w:rFonts w:asciiTheme="majorHAnsi" w:hAnsiTheme="majorHAnsi" w:cstheme="majorBidi"/>
                <w:b/>
                <w:sz w:val="24"/>
                <w:szCs w:val="24"/>
                <w:lang w:eastAsia="en-GB"/>
              </w:rPr>
              <w:t>?</w:t>
            </w:r>
            <w:r w:rsidRPr="00A35DD4">
              <w:rPr>
                <w:rFonts w:asciiTheme="majorHAnsi" w:hAnsiTheme="majorHAnsi" w:cstheme="majorBidi"/>
                <w:sz w:val="24"/>
                <w:szCs w:val="24"/>
                <w:lang w:eastAsia="en-GB"/>
              </w:rPr>
              <w:t>)</w:t>
            </w:r>
          </w:p>
          <w:p w14:paraId="5D40A635"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2AA6D24C" w14:textId="77777777" w:rsidR="00A35DD4" w:rsidRDefault="00A35DD4" w:rsidP="001A2763">
            <w:pPr>
              <w:pStyle w:val="ListParagraph"/>
              <w:spacing w:line="248" w:lineRule="atLeast"/>
              <w:ind w:left="0"/>
              <w:jc w:val="both"/>
              <w:rPr>
                <w:rFonts w:asciiTheme="majorHAnsi" w:hAnsiTheme="majorHAnsi" w:cstheme="majorBidi"/>
                <w:sz w:val="24"/>
                <w:szCs w:val="24"/>
                <w:lang w:eastAsia="en-GB"/>
              </w:rPr>
            </w:pPr>
          </w:p>
          <w:p w14:paraId="4361F9F1" w14:textId="57672297" w:rsidR="00A35DD4" w:rsidRDefault="00A35DD4" w:rsidP="001A2763">
            <w:pPr>
              <w:pStyle w:val="ListParagraph"/>
              <w:spacing w:line="248" w:lineRule="atLeast"/>
              <w:ind w:left="0"/>
              <w:jc w:val="both"/>
              <w:rPr>
                <w:rFonts w:asciiTheme="majorHAnsi" w:eastAsia="Times New Roman" w:hAnsiTheme="majorHAnsi" w:cstheme="majorBidi"/>
                <w:color w:val="111111"/>
                <w:sz w:val="24"/>
                <w:szCs w:val="24"/>
                <w:lang w:eastAsia="en-GB"/>
              </w:rPr>
            </w:pPr>
          </w:p>
        </w:tc>
      </w:tr>
      <w:tr w:rsidR="002F6B71" w:rsidRPr="008441DD" w14:paraId="3A979994" w14:textId="77777777" w:rsidTr="00A35DD4">
        <w:trPr>
          <w:trHeight w:val="323"/>
        </w:trPr>
        <w:tc>
          <w:tcPr>
            <w:tcW w:w="993" w:type="dxa"/>
          </w:tcPr>
          <w:p w14:paraId="7E0DDBAF" w14:textId="7D176364" w:rsidR="002F6B71" w:rsidRPr="008441DD" w:rsidRDefault="002F6B71" w:rsidP="001F2534">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008441DD">
              <w:rPr>
                <w:rFonts w:asciiTheme="majorHAnsi" w:eastAsia="Times New Roman" w:hAnsiTheme="majorHAnsi" w:cstheme="majorHAnsi"/>
                <w:color w:val="111111"/>
                <w:sz w:val="24"/>
                <w:szCs w:val="24"/>
                <w:lang w:eastAsia="en-GB"/>
              </w:rPr>
              <w:lastRenderedPageBreak/>
              <w:t>3</w:t>
            </w:r>
            <w:r w:rsidR="00C822F9">
              <w:rPr>
                <w:rFonts w:asciiTheme="majorHAnsi" w:eastAsia="Times New Roman" w:hAnsiTheme="majorHAnsi" w:cstheme="majorHAnsi"/>
                <w:color w:val="111111"/>
                <w:sz w:val="24"/>
                <w:szCs w:val="24"/>
                <w:lang w:eastAsia="en-GB"/>
              </w:rPr>
              <w:t>.</w:t>
            </w:r>
          </w:p>
        </w:tc>
        <w:tc>
          <w:tcPr>
            <w:tcW w:w="2977" w:type="dxa"/>
          </w:tcPr>
          <w:p w14:paraId="29B415B1" w14:textId="3FFED374" w:rsidR="003E1D5B" w:rsidRPr="003E1D5B" w:rsidRDefault="003E1D5B" w:rsidP="003E1D5B">
            <w:pPr>
              <w:pStyle w:val="NoSpacing"/>
              <w:rPr>
                <w:rFonts w:asciiTheme="majorHAnsi" w:hAnsiTheme="majorHAnsi" w:cstheme="majorHAnsi"/>
                <w:sz w:val="24"/>
                <w:szCs w:val="24"/>
                <w:lang w:eastAsia="en-GB"/>
              </w:rPr>
            </w:pPr>
            <w:r w:rsidRPr="003E1D5B">
              <w:rPr>
                <w:rFonts w:asciiTheme="majorHAnsi" w:hAnsiTheme="majorHAnsi" w:cstheme="majorHAnsi"/>
                <w:sz w:val="24"/>
                <w:szCs w:val="24"/>
                <w:lang w:eastAsia="en-GB"/>
              </w:rPr>
              <w:t xml:space="preserve">Re-focusing of the </w:t>
            </w:r>
            <w:r w:rsidRPr="003E1D5B">
              <w:rPr>
                <w:rFonts w:asciiTheme="majorHAnsi" w:eastAsia="Times New Roman" w:hAnsiTheme="majorHAnsi" w:cstheme="majorHAnsi"/>
                <w:color w:val="111111"/>
                <w:sz w:val="24"/>
                <w:szCs w:val="24"/>
                <w:lang w:eastAsia="en-GB"/>
              </w:rPr>
              <w:t>Athena Swan Self-Assessment Team</w:t>
            </w:r>
          </w:p>
          <w:p w14:paraId="58312AF5" w14:textId="77777777" w:rsidR="003E1D5B" w:rsidRDefault="003E1D5B" w:rsidP="003E1D5B">
            <w:pPr>
              <w:pStyle w:val="NoSpacing"/>
              <w:rPr>
                <w:rFonts w:asciiTheme="majorHAnsi" w:hAnsiTheme="majorHAnsi" w:cstheme="majorHAnsi"/>
                <w:sz w:val="24"/>
                <w:szCs w:val="24"/>
                <w:lang w:eastAsia="en-GB"/>
              </w:rPr>
            </w:pPr>
          </w:p>
          <w:p w14:paraId="6FF2E4A5" w14:textId="77777777" w:rsidR="003E1D5B" w:rsidRDefault="003E1D5B" w:rsidP="003E1D5B">
            <w:pPr>
              <w:pStyle w:val="NoSpacing"/>
              <w:rPr>
                <w:rFonts w:asciiTheme="majorHAnsi" w:hAnsiTheme="majorHAnsi" w:cstheme="majorHAnsi"/>
                <w:sz w:val="24"/>
                <w:szCs w:val="24"/>
                <w:lang w:eastAsia="en-GB"/>
              </w:rPr>
            </w:pPr>
            <w:r w:rsidRPr="003E1D5B">
              <w:rPr>
                <w:rFonts w:asciiTheme="majorHAnsi" w:hAnsiTheme="majorHAnsi" w:cstheme="majorHAnsi"/>
                <w:sz w:val="24"/>
                <w:szCs w:val="24"/>
                <w:lang w:eastAsia="en-GB"/>
              </w:rPr>
              <w:t>The next steps for the group and members</w:t>
            </w:r>
          </w:p>
          <w:p w14:paraId="74B1B524" w14:textId="4FCFBF83" w:rsidR="00F42F5F" w:rsidRPr="00AC7FEF" w:rsidRDefault="00F42F5F" w:rsidP="003E1D5B">
            <w:pPr>
              <w:pStyle w:val="NoSpacing"/>
              <w:rPr>
                <w:rFonts w:asciiTheme="majorHAnsi" w:hAnsiTheme="majorHAnsi" w:cstheme="majorHAnsi"/>
                <w:sz w:val="24"/>
                <w:szCs w:val="24"/>
                <w:lang w:eastAsia="en-GB"/>
              </w:rPr>
            </w:pPr>
          </w:p>
        </w:tc>
        <w:tc>
          <w:tcPr>
            <w:tcW w:w="1134" w:type="dxa"/>
          </w:tcPr>
          <w:p w14:paraId="607F2DEC" w14:textId="7CE01E20" w:rsidR="004535C9" w:rsidRPr="008441DD" w:rsidRDefault="00325DF0" w:rsidP="009842EE">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ALL</w:t>
            </w:r>
          </w:p>
        </w:tc>
        <w:tc>
          <w:tcPr>
            <w:tcW w:w="2835" w:type="dxa"/>
          </w:tcPr>
          <w:p w14:paraId="06D59649" w14:textId="21FE160D" w:rsidR="00D92748" w:rsidRPr="00D92748" w:rsidRDefault="00D92748" w:rsidP="001A2763">
            <w:p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It was agreed that:</w:t>
            </w:r>
          </w:p>
          <w:p w14:paraId="491324BC" w14:textId="3E9F8294" w:rsidR="002F6B71" w:rsidRDefault="00D92748" w:rsidP="001A2763">
            <w:pPr>
              <w:pStyle w:val="ListParagraph"/>
              <w:numPr>
                <w:ilvl w:val="0"/>
                <w:numId w:val="30"/>
              </w:num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F</w:t>
            </w:r>
            <w:r w:rsidR="004E022D">
              <w:rPr>
                <w:rFonts w:asciiTheme="majorHAnsi" w:eastAsia="Times New Roman" w:hAnsiTheme="majorHAnsi" w:cstheme="majorHAnsi"/>
                <w:color w:val="111111"/>
                <w:sz w:val="24"/>
                <w:szCs w:val="24"/>
                <w:lang w:eastAsia="en-GB"/>
              </w:rPr>
              <w:t>ocus on activity across th</w:t>
            </w:r>
            <w:r>
              <w:rPr>
                <w:rFonts w:asciiTheme="majorHAnsi" w:eastAsia="Times New Roman" w:hAnsiTheme="majorHAnsi" w:cstheme="majorHAnsi"/>
                <w:color w:val="111111"/>
                <w:sz w:val="24"/>
                <w:szCs w:val="24"/>
                <w:lang w:eastAsia="en-GB"/>
              </w:rPr>
              <w:t>e department and avoid the “chasing the badge” situation</w:t>
            </w:r>
          </w:p>
          <w:p w14:paraId="50C19C6B" w14:textId="77777777" w:rsidR="00D92748" w:rsidRDefault="00D92748" w:rsidP="001A2763">
            <w:pPr>
              <w:pStyle w:val="ListParagraph"/>
              <w:numPr>
                <w:ilvl w:val="0"/>
                <w:numId w:val="30"/>
              </w:num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Less frequent but longer meetings</w:t>
            </w:r>
          </w:p>
          <w:p w14:paraId="4532080A" w14:textId="77777777" w:rsidR="00D92748" w:rsidRDefault="004E022D" w:rsidP="001A2763">
            <w:pPr>
              <w:pStyle w:val="ListParagraph"/>
              <w:numPr>
                <w:ilvl w:val="0"/>
                <w:numId w:val="30"/>
              </w:num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Widening the participation of the group to focus on all aspect of equality, diversity and inclusion</w:t>
            </w:r>
            <w:r w:rsidR="005A63A6">
              <w:rPr>
                <w:rFonts w:asciiTheme="majorHAnsi" w:eastAsia="Times New Roman" w:hAnsiTheme="majorHAnsi" w:cstheme="majorHAnsi"/>
                <w:color w:val="111111"/>
                <w:sz w:val="24"/>
                <w:szCs w:val="24"/>
                <w:lang w:eastAsia="en-GB"/>
              </w:rPr>
              <w:t xml:space="preserve"> and the Athena Swan will follow</w:t>
            </w:r>
          </w:p>
          <w:p w14:paraId="7F92FD1D" w14:textId="77777777" w:rsidR="005A63A6" w:rsidRDefault="005A63A6" w:rsidP="001A2763">
            <w:pPr>
              <w:pStyle w:val="ListParagraph"/>
              <w:numPr>
                <w:ilvl w:val="0"/>
                <w:numId w:val="30"/>
              </w:num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Include Student body voice</w:t>
            </w:r>
          </w:p>
          <w:p w14:paraId="6BBECD2B" w14:textId="77777777" w:rsidR="001A2763" w:rsidRDefault="001A2763" w:rsidP="001A2763">
            <w:p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p>
          <w:p w14:paraId="0A119CB7" w14:textId="146A26F1" w:rsidR="001A2763" w:rsidRPr="001A2763" w:rsidRDefault="001A2763" w:rsidP="001A2763">
            <w:pPr>
              <w:spacing w:before="100" w:beforeAutospacing="1" w:after="100" w:afterAutospacing="1" w:line="248" w:lineRule="atLeast"/>
              <w:jc w:val="both"/>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 xml:space="preserve">Chat group incident was mentioned and the legitimacy of the SAT group was questioned, SB assured the Athena Swan is an independent process that was set up for the purpose of equality, diversity and inclusion. </w:t>
            </w:r>
          </w:p>
        </w:tc>
        <w:tc>
          <w:tcPr>
            <w:tcW w:w="3118" w:type="dxa"/>
          </w:tcPr>
          <w:p w14:paraId="439EAFDC" w14:textId="3691DCA6" w:rsidR="00B54816" w:rsidRDefault="00B54816" w:rsidP="001A2763">
            <w:pPr>
              <w:pStyle w:val="ListParagraph"/>
              <w:numPr>
                <w:ilvl w:val="0"/>
                <w:numId w:val="34"/>
              </w:numPr>
              <w:spacing w:before="100" w:beforeAutospacing="1" w:after="100" w:afterAutospacing="1" w:line="248" w:lineRule="atLeast"/>
              <w:jc w:val="both"/>
              <w:rPr>
                <w:rFonts w:asciiTheme="majorHAnsi" w:eastAsia="Times New Roman" w:hAnsiTheme="majorHAnsi" w:cstheme="majorBidi"/>
                <w:color w:val="111111"/>
                <w:sz w:val="24"/>
                <w:szCs w:val="24"/>
                <w:lang w:eastAsia="en-GB"/>
              </w:rPr>
            </w:pPr>
            <w:r w:rsidRPr="00A35DD4">
              <w:rPr>
                <w:rFonts w:asciiTheme="majorHAnsi" w:eastAsia="Times New Roman" w:hAnsiTheme="majorHAnsi" w:cstheme="majorBidi"/>
                <w:b/>
                <w:color w:val="111111"/>
                <w:sz w:val="24"/>
                <w:szCs w:val="24"/>
                <w:lang w:eastAsia="en-GB"/>
              </w:rPr>
              <w:lastRenderedPageBreak/>
              <w:t>JM/GN</w:t>
            </w:r>
            <w:r>
              <w:rPr>
                <w:rFonts w:asciiTheme="majorHAnsi" w:eastAsia="Times New Roman" w:hAnsiTheme="majorHAnsi" w:cstheme="majorBidi"/>
                <w:color w:val="111111"/>
                <w:sz w:val="24"/>
                <w:szCs w:val="24"/>
                <w:lang w:eastAsia="en-GB"/>
              </w:rPr>
              <w:t xml:space="preserve"> to check calendar is set up accordingly with the new group model </w:t>
            </w:r>
          </w:p>
          <w:p w14:paraId="14A5A0C9" w14:textId="77777777" w:rsidR="00B54816" w:rsidRDefault="00B54816"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4597AD7B" w14:textId="77777777" w:rsidR="00B54816" w:rsidRDefault="00B54816" w:rsidP="001A2763">
            <w:pPr>
              <w:pStyle w:val="ListParagraph"/>
              <w:numPr>
                <w:ilvl w:val="0"/>
                <w:numId w:val="34"/>
              </w:numPr>
              <w:spacing w:before="100" w:beforeAutospacing="1" w:after="100" w:afterAutospacing="1" w:line="248" w:lineRule="atLeast"/>
              <w:jc w:val="both"/>
              <w:rPr>
                <w:rFonts w:asciiTheme="majorHAnsi" w:eastAsia="Times New Roman" w:hAnsiTheme="majorHAnsi" w:cstheme="majorBidi"/>
                <w:color w:val="111111"/>
                <w:sz w:val="24"/>
                <w:szCs w:val="24"/>
                <w:lang w:eastAsia="en-GB"/>
              </w:rPr>
            </w:pPr>
            <w:r w:rsidRPr="00A35DD4">
              <w:rPr>
                <w:rFonts w:asciiTheme="majorHAnsi" w:eastAsia="Times New Roman" w:hAnsiTheme="majorHAnsi" w:cstheme="majorBidi"/>
                <w:b/>
                <w:color w:val="111111"/>
                <w:sz w:val="24"/>
                <w:szCs w:val="24"/>
                <w:lang w:eastAsia="en-GB"/>
              </w:rPr>
              <w:t>GN</w:t>
            </w:r>
            <w:r>
              <w:rPr>
                <w:rFonts w:asciiTheme="majorHAnsi" w:eastAsia="Times New Roman" w:hAnsiTheme="majorHAnsi" w:cstheme="majorBidi"/>
                <w:color w:val="111111"/>
                <w:sz w:val="24"/>
                <w:szCs w:val="24"/>
                <w:lang w:eastAsia="en-GB"/>
              </w:rPr>
              <w:t xml:space="preserve"> to give clear guidance about the next steps for the meeting (keeping the Athena Swan framework but including more staff and student body: possibly asking </w:t>
            </w:r>
            <w:r w:rsidRPr="00A35DD4">
              <w:rPr>
                <w:rFonts w:asciiTheme="majorHAnsi" w:eastAsia="Times New Roman" w:hAnsiTheme="majorHAnsi" w:cstheme="majorBidi"/>
                <w:b/>
                <w:color w:val="111111"/>
                <w:sz w:val="24"/>
                <w:szCs w:val="24"/>
                <w:lang w:eastAsia="en-GB"/>
              </w:rPr>
              <w:t>BC</w:t>
            </w:r>
            <w:r>
              <w:rPr>
                <w:rFonts w:asciiTheme="majorHAnsi" w:eastAsia="Times New Roman" w:hAnsiTheme="majorHAnsi" w:cstheme="majorBidi"/>
                <w:color w:val="111111"/>
                <w:sz w:val="24"/>
                <w:szCs w:val="24"/>
                <w:lang w:eastAsia="en-GB"/>
              </w:rPr>
              <w:t xml:space="preserve"> to advertise on Moodle the Equality, Diversity and Inclusion group</w:t>
            </w:r>
          </w:p>
          <w:p w14:paraId="4E3429E0" w14:textId="77777777" w:rsidR="00B54816" w:rsidRDefault="00B54816"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061DAA19" w14:textId="140BEFB5" w:rsidR="00B54816" w:rsidRDefault="00B54816" w:rsidP="001A2763">
            <w:pPr>
              <w:pStyle w:val="ListParagraph"/>
              <w:numPr>
                <w:ilvl w:val="0"/>
                <w:numId w:val="34"/>
              </w:numPr>
              <w:spacing w:before="100" w:beforeAutospacing="1" w:after="100" w:afterAutospacing="1" w:line="248" w:lineRule="atLeast"/>
              <w:jc w:val="both"/>
              <w:rPr>
                <w:rFonts w:asciiTheme="majorHAnsi" w:eastAsia="Times New Roman" w:hAnsiTheme="majorHAnsi" w:cstheme="majorBidi"/>
                <w:color w:val="111111"/>
                <w:sz w:val="24"/>
                <w:szCs w:val="24"/>
                <w:lang w:eastAsia="en-GB"/>
              </w:rPr>
            </w:pPr>
            <w:r w:rsidRPr="00A35DD4">
              <w:rPr>
                <w:rFonts w:asciiTheme="majorHAnsi" w:eastAsia="Times New Roman" w:hAnsiTheme="majorHAnsi" w:cstheme="majorBidi"/>
                <w:b/>
                <w:color w:val="111111"/>
                <w:sz w:val="24"/>
                <w:szCs w:val="24"/>
                <w:lang w:eastAsia="en-GB"/>
              </w:rPr>
              <w:t>MGCB</w:t>
            </w:r>
            <w:r>
              <w:rPr>
                <w:rFonts w:asciiTheme="majorHAnsi" w:eastAsia="Times New Roman" w:hAnsiTheme="majorHAnsi" w:cstheme="majorBidi"/>
                <w:color w:val="111111"/>
                <w:sz w:val="24"/>
                <w:szCs w:val="24"/>
                <w:lang w:eastAsia="en-GB"/>
              </w:rPr>
              <w:t xml:space="preserve"> to see with Carol if MA students would be interested in assisting the meeting</w:t>
            </w:r>
            <w:r w:rsidR="00A35DD4">
              <w:rPr>
                <w:rFonts w:asciiTheme="majorHAnsi" w:eastAsia="Times New Roman" w:hAnsiTheme="majorHAnsi" w:cstheme="majorBidi"/>
                <w:color w:val="111111"/>
                <w:sz w:val="24"/>
                <w:szCs w:val="24"/>
                <w:lang w:eastAsia="en-GB"/>
              </w:rPr>
              <w:t>.</w:t>
            </w:r>
          </w:p>
          <w:p w14:paraId="28F7BF55" w14:textId="4373EBC8" w:rsidR="00A35DD4" w:rsidRDefault="00A35DD4"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51293192" w14:textId="0AEFA94A" w:rsidR="00A35DD4" w:rsidRDefault="00A35DD4"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207F66CC" w14:textId="120CB790" w:rsidR="00A35DD4" w:rsidRDefault="00A35DD4"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0CEADB5E" w14:textId="77777777" w:rsidR="00A35DD4" w:rsidRDefault="00A35DD4"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6B9A7AB2" w14:textId="77777777" w:rsidR="00B54816" w:rsidRDefault="00B54816"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p w14:paraId="60B5D41F" w14:textId="680B9888" w:rsidR="00B54816" w:rsidRPr="008441DD" w:rsidRDefault="00B54816"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tc>
      </w:tr>
      <w:tr w:rsidR="00C822F9" w:rsidRPr="008441DD" w14:paraId="5D7E4D77" w14:textId="77777777" w:rsidTr="00A35DD4">
        <w:trPr>
          <w:trHeight w:val="323"/>
        </w:trPr>
        <w:tc>
          <w:tcPr>
            <w:tcW w:w="993" w:type="dxa"/>
            <w:tcBorders>
              <w:top w:val="single" w:sz="4" w:space="0" w:color="auto"/>
              <w:left w:val="single" w:sz="4" w:space="0" w:color="auto"/>
              <w:bottom w:val="single" w:sz="4" w:space="0" w:color="auto"/>
              <w:right w:val="single" w:sz="4" w:space="0" w:color="auto"/>
            </w:tcBorders>
          </w:tcPr>
          <w:p w14:paraId="455ECD7E" w14:textId="5EEA937D" w:rsidR="00C822F9" w:rsidRPr="008441DD" w:rsidRDefault="55049806"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lastRenderedPageBreak/>
              <w:t>4.</w:t>
            </w:r>
          </w:p>
        </w:tc>
        <w:tc>
          <w:tcPr>
            <w:tcW w:w="2977" w:type="dxa"/>
            <w:tcBorders>
              <w:top w:val="single" w:sz="4" w:space="0" w:color="auto"/>
              <w:left w:val="single" w:sz="4" w:space="0" w:color="auto"/>
              <w:bottom w:val="single" w:sz="4" w:space="0" w:color="auto"/>
              <w:right w:val="single" w:sz="4" w:space="0" w:color="auto"/>
            </w:tcBorders>
          </w:tcPr>
          <w:p w14:paraId="6D7FE702" w14:textId="5091CD89" w:rsidR="00F42F5F" w:rsidRDefault="55049806" w:rsidP="55049806">
            <w:pPr>
              <w:spacing w:after="0" w:line="240" w:lineRule="auto"/>
              <w:rPr>
                <w:rFonts w:asciiTheme="majorHAnsi" w:hAnsiTheme="majorHAnsi" w:cstheme="majorBidi"/>
                <w:sz w:val="24"/>
                <w:szCs w:val="24"/>
                <w:lang w:eastAsia="en-GB"/>
              </w:rPr>
            </w:pPr>
            <w:r w:rsidRPr="55049806">
              <w:rPr>
                <w:rFonts w:asciiTheme="majorHAnsi" w:hAnsiTheme="majorHAnsi" w:cstheme="majorBidi"/>
                <w:sz w:val="24"/>
                <w:szCs w:val="24"/>
                <w:lang w:eastAsia="en-GB"/>
              </w:rPr>
              <w:t>Inclusive versus exclusive Professional Appraisal-WAPTE awards</w:t>
            </w:r>
          </w:p>
          <w:p w14:paraId="60FE368F" w14:textId="6446F064" w:rsidR="00F42F5F" w:rsidRPr="00AC7FEF" w:rsidRDefault="00F42F5F" w:rsidP="00605B21">
            <w:pPr>
              <w:spacing w:after="0" w:line="240" w:lineRule="auto"/>
              <w:rPr>
                <w:rFonts w:asciiTheme="majorHAnsi" w:hAnsiTheme="majorHAnsi" w:cstheme="majorHAnsi"/>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37FF959" w14:textId="05EE6766" w:rsidR="00C822F9" w:rsidRDefault="55049806"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PM</w:t>
            </w:r>
          </w:p>
        </w:tc>
        <w:tc>
          <w:tcPr>
            <w:tcW w:w="2835" w:type="dxa"/>
            <w:tcBorders>
              <w:top w:val="single" w:sz="4" w:space="0" w:color="auto"/>
              <w:left w:val="single" w:sz="4" w:space="0" w:color="auto"/>
              <w:bottom w:val="single" w:sz="4" w:space="0" w:color="auto"/>
              <w:right w:val="single" w:sz="4" w:space="0" w:color="auto"/>
            </w:tcBorders>
          </w:tcPr>
          <w:p w14:paraId="2F8D864D" w14:textId="37B638E6" w:rsidR="00C822F9" w:rsidRPr="002345F3" w:rsidRDefault="00A35DD4" w:rsidP="001A2763">
            <w:pPr>
              <w:spacing w:after="0" w:line="240" w:lineRule="auto"/>
              <w:jc w:val="both"/>
              <w:rPr>
                <w:rFonts w:asciiTheme="majorHAnsi" w:hAnsiTheme="majorHAnsi" w:cstheme="majorHAnsi"/>
              </w:rPr>
            </w:pPr>
            <w:r w:rsidRPr="002345F3">
              <w:rPr>
                <w:rFonts w:asciiTheme="majorHAnsi" w:hAnsiTheme="majorHAnsi" w:cstheme="majorHAnsi"/>
              </w:rPr>
              <w:t>Not mentioned during the meeting</w:t>
            </w:r>
          </w:p>
        </w:tc>
        <w:tc>
          <w:tcPr>
            <w:tcW w:w="3118" w:type="dxa"/>
            <w:tcBorders>
              <w:top w:val="single" w:sz="4" w:space="0" w:color="auto"/>
              <w:left w:val="single" w:sz="4" w:space="0" w:color="auto"/>
              <w:bottom w:val="single" w:sz="4" w:space="0" w:color="auto"/>
              <w:right w:val="single" w:sz="4" w:space="0" w:color="auto"/>
            </w:tcBorders>
          </w:tcPr>
          <w:p w14:paraId="63660FF0" w14:textId="497BADEC" w:rsidR="00C822F9" w:rsidRDefault="00C822F9" w:rsidP="001A2763">
            <w:pPr>
              <w:pStyle w:val="ListParagraph"/>
              <w:spacing w:before="100" w:beforeAutospacing="1" w:after="100" w:afterAutospacing="1" w:line="248" w:lineRule="atLeast"/>
              <w:ind w:left="0"/>
              <w:jc w:val="both"/>
              <w:rPr>
                <w:rFonts w:asciiTheme="majorHAnsi" w:eastAsia="Times New Roman" w:hAnsiTheme="majorHAnsi" w:cstheme="majorBidi"/>
                <w:color w:val="111111"/>
                <w:sz w:val="24"/>
                <w:szCs w:val="24"/>
                <w:lang w:eastAsia="en-GB"/>
              </w:rPr>
            </w:pPr>
          </w:p>
        </w:tc>
      </w:tr>
      <w:tr w:rsidR="00C822F9" w:rsidRPr="008441DD" w14:paraId="48089ADF" w14:textId="77777777" w:rsidTr="00A35DD4">
        <w:trPr>
          <w:trHeight w:val="323"/>
        </w:trPr>
        <w:tc>
          <w:tcPr>
            <w:tcW w:w="993" w:type="dxa"/>
            <w:tcBorders>
              <w:top w:val="single" w:sz="4" w:space="0" w:color="auto"/>
              <w:left w:val="single" w:sz="4" w:space="0" w:color="auto"/>
              <w:bottom w:val="single" w:sz="4" w:space="0" w:color="auto"/>
              <w:right w:val="single" w:sz="4" w:space="0" w:color="auto"/>
            </w:tcBorders>
          </w:tcPr>
          <w:p w14:paraId="3F910A48" w14:textId="61E58EEF" w:rsidR="00C822F9" w:rsidRDefault="55049806"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5.</w:t>
            </w:r>
          </w:p>
        </w:tc>
        <w:tc>
          <w:tcPr>
            <w:tcW w:w="2977" w:type="dxa"/>
            <w:tcBorders>
              <w:top w:val="single" w:sz="4" w:space="0" w:color="auto"/>
              <w:left w:val="single" w:sz="4" w:space="0" w:color="auto"/>
              <w:bottom w:val="single" w:sz="4" w:space="0" w:color="auto"/>
              <w:right w:val="single" w:sz="4" w:space="0" w:color="auto"/>
            </w:tcBorders>
          </w:tcPr>
          <w:p w14:paraId="3A443EA7" w14:textId="23DB4465" w:rsidR="00325DF0" w:rsidRDefault="55049806" w:rsidP="55049806">
            <w:pPr>
              <w:spacing w:after="0" w:line="240" w:lineRule="auto"/>
              <w:rPr>
                <w:rFonts w:asciiTheme="majorHAnsi" w:hAnsiTheme="majorHAnsi" w:cstheme="majorBidi"/>
                <w:sz w:val="24"/>
                <w:szCs w:val="24"/>
                <w:lang w:eastAsia="en-GB"/>
              </w:rPr>
            </w:pPr>
            <w:r w:rsidRPr="55049806">
              <w:rPr>
                <w:rFonts w:asciiTheme="majorHAnsi" w:hAnsiTheme="majorHAnsi" w:cstheme="majorBidi"/>
                <w:sz w:val="24"/>
                <w:szCs w:val="24"/>
                <w:lang w:eastAsia="en-GB"/>
              </w:rPr>
              <w:t>AOB and Close</w:t>
            </w:r>
          </w:p>
        </w:tc>
        <w:tc>
          <w:tcPr>
            <w:tcW w:w="1134" w:type="dxa"/>
            <w:tcBorders>
              <w:top w:val="single" w:sz="4" w:space="0" w:color="auto"/>
              <w:left w:val="single" w:sz="4" w:space="0" w:color="auto"/>
              <w:bottom w:val="single" w:sz="4" w:space="0" w:color="auto"/>
              <w:right w:val="single" w:sz="4" w:space="0" w:color="auto"/>
            </w:tcBorders>
          </w:tcPr>
          <w:p w14:paraId="672465FB" w14:textId="77777777" w:rsidR="00C822F9" w:rsidRDefault="00C822F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c>
          <w:tcPr>
            <w:tcW w:w="2835" w:type="dxa"/>
            <w:tcBorders>
              <w:top w:val="single" w:sz="4" w:space="0" w:color="auto"/>
              <w:left w:val="single" w:sz="4" w:space="0" w:color="auto"/>
              <w:bottom w:val="single" w:sz="4" w:space="0" w:color="auto"/>
              <w:right w:val="single" w:sz="4" w:space="0" w:color="auto"/>
            </w:tcBorders>
          </w:tcPr>
          <w:p w14:paraId="2346AD7D" w14:textId="293FFF19" w:rsidR="00C822F9" w:rsidRPr="002345F3" w:rsidRDefault="00A35DD4" w:rsidP="001A2763">
            <w:pPr>
              <w:spacing w:after="0" w:line="240" w:lineRule="auto"/>
              <w:jc w:val="both"/>
              <w:rPr>
                <w:rFonts w:asciiTheme="majorHAnsi" w:hAnsiTheme="majorHAnsi" w:cstheme="majorHAnsi"/>
              </w:rPr>
            </w:pPr>
            <w:r w:rsidRPr="002345F3">
              <w:rPr>
                <w:rFonts w:asciiTheme="majorHAnsi" w:hAnsiTheme="majorHAnsi" w:cstheme="majorHAnsi"/>
              </w:rPr>
              <w:t>Notes raised from the Data sub-group 17/01/19</w:t>
            </w:r>
            <w:r w:rsidR="002345F3">
              <w:rPr>
                <w:rFonts w:asciiTheme="majorHAnsi" w:hAnsiTheme="majorHAnsi" w:cstheme="majorHAnsi"/>
              </w:rPr>
              <w:t xml:space="preserve"> – </w:t>
            </w:r>
            <w:r w:rsidR="002345F3" w:rsidRPr="002345F3">
              <w:rPr>
                <w:rFonts w:asciiTheme="majorHAnsi" w:hAnsiTheme="majorHAnsi" w:cstheme="majorHAnsi"/>
                <w:b/>
              </w:rPr>
              <w:t>some of these points have not been raised during the SAT meeting</w:t>
            </w:r>
            <w:r w:rsidRPr="002345F3">
              <w:rPr>
                <w:rFonts w:asciiTheme="majorHAnsi" w:hAnsiTheme="majorHAnsi" w:cstheme="majorHAnsi"/>
              </w:rPr>
              <w:t>:</w:t>
            </w:r>
          </w:p>
          <w:p w14:paraId="78C3ACE7" w14:textId="77777777" w:rsidR="002345F3" w:rsidRPr="002345F3" w:rsidRDefault="002345F3" w:rsidP="001A2763">
            <w:pPr>
              <w:jc w:val="both"/>
              <w:rPr>
                <w:rFonts w:asciiTheme="majorHAnsi" w:hAnsiTheme="majorHAnsi" w:cstheme="majorHAnsi"/>
              </w:rPr>
            </w:pPr>
            <w:r w:rsidRPr="002345F3">
              <w:rPr>
                <w:rFonts w:asciiTheme="majorHAnsi" w:hAnsiTheme="majorHAnsi" w:cstheme="majorHAnsi"/>
              </w:rPr>
              <w:t>Discussion took place that raised what the group consider some fundamental issues for consideration by the wider SAT team.</w:t>
            </w:r>
          </w:p>
          <w:p w14:paraId="05CD19E6" w14:textId="77777777" w:rsidR="002345F3" w:rsidRPr="002345F3" w:rsidRDefault="002345F3" w:rsidP="001A2763">
            <w:pPr>
              <w:jc w:val="both"/>
              <w:rPr>
                <w:rFonts w:asciiTheme="majorHAnsi" w:hAnsiTheme="majorHAnsi" w:cstheme="majorHAnsi"/>
              </w:rPr>
            </w:pPr>
            <w:r w:rsidRPr="002345F3">
              <w:rPr>
                <w:rFonts w:asciiTheme="majorHAnsi" w:hAnsiTheme="majorHAnsi" w:cstheme="majorHAnsi"/>
              </w:rPr>
              <w:t>Points raised were as follows:</w:t>
            </w:r>
          </w:p>
          <w:p w14:paraId="28674953" w14:textId="5AC8522B" w:rsidR="002345F3" w:rsidRPr="002345F3" w:rsidRDefault="002345F3" w:rsidP="001A2763">
            <w:pPr>
              <w:jc w:val="both"/>
              <w:rPr>
                <w:rFonts w:asciiTheme="majorHAnsi" w:hAnsiTheme="majorHAnsi" w:cstheme="majorHAnsi"/>
              </w:rPr>
            </w:pPr>
            <w:r w:rsidRPr="002345F3">
              <w:rPr>
                <w:rFonts w:asciiTheme="majorHAnsi" w:hAnsiTheme="majorHAnsi" w:cstheme="majorHAnsi"/>
              </w:rPr>
              <w:t>Concern raised by all group members that:</w:t>
            </w:r>
          </w:p>
          <w:p w14:paraId="1D74B48B" w14:textId="0E8BE115" w:rsidR="002345F3" w:rsidRPr="002345F3" w:rsidRDefault="002345F3" w:rsidP="001A2763">
            <w:pPr>
              <w:pStyle w:val="ListParagraph"/>
              <w:numPr>
                <w:ilvl w:val="0"/>
                <w:numId w:val="33"/>
              </w:numPr>
              <w:spacing w:after="160" w:line="259" w:lineRule="auto"/>
              <w:jc w:val="both"/>
              <w:rPr>
                <w:rFonts w:asciiTheme="majorHAnsi" w:hAnsiTheme="majorHAnsi" w:cstheme="majorHAnsi"/>
              </w:rPr>
            </w:pPr>
            <w:r w:rsidRPr="002345F3">
              <w:rPr>
                <w:rFonts w:asciiTheme="majorHAnsi" w:hAnsiTheme="majorHAnsi" w:cstheme="majorHAnsi"/>
              </w:rPr>
              <w:t>No sufficient collection of information and targeted data to enhance the action plan</w:t>
            </w:r>
          </w:p>
          <w:p w14:paraId="213F0599" w14:textId="798AAC00" w:rsidR="002345F3" w:rsidRPr="002345F3" w:rsidRDefault="002345F3" w:rsidP="001A2763">
            <w:pPr>
              <w:pStyle w:val="ListParagraph"/>
              <w:numPr>
                <w:ilvl w:val="0"/>
                <w:numId w:val="33"/>
              </w:numPr>
              <w:spacing w:after="160" w:line="259" w:lineRule="auto"/>
              <w:jc w:val="both"/>
              <w:rPr>
                <w:rFonts w:asciiTheme="majorHAnsi" w:hAnsiTheme="majorHAnsi" w:cstheme="majorHAnsi"/>
              </w:rPr>
            </w:pPr>
            <w:r w:rsidRPr="002345F3">
              <w:rPr>
                <w:rFonts w:asciiTheme="majorHAnsi" w:hAnsiTheme="majorHAnsi" w:cstheme="majorHAnsi"/>
              </w:rPr>
              <w:t xml:space="preserve">Too much focus on pulse survey and the 2 emergent issues (PDR and academic promotion). The Pulse survey alone is inadequate to fully inform a meaningful action plan. It was agreed that a more in-depth approach </w:t>
            </w:r>
            <w:r w:rsidRPr="002345F3">
              <w:rPr>
                <w:rFonts w:asciiTheme="majorHAnsi" w:hAnsiTheme="majorHAnsi" w:cstheme="majorHAnsi"/>
              </w:rPr>
              <w:lastRenderedPageBreak/>
              <w:t xml:space="preserve">utilising a range of methods such as staff forums, focus groups, cultural survey is required. </w:t>
            </w:r>
          </w:p>
          <w:p w14:paraId="09C694E7" w14:textId="77777777" w:rsidR="002345F3" w:rsidRPr="002345F3" w:rsidRDefault="002345F3" w:rsidP="001A2763">
            <w:pPr>
              <w:pStyle w:val="ListParagraph"/>
              <w:numPr>
                <w:ilvl w:val="0"/>
                <w:numId w:val="33"/>
              </w:numPr>
              <w:spacing w:after="160" w:line="259" w:lineRule="auto"/>
              <w:jc w:val="both"/>
              <w:rPr>
                <w:rFonts w:asciiTheme="majorHAnsi" w:hAnsiTheme="majorHAnsi" w:cstheme="majorHAnsi"/>
              </w:rPr>
            </w:pPr>
            <w:r w:rsidRPr="002345F3">
              <w:rPr>
                <w:rFonts w:asciiTheme="majorHAnsi" w:hAnsiTheme="majorHAnsi" w:cstheme="majorHAnsi"/>
              </w:rPr>
              <w:t>Pulse survey did not include the views of those staff employed via STP as much of it would not be relevant. However due to the proportion of staff in CTE employed via STP and the roles they undertake it was felt important that they are consulted more fully and included within the cultural analysis</w:t>
            </w:r>
          </w:p>
          <w:p w14:paraId="224B1EFD" w14:textId="77777777" w:rsidR="002345F3" w:rsidRPr="002345F3" w:rsidRDefault="002345F3" w:rsidP="001A2763">
            <w:pPr>
              <w:pStyle w:val="ListParagraph"/>
              <w:numPr>
                <w:ilvl w:val="0"/>
                <w:numId w:val="33"/>
              </w:numPr>
              <w:spacing w:after="160" w:line="259" w:lineRule="auto"/>
              <w:jc w:val="both"/>
              <w:rPr>
                <w:rFonts w:asciiTheme="majorHAnsi" w:hAnsiTheme="majorHAnsi" w:cstheme="majorHAnsi"/>
              </w:rPr>
            </w:pPr>
            <w:r w:rsidRPr="002345F3">
              <w:rPr>
                <w:rFonts w:asciiTheme="majorHAnsi" w:hAnsiTheme="majorHAnsi" w:cstheme="majorHAnsi"/>
              </w:rPr>
              <w:t xml:space="preserve">Lack of seeking the views and inclusion of Trainees (past and present) </w:t>
            </w:r>
          </w:p>
          <w:p w14:paraId="2A634308" w14:textId="77777777" w:rsidR="002345F3" w:rsidRPr="002345F3" w:rsidRDefault="002345F3" w:rsidP="001A2763">
            <w:pPr>
              <w:jc w:val="both"/>
              <w:rPr>
                <w:rFonts w:asciiTheme="majorHAnsi" w:hAnsiTheme="majorHAnsi" w:cstheme="majorHAnsi"/>
              </w:rPr>
            </w:pPr>
            <w:r w:rsidRPr="002345F3">
              <w:rPr>
                <w:rFonts w:asciiTheme="majorHAnsi" w:hAnsiTheme="majorHAnsi" w:cstheme="majorHAnsi"/>
              </w:rPr>
              <w:t xml:space="preserve">There is a real sense within the group that we cannot move forward without re focusing and revisiting the fundamentals of what we are trying to achieve and a real desire within the group to put the effort in to  hopefully create a really meaningful action plan </w:t>
            </w:r>
          </w:p>
          <w:p w14:paraId="096CF7CF" w14:textId="77777777" w:rsidR="00A35DD4" w:rsidRPr="002345F3" w:rsidRDefault="00A35DD4" w:rsidP="001A2763">
            <w:pPr>
              <w:spacing w:after="0" w:line="240" w:lineRule="auto"/>
              <w:jc w:val="both"/>
              <w:rPr>
                <w:rFonts w:asciiTheme="majorHAnsi" w:hAnsiTheme="majorHAnsi" w:cstheme="majorHAnsi"/>
              </w:rPr>
            </w:pPr>
          </w:p>
          <w:p w14:paraId="7A693BCD" w14:textId="7250DD4C" w:rsidR="00A35DD4" w:rsidRPr="002345F3" w:rsidRDefault="00A35DD4" w:rsidP="001A2763">
            <w:pPr>
              <w:spacing w:after="0" w:line="240" w:lineRule="auto"/>
              <w:jc w:val="both"/>
              <w:rPr>
                <w:rFonts w:asciiTheme="majorHAnsi" w:hAnsiTheme="majorHAnsi" w:cstheme="maj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06C18A" w14:textId="22813D08" w:rsidR="002345F3" w:rsidRPr="002345F3" w:rsidRDefault="002345F3" w:rsidP="001A2763">
            <w:pPr>
              <w:spacing w:after="160" w:line="259" w:lineRule="auto"/>
              <w:jc w:val="both"/>
              <w:rPr>
                <w:rFonts w:asciiTheme="majorHAnsi" w:hAnsiTheme="majorHAnsi" w:cstheme="majorHAnsi"/>
              </w:rPr>
            </w:pPr>
            <w:r w:rsidRPr="002345F3">
              <w:rPr>
                <w:rFonts w:asciiTheme="majorHAnsi" w:hAnsiTheme="majorHAnsi" w:cstheme="majorHAnsi"/>
              </w:rPr>
              <w:lastRenderedPageBreak/>
              <w:t xml:space="preserve">Actions to distribute for the next SAT meeting: </w:t>
            </w:r>
          </w:p>
          <w:p w14:paraId="6F2E4D13" w14:textId="1425ED21" w:rsidR="002345F3" w:rsidRPr="002345F3" w:rsidRDefault="002345F3" w:rsidP="001A2763">
            <w:pPr>
              <w:pStyle w:val="ListParagraph"/>
              <w:numPr>
                <w:ilvl w:val="0"/>
                <w:numId w:val="32"/>
              </w:numPr>
              <w:spacing w:after="160" w:line="259" w:lineRule="auto"/>
              <w:jc w:val="both"/>
              <w:rPr>
                <w:rFonts w:asciiTheme="majorHAnsi" w:hAnsiTheme="majorHAnsi" w:cstheme="majorHAnsi"/>
              </w:rPr>
            </w:pPr>
            <w:r w:rsidRPr="002345F3">
              <w:rPr>
                <w:rFonts w:asciiTheme="majorHAnsi" w:hAnsiTheme="majorHAnsi" w:cstheme="majorHAnsi"/>
              </w:rPr>
              <w:t xml:space="preserve">Revisit submissions of others where they have used cultural surveys across student groups (or SSLC) and staff groups as a starting point  </w:t>
            </w:r>
          </w:p>
          <w:p w14:paraId="3467242D" w14:textId="77777777" w:rsidR="002345F3" w:rsidRPr="002345F3" w:rsidRDefault="002345F3" w:rsidP="001A2763">
            <w:pPr>
              <w:spacing w:after="160" w:line="259" w:lineRule="auto"/>
              <w:jc w:val="both"/>
              <w:rPr>
                <w:rFonts w:asciiTheme="majorHAnsi" w:hAnsiTheme="majorHAnsi" w:cstheme="majorHAnsi"/>
              </w:rPr>
            </w:pPr>
          </w:p>
          <w:p w14:paraId="5E4FB867" w14:textId="79012B76" w:rsidR="002345F3" w:rsidRPr="002345F3" w:rsidRDefault="002345F3" w:rsidP="001A2763">
            <w:pPr>
              <w:pStyle w:val="ListParagraph"/>
              <w:numPr>
                <w:ilvl w:val="0"/>
                <w:numId w:val="32"/>
              </w:numPr>
              <w:spacing w:after="160" w:line="259" w:lineRule="auto"/>
              <w:jc w:val="both"/>
              <w:rPr>
                <w:rFonts w:asciiTheme="majorHAnsi" w:hAnsiTheme="majorHAnsi" w:cstheme="majorHAnsi"/>
              </w:rPr>
            </w:pPr>
            <w:r w:rsidRPr="002345F3">
              <w:rPr>
                <w:rFonts w:asciiTheme="majorHAnsi" w:hAnsiTheme="majorHAnsi" w:cstheme="majorHAnsi"/>
              </w:rPr>
              <w:t xml:space="preserve">Devise an action plan to gather CTE cultural information </w:t>
            </w:r>
          </w:p>
          <w:p w14:paraId="738320C5" w14:textId="77777777" w:rsidR="002345F3" w:rsidRPr="002345F3" w:rsidRDefault="002345F3" w:rsidP="001A2763">
            <w:pPr>
              <w:pStyle w:val="ListParagraph"/>
              <w:jc w:val="both"/>
              <w:rPr>
                <w:rFonts w:asciiTheme="majorHAnsi" w:hAnsiTheme="majorHAnsi" w:cstheme="majorHAnsi"/>
              </w:rPr>
            </w:pPr>
          </w:p>
          <w:p w14:paraId="3CED37D1" w14:textId="77777777" w:rsidR="002345F3" w:rsidRPr="002345F3" w:rsidRDefault="002345F3" w:rsidP="001A2763">
            <w:pPr>
              <w:pStyle w:val="ListParagraph"/>
              <w:spacing w:after="160" w:line="259" w:lineRule="auto"/>
              <w:jc w:val="both"/>
              <w:rPr>
                <w:rFonts w:asciiTheme="majorHAnsi" w:hAnsiTheme="majorHAnsi" w:cstheme="majorHAnsi"/>
              </w:rPr>
            </w:pPr>
          </w:p>
          <w:p w14:paraId="336233D7" w14:textId="103E89A8" w:rsidR="002345F3" w:rsidRPr="002345F3" w:rsidRDefault="002345F3" w:rsidP="001A2763">
            <w:pPr>
              <w:pStyle w:val="ListParagraph"/>
              <w:numPr>
                <w:ilvl w:val="0"/>
                <w:numId w:val="32"/>
              </w:numPr>
              <w:spacing w:after="160" w:line="259" w:lineRule="auto"/>
              <w:jc w:val="both"/>
              <w:rPr>
                <w:rFonts w:asciiTheme="majorHAnsi" w:hAnsiTheme="majorHAnsi" w:cstheme="majorHAnsi"/>
              </w:rPr>
            </w:pPr>
            <w:r w:rsidRPr="002345F3">
              <w:rPr>
                <w:rFonts w:asciiTheme="majorHAnsi" w:hAnsiTheme="majorHAnsi" w:cstheme="majorHAnsi"/>
              </w:rPr>
              <w:t>Utilise existing focal points (i.e. men in Primary for both staff and student, females in STEM for Secondary, and overall female recruitment success, as well as any points from fresh survey)</w:t>
            </w:r>
          </w:p>
          <w:p w14:paraId="4A33B2B2" w14:textId="77777777" w:rsidR="002345F3" w:rsidRPr="002345F3" w:rsidRDefault="002345F3" w:rsidP="001A2763">
            <w:pPr>
              <w:spacing w:after="160" w:line="259" w:lineRule="auto"/>
              <w:jc w:val="both"/>
              <w:rPr>
                <w:rFonts w:asciiTheme="majorHAnsi" w:hAnsiTheme="majorHAnsi" w:cstheme="majorHAnsi"/>
              </w:rPr>
            </w:pPr>
          </w:p>
          <w:p w14:paraId="596B9293" w14:textId="77777777" w:rsidR="002345F3" w:rsidRPr="002345F3" w:rsidRDefault="002345F3" w:rsidP="001A2763">
            <w:pPr>
              <w:pStyle w:val="ListParagraph"/>
              <w:numPr>
                <w:ilvl w:val="0"/>
                <w:numId w:val="32"/>
              </w:numPr>
              <w:spacing w:after="160" w:line="259" w:lineRule="auto"/>
              <w:jc w:val="both"/>
              <w:rPr>
                <w:rFonts w:asciiTheme="majorHAnsi" w:hAnsiTheme="majorHAnsi" w:cstheme="majorHAnsi"/>
              </w:rPr>
            </w:pPr>
            <w:r w:rsidRPr="002345F3">
              <w:rPr>
                <w:rFonts w:asciiTheme="majorHAnsi" w:hAnsiTheme="majorHAnsi" w:cstheme="majorHAnsi"/>
              </w:rPr>
              <w:t>Provide opportunity for whole department involvement</w:t>
            </w:r>
          </w:p>
          <w:p w14:paraId="32281DB6" w14:textId="28CC20C2" w:rsidR="00C822F9" w:rsidRDefault="00C822F9" w:rsidP="001A2763">
            <w:pPr>
              <w:pStyle w:val="ListParagraph"/>
              <w:spacing w:before="100" w:beforeAutospacing="1" w:after="100" w:afterAutospacing="1" w:line="248" w:lineRule="atLeast"/>
              <w:ind w:left="0"/>
              <w:jc w:val="both"/>
              <w:rPr>
                <w:rFonts w:asciiTheme="majorHAnsi" w:eastAsia="Times New Roman" w:hAnsiTheme="majorHAnsi" w:cstheme="majorHAnsi"/>
                <w:color w:val="111111"/>
                <w:sz w:val="24"/>
                <w:szCs w:val="24"/>
                <w:lang w:eastAsia="en-GB"/>
              </w:rPr>
            </w:pPr>
          </w:p>
        </w:tc>
      </w:tr>
    </w:tbl>
    <w:p w14:paraId="2066A6CC" w14:textId="3D257A4E" w:rsidR="00920B0A" w:rsidRPr="008441DD" w:rsidRDefault="00920B0A" w:rsidP="007E296A">
      <w:pPr>
        <w:rPr>
          <w:rFonts w:asciiTheme="majorHAnsi" w:hAnsiTheme="majorHAnsi" w:cstheme="majorHAnsi"/>
        </w:rPr>
      </w:pPr>
    </w:p>
    <w:sectPr w:rsidR="00920B0A" w:rsidRPr="008441DD">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CA648" w14:textId="77777777" w:rsidR="00E67167" w:rsidRDefault="00E67167" w:rsidP="003B6003">
      <w:pPr>
        <w:spacing w:after="0" w:line="240" w:lineRule="auto"/>
      </w:pPr>
      <w:r>
        <w:separator/>
      </w:r>
    </w:p>
  </w:endnote>
  <w:endnote w:type="continuationSeparator" w:id="0">
    <w:p w14:paraId="51D54885" w14:textId="77777777" w:rsidR="00E67167" w:rsidRDefault="00E67167" w:rsidP="003B6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30A8F" w14:textId="77777777" w:rsidR="00E67167" w:rsidRDefault="00E67167" w:rsidP="003B6003">
      <w:pPr>
        <w:spacing w:after="0" w:line="240" w:lineRule="auto"/>
      </w:pPr>
      <w:r>
        <w:separator/>
      </w:r>
    </w:p>
  </w:footnote>
  <w:footnote w:type="continuationSeparator" w:id="0">
    <w:p w14:paraId="6097B5D8" w14:textId="77777777" w:rsidR="00E67167" w:rsidRDefault="00E67167" w:rsidP="003B60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20E64" w14:textId="1D1BD089" w:rsidR="00E71C73" w:rsidRPr="00E71C73" w:rsidRDefault="0091346C" w:rsidP="00E71C73">
    <w:pPr>
      <w:pStyle w:val="Header"/>
      <w:jc w:val="center"/>
    </w:pPr>
    <w:r>
      <w:t>MINUTES FROM 15/02/2019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A2BE6"/>
    <w:multiLevelType w:val="hybridMultilevel"/>
    <w:tmpl w:val="7F008210"/>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DE42237"/>
    <w:multiLevelType w:val="hybridMultilevel"/>
    <w:tmpl w:val="A6EE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061F18"/>
    <w:multiLevelType w:val="hybridMultilevel"/>
    <w:tmpl w:val="40C8C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9F33FA"/>
    <w:multiLevelType w:val="hybridMultilevel"/>
    <w:tmpl w:val="5F246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D616A5"/>
    <w:multiLevelType w:val="hybridMultilevel"/>
    <w:tmpl w:val="C8B8F258"/>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9CC57E1"/>
    <w:multiLevelType w:val="hybridMultilevel"/>
    <w:tmpl w:val="3246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9B74B1"/>
    <w:multiLevelType w:val="hybridMultilevel"/>
    <w:tmpl w:val="A476EF5C"/>
    <w:lvl w:ilvl="0" w:tplc="149E2DB4">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7A7268"/>
    <w:multiLevelType w:val="hybridMultilevel"/>
    <w:tmpl w:val="B8820CCA"/>
    <w:lvl w:ilvl="0" w:tplc="149E2DB4">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D219C9"/>
    <w:multiLevelType w:val="hybridMultilevel"/>
    <w:tmpl w:val="D6B4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EE038E"/>
    <w:multiLevelType w:val="hybridMultilevel"/>
    <w:tmpl w:val="CA84BE06"/>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D5005E9"/>
    <w:multiLevelType w:val="hybridMultilevel"/>
    <w:tmpl w:val="EC3EC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9E2F3B"/>
    <w:multiLevelType w:val="hybridMultilevel"/>
    <w:tmpl w:val="595A2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BD4570"/>
    <w:multiLevelType w:val="hybridMultilevel"/>
    <w:tmpl w:val="663C925A"/>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A33C20"/>
    <w:multiLevelType w:val="hybridMultilevel"/>
    <w:tmpl w:val="52A03B6C"/>
    <w:lvl w:ilvl="0" w:tplc="91085B9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12D5A5A"/>
    <w:multiLevelType w:val="hybridMultilevel"/>
    <w:tmpl w:val="C3BA5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4F33EB"/>
    <w:multiLevelType w:val="hybridMultilevel"/>
    <w:tmpl w:val="1804A91A"/>
    <w:lvl w:ilvl="0" w:tplc="08090001">
      <w:start w:val="1"/>
      <w:numFmt w:val="bullet"/>
      <w:lvlText w:val=""/>
      <w:lvlJc w:val="left"/>
      <w:pPr>
        <w:ind w:left="111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6" w15:restartNumberingAfterBreak="0">
    <w:nsid w:val="3B206ED3"/>
    <w:multiLevelType w:val="hybridMultilevel"/>
    <w:tmpl w:val="43DA6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5163B2"/>
    <w:multiLevelType w:val="hybridMultilevel"/>
    <w:tmpl w:val="D4C89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923802"/>
    <w:multiLevelType w:val="hybridMultilevel"/>
    <w:tmpl w:val="F0BC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D53DF5"/>
    <w:multiLevelType w:val="hybridMultilevel"/>
    <w:tmpl w:val="31305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D6344F"/>
    <w:multiLevelType w:val="hybridMultilevel"/>
    <w:tmpl w:val="78782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1864A6"/>
    <w:multiLevelType w:val="hybridMultilevel"/>
    <w:tmpl w:val="053AE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495AA4"/>
    <w:multiLevelType w:val="hybridMultilevel"/>
    <w:tmpl w:val="273A6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DE3E32"/>
    <w:multiLevelType w:val="hybridMultilevel"/>
    <w:tmpl w:val="00F0533A"/>
    <w:lvl w:ilvl="0" w:tplc="149E2DB4">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C006CB"/>
    <w:multiLevelType w:val="multilevel"/>
    <w:tmpl w:val="97867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585635C3"/>
    <w:multiLevelType w:val="hybridMultilevel"/>
    <w:tmpl w:val="E9B2DAF4"/>
    <w:lvl w:ilvl="0" w:tplc="E106465E">
      <w:numFmt w:val="bullet"/>
      <w:lvlText w:val="-"/>
      <w:lvlJc w:val="left"/>
      <w:pPr>
        <w:ind w:left="1037" w:hanging="360"/>
      </w:pPr>
      <w:rPr>
        <w:rFonts w:ascii="Calibri" w:eastAsiaTheme="minorHAnsi" w:hAnsi="Calibri" w:cstheme="minorBidi" w:hint="default"/>
      </w:rPr>
    </w:lvl>
    <w:lvl w:ilvl="1" w:tplc="08090003" w:tentative="1">
      <w:start w:val="1"/>
      <w:numFmt w:val="bullet"/>
      <w:lvlText w:val="o"/>
      <w:lvlJc w:val="left"/>
      <w:pPr>
        <w:ind w:left="1757" w:hanging="360"/>
      </w:pPr>
      <w:rPr>
        <w:rFonts w:ascii="Courier New" w:hAnsi="Courier New" w:cs="Courier New" w:hint="default"/>
      </w:rPr>
    </w:lvl>
    <w:lvl w:ilvl="2" w:tplc="08090005" w:tentative="1">
      <w:start w:val="1"/>
      <w:numFmt w:val="bullet"/>
      <w:lvlText w:val=""/>
      <w:lvlJc w:val="left"/>
      <w:pPr>
        <w:ind w:left="2477" w:hanging="360"/>
      </w:pPr>
      <w:rPr>
        <w:rFonts w:ascii="Wingdings" w:hAnsi="Wingdings" w:hint="default"/>
      </w:rPr>
    </w:lvl>
    <w:lvl w:ilvl="3" w:tplc="08090001" w:tentative="1">
      <w:start w:val="1"/>
      <w:numFmt w:val="bullet"/>
      <w:lvlText w:val=""/>
      <w:lvlJc w:val="left"/>
      <w:pPr>
        <w:ind w:left="3197" w:hanging="360"/>
      </w:pPr>
      <w:rPr>
        <w:rFonts w:ascii="Symbol" w:hAnsi="Symbol" w:hint="default"/>
      </w:rPr>
    </w:lvl>
    <w:lvl w:ilvl="4" w:tplc="08090003" w:tentative="1">
      <w:start w:val="1"/>
      <w:numFmt w:val="bullet"/>
      <w:lvlText w:val="o"/>
      <w:lvlJc w:val="left"/>
      <w:pPr>
        <w:ind w:left="3917" w:hanging="360"/>
      </w:pPr>
      <w:rPr>
        <w:rFonts w:ascii="Courier New" w:hAnsi="Courier New" w:cs="Courier New" w:hint="default"/>
      </w:rPr>
    </w:lvl>
    <w:lvl w:ilvl="5" w:tplc="08090005" w:tentative="1">
      <w:start w:val="1"/>
      <w:numFmt w:val="bullet"/>
      <w:lvlText w:val=""/>
      <w:lvlJc w:val="left"/>
      <w:pPr>
        <w:ind w:left="4637" w:hanging="360"/>
      </w:pPr>
      <w:rPr>
        <w:rFonts w:ascii="Wingdings" w:hAnsi="Wingdings" w:hint="default"/>
      </w:rPr>
    </w:lvl>
    <w:lvl w:ilvl="6" w:tplc="08090001" w:tentative="1">
      <w:start w:val="1"/>
      <w:numFmt w:val="bullet"/>
      <w:lvlText w:val=""/>
      <w:lvlJc w:val="left"/>
      <w:pPr>
        <w:ind w:left="5357" w:hanging="360"/>
      </w:pPr>
      <w:rPr>
        <w:rFonts w:ascii="Symbol" w:hAnsi="Symbol" w:hint="default"/>
      </w:rPr>
    </w:lvl>
    <w:lvl w:ilvl="7" w:tplc="08090003" w:tentative="1">
      <w:start w:val="1"/>
      <w:numFmt w:val="bullet"/>
      <w:lvlText w:val="o"/>
      <w:lvlJc w:val="left"/>
      <w:pPr>
        <w:ind w:left="6077" w:hanging="360"/>
      </w:pPr>
      <w:rPr>
        <w:rFonts w:ascii="Courier New" w:hAnsi="Courier New" w:cs="Courier New" w:hint="default"/>
      </w:rPr>
    </w:lvl>
    <w:lvl w:ilvl="8" w:tplc="08090005" w:tentative="1">
      <w:start w:val="1"/>
      <w:numFmt w:val="bullet"/>
      <w:lvlText w:val=""/>
      <w:lvlJc w:val="left"/>
      <w:pPr>
        <w:ind w:left="6797" w:hanging="360"/>
      </w:pPr>
      <w:rPr>
        <w:rFonts w:ascii="Wingdings" w:hAnsi="Wingdings" w:hint="default"/>
      </w:rPr>
    </w:lvl>
  </w:abstractNum>
  <w:abstractNum w:abstractNumId="26" w15:restartNumberingAfterBreak="0">
    <w:nsid w:val="58EF125E"/>
    <w:multiLevelType w:val="hybridMultilevel"/>
    <w:tmpl w:val="A802C09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7" w15:restartNumberingAfterBreak="0">
    <w:nsid w:val="5A065BDE"/>
    <w:multiLevelType w:val="hybridMultilevel"/>
    <w:tmpl w:val="21DA3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5A485687"/>
    <w:multiLevelType w:val="hybridMultilevel"/>
    <w:tmpl w:val="832EDC86"/>
    <w:lvl w:ilvl="0" w:tplc="E106465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ACB7652"/>
    <w:multiLevelType w:val="hybridMultilevel"/>
    <w:tmpl w:val="E40AE4F0"/>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4210374"/>
    <w:multiLevelType w:val="hybridMultilevel"/>
    <w:tmpl w:val="86A285DE"/>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2C691E"/>
    <w:multiLevelType w:val="hybridMultilevel"/>
    <w:tmpl w:val="C4AC95AE"/>
    <w:lvl w:ilvl="0" w:tplc="E106465E">
      <w:numFmt w:val="bullet"/>
      <w:lvlText w:val="-"/>
      <w:lvlJc w:val="left"/>
      <w:pPr>
        <w:ind w:left="677" w:hanging="360"/>
      </w:pPr>
      <w:rPr>
        <w:rFonts w:ascii="Calibri" w:eastAsiaTheme="minorHAnsi" w:hAnsi="Calibri" w:cstheme="minorBidi" w:hint="default"/>
      </w:rPr>
    </w:lvl>
    <w:lvl w:ilvl="1" w:tplc="08090003" w:tentative="1">
      <w:start w:val="1"/>
      <w:numFmt w:val="bullet"/>
      <w:lvlText w:val="o"/>
      <w:lvlJc w:val="left"/>
      <w:pPr>
        <w:ind w:left="1397" w:hanging="360"/>
      </w:pPr>
      <w:rPr>
        <w:rFonts w:ascii="Courier New" w:hAnsi="Courier New" w:cs="Courier New" w:hint="default"/>
      </w:rPr>
    </w:lvl>
    <w:lvl w:ilvl="2" w:tplc="08090005" w:tentative="1">
      <w:start w:val="1"/>
      <w:numFmt w:val="bullet"/>
      <w:lvlText w:val=""/>
      <w:lvlJc w:val="left"/>
      <w:pPr>
        <w:ind w:left="2117" w:hanging="360"/>
      </w:pPr>
      <w:rPr>
        <w:rFonts w:ascii="Wingdings" w:hAnsi="Wingdings" w:hint="default"/>
      </w:rPr>
    </w:lvl>
    <w:lvl w:ilvl="3" w:tplc="08090001" w:tentative="1">
      <w:start w:val="1"/>
      <w:numFmt w:val="bullet"/>
      <w:lvlText w:val=""/>
      <w:lvlJc w:val="left"/>
      <w:pPr>
        <w:ind w:left="2837" w:hanging="360"/>
      </w:pPr>
      <w:rPr>
        <w:rFonts w:ascii="Symbol" w:hAnsi="Symbol" w:hint="default"/>
      </w:rPr>
    </w:lvl>
    <w:lvl w:ilvl="4" w:tplc="08090003" w:tentative="1">
      <w:start w:val="1"/>
      <w:numFmt w:val="bullet"/>
      <w:lvlText w:val="o"/>
      <w:lvlJc w:val="left"/>
      <w:pPr>
        <w:ind w:left="3557" w:hanging="360"/>
      </w:pPr>
      <w:rPr>
        <w:rFonts w:ascii="Courier New" w:hAnsi="Courier New" w:cs="Courier New" w:hint="default"/>
      </w:rPr>
    </w:lvl>
    <w:lvl w:ilvl="5" w:tplc="08090005" w:tentative="1">
      <w:start w:val="1"/>
      <w:numFmt w:val="bullet"/>
      <w:lvlText w:val=""/>
      <w:lvlJc w:val="left"/>
      <w:pPr>
        <w:ind w:left="4277" w:hanging="360"/>
      </w:pPr>
      <w:rPr>
        <w:rFonts w:ascii="Wingdings" w:hAnsi="Wingdings" w:hint="default"/>
      </w:rPr>
    </w:lvl>
    <w:lvl w:ilvl="6" w:tplc="08090001" w:tentative="1">
      <w:start w:val="1"/>
      <w:numFmt w:val="bullet"/>
      <w:lvlText w:val=""/>
      <w:lvlJc w:val="left"/>
      <w:pPr>
        <w:ind w:left="4997" w:hanging="360"/>
      </w:pPr>
      <w:rPr>
        <w:rFonts w:ascii="Symbol" w:hAnsi="Symbol" w:hint="default"/>
      </w:rPr>
    </w:lvl>
    <w:lvl w:ilvl="7" w:tplc="08090003" w:tentative="1">
      <w:start w:val="1"/>
      <w:numFmt w:val="bullet"/>
      <w:lvlText w:val="o"/>
      <w:lvlJc w:val="left"/>
      <w:pPr>
        <w:ind w:left="5717" w:hanging="360"/>
      </w:pPr>
      <w:rPr>
        <w:rFonts w:ascii="Courier New" w:hAnsi="Courier New" w:cs="Courier New" w:hint="default"/>
      </w:rPr>
    </w:lvl>
    <w:lvl w:ilvl="8" w:tplc="08090005" w:tentative="1">
      <w:start w:val="1"/>
      <w:numFmt w:val="bullet"/>
      <w:lvlText w:val=""/>
      <w:lvlJc w:val="left"/>
      <w:pPr>
        <w:ind w:left="6437" w:hanging="360"/>
      </w:pPr>
      <w:rPr>
        <w:rFonts w:ascii="Wingdings" w:hAnsi="Wingdings" w:hint="default"/>
      </w:rPr>
    </w:lvl>
  </w:abstractNum>
  <w:abstractNum w:abstractNumId="32" w15:restartNumberingAfterBreak="0">
    <w:nsid w:val="6E5466F0"/>
    <w:multiLevelType w:val="hybridMultilevel"/>
    <w:tmpl w:val="AEBC0692"/>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A91B88"/>
    <w:multiLevelType w:val="hybridMultilevel"/>
    <w:tmpl w:val="EE5CCDEE"/>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4" w15:restartNumberingAfterBreak="0">
    <w:nsid w:val="76306E65"/>
    <w:multiLevelType w:val="hybridMultilevel"/>
    <w:tmpl w:val="F0A6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63E0676"/>
    <w:multiLevelType w:val="hybridMultilevel"/>
    <w:tmpl w:val="6298EC32"/>
    <w:lvl w:ilvl="0" w:tplc="C724259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B25A9C"/>
    <w:multiLevelType w:val="hybridMultilevel"/>
    <w:tmpl w:val="AE161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01477E"/>
    <w:multiLevelType w:val="hybridMultilevel"/>
    <w:tmpl w:val="02143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11"/>
  </w:num>
  <w:num w:numId="4">
    <w:abstractNumId w:val="30"/>
  </w:num>
  <w:num w:numId="5">
    <w:abstractNumId w:val="35"/>
  </w:num>
  <w:num w:numId="6">
    <w:abstractNumId w:val="28"/>
  </w:num>
  <w:num w:numId="7">
    <w:abstractNumId w:val="31"/>
  </w:num>
  <w:num w:numId="8">
    <w:abstractNumId w:val="12"/>
  </w:num>
  <w:num w:numId="9">
    <w:abstractNumId w:val="21"/>
  </w:num>
  <w:num w:numId="10">
    <w:abstractNumId w:val="32"/>
  </w:num>
  <w:num w:numId="11">
    <w:abstractNumId w:val="37"/>
  </w:num>
  <w:num w:numId="12">
    <w:abstractNumId w:val="4"/>
  </w:num>
  <w:num w:numId="13">
    <w:abstractNumId w:val="29"/>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25"/>
  </w:num>
  <w:num w:numId="17">
    <w:abstractNumId w:val="34"/>
  </w:num>
  <w:num w:numId="18">
    <w:abstractNumId w:val="22"/>
  </w:num>
  <w:num w:numId="19">
    <w:abstractNumId w:val="13"/>
  </w:num>
  <w:num w:numId="20">
    <w:abstractNumId w:val="8"/>
  </w:num>
  <w:num w:numId="21">
    <w:abstractNumId w:val="1"/>
  </w:num>
  <w:num w:numId="22">
    <w:abstractNumId w:val="17"/>
  </w:num>
  <w:num w:numId="23">
    <w:abstractNumId w:val="18"/>
  </w:num>
  <w:num w:numId="24">
    <w:abstractNumId w:val="26"/>
  </w:num>
  <w:num w:numId="25">
    <w:abstractNumId w:val="16"/>
  </w:num>
  <w:num w:numId="26">
    <w:abstractNumId w:val="6"/>
  </w:num>
  <w:num w:numId="27">
    <w:abstractNumId w:val="9"/>
  </w:num>
  <w:num w:numId="28">
    <w:abstractNumId w:val="33"/>
  </w:num>
  <w:num w:numId="29">
    <w:abstractNumId w:val="15"/>
  </w:num>
  <w:num w:numId="30">
    <w:abstractNumId w:val="7"/>
  </w:num>
  <w:num w:numId="31">
    <w:abstractNumId w:val="5"/>
  </w:num>
  <w:num w:numId="32">
    <w:abstractNumId w:val="19"/>
  </w:num>
  <w:num w:numId="33">
    <w:abstractNumId w:val="23"/>
  </w:num>
  <w:num w:numId="34">
    <w:abstractNumId w:val="14"/>
  </w:num>
  <w:num w:numId="35">
    <w:abstractNumId w:val="10"/>
  </w:num>
  <w:num w:numId="36">
    <w:abstractNumId w:val="36"/>
  </w:num>
  <w:num w:numId="37">
    <w:abstractNumId w:val="3"/>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29B"/>
    <w:rsid w:val="0000754B"/>
    <w:rsid w:val="00031687"/>
    <w:rsid w:val="00043CBD"/>
    <w:rsid w:val="0005459A"/>
    <w:rsid w:val="000A20B8"/>
    <w:rsid w:val="000A4F55"/>
    <w:rsid w:val="000B4BB0"/>
    <w:rsid w:val="000B4E0B"/>
    <w:rsid w:val="000E13D0"/>
    <w:rsid w:val="00127B8C"/>
    <w:rsid w:val="00142644"/>
    <w:rsid w:val="001454AD"/>
    <w:rsid w:val="001619C6"/>
    <w:rsid w:val="001761F4"/>
    <w:rsid w:val="001A1D70"/>
    <w:rsid w:val="001A2763"/>
    <w:rsid w:val="001C7E15"/>
    <w:rsid w:val="001E06A1"/>
    <w:rsid w:val="001E2239"/>
    <w:rsid w:val="001F2534"/>
    <w:rsid w:val="00216F6D"/>
    <w:rsid w:val="00223E3E"/>
    <w:rsid w:val="002345F3"/>
    <w:rsid w:val="002361B0"/>
    <w:rsid w:val="00256B9D"/>
    <w:rsid w:val="0026016C"/>
    <w:rsid w:val="00261CBD"/>
    <w:rsid w:val="002622B1"/>
    <w:rsid w:val="002765E3"/>
    <w:rsid w:val="002867C4"/>
    <w:rsid w:val="00287F1F"/>
    <w:rsid w:val="002B37DD"/>
    <w:rsid w:val="002C3375"/>
    <w:rsid w:val="002C6404"/>
    <w:rsid w:val="002D0DC8"/>
    <w:rsid w:val="002D1677"/>
    <w:rsid w:val="002E5C22"/>
    <w:rsid w:val="002F6B71"/>
    <w:rsid w:val="00325DF0"/>
    <w:rsid w:val="00334E82"/>
    <w:rsid w:val="00343AD2"/>
    <w:rsid w:val="003B6003"/>
    <w:rsid w:val="003D2FF5"/>
    <w:rsid w:val="003E1D5B"/>
    <w:rsid w:val="003E4D63"/>
    <w:rsid w:val="003F1501"/>
    <w:rsid w:val="003F5AE8"/>
    <w:rsid w:val="00404D52"/>
    <w:rsid w:val="0041533E"/>
    <w:rsid w:val="00422703"/>
    <w:rsid w:val="00436D83"/>
    <w:rsid w:val="004535C9"/>
    <w:rsid w:val="004549BC"/>
    <w:rsid w:val="00455316"/>
    <w:rsid w:val="00486854"/>
    <w:rsid w:val="00491EEB"/>
    <w:rsid w:val="00494F17"/>
    <w:rsid w:val="004B5799"/>
    <w:rsid w:val="004B6A09"/>
    <w:rsid w:val="004C5282"/>
    <w:rsid w:val="004D3747"/>
    <w:rsid w:val="004E022D"/>
    <w:rsid w:val="00506F34"/>
    <w:rsid w:val="00566CC1"/>
    <w:rsid w:val="005A63A6"/>
    <w:rsid w:val="005C0BAE"/>
    <w:rsid w:val="005F5B46"/>
    <w:rsid w:val="00605B21"/>
    <w:rsid w:val="00611EBB"/>
    <w:rsid w:val="00612AA7"/>
    <w:rsid w:val="00633E06"/>
    <w:rsid w:val="00642E79"/>
    <w:rsid w:val="00654784"/>
    <w:rsid w:val="00655E01"/>
    <w:rsid w:val="00657A8D"/>
    <w:rsid w:val="00660C48"/>
    <w:rsid w:val="00685AC7"/>
    <w:rsid w:val="0068629C"/>
    <w:rsid w:val="006C1D9E"/>
    <w:rsid w:val="006E770A"/>
    <w:rsid w:val="006F2CB1"/>
    <w:rsid w:val="00704F2D"/>
    <w:rsid w:val="00711163"/>
    <w:rsid w:val="00717F24"/>
    <w:rsid w:val="0072744F"/>
    <w:rsid w:val="0073506A"/>
    <w:rsid w:val="0075318C"/>
    <w:rsid w:val="007561E6"/>
    <w:rsid w:val="00794D22"/>
    <w:rsid w:val="007A046A"/>
    <w:rsid w:val="007E296A"/>
    <w:rsid w:val="007F2DB8"/>
    <w:rsid w:val="007F5C45"/>
    <w:rsid w:val="00815282"/>
    <w:rsid w:val="00837895"/>
    <w:rsid w:val="008441DD"/>
    <w:rsid w:val="00887EFF"/>
    <w:rsid w:val="0089483C"/>
    <w:rsid w:val="008B13F7"/>
    <w:rsid w:val="008C5DD7"/>
    <w:rsid w:val="00902D93"/>
    <w:rsid w:val="00911B77"/>
    <w:rsid w:val="0091346C"/>
    <w:rsid w:val="00920B0A"/>
    <w:rsid w:val="00945A10"/>
    <w:rsid w:val="00951FEB"/>
    <w:rsid w:val="00967DCA"/>
    <w:rsid w:val="00971BB5"/>
    <w:rsid w:val="009842EE"/>
    <w:rsid w:val="009B347B"/>
    <w:rsid w:val="009C72BD"/>
    <w:rsid w:val="009E3921"/>
    <w:rsid w:val="00A202D9"/>
    <w:rsid w:val="00A35DD4"/>
    <w:rsid w:val="00A51B2A"/>
    <w:rsid w:val="00A67F70"/>
    <w:rsid w:val="00AC4E92"/>
    <w:rsid w:val="00AC7FEF"/>
    <w:rsid w:val="00AE0915"/>
    <w:rsid w:val="00AE380C"/>
    <w:rsid w:val="00B040B0"/>
    <w:rsid w:val="00B25171"/>
    <w:rsid w:val="00B54816"/>
    <w:rsid w:val="00B55CDE"/>
    <w:rsid w:val="00B709F7"/>
    <w:rsid w:val="00B724CB"/>
    <w:rsid w:val="00B83E58"/>
    <w:rsid w:val="00BD2DBF"/>
    <w:rsid w:val="00BD6EDC"/>
    <w:rsid w:val="00BE3094"/>
    <w:rsid w:val="00BF780B"/>
    <w:rsid w:val="00C13E69"/>
    <w:rsid w:val="00C2258B"/>
    <w:rsid w:val="00C576E4"/>
    <w:rsid w:val="00C822F9"/>
    <w:rsid w:val="00C87CB2"/>
    <w:rsid w:val="00CA4AD3"/>
    <w:rsid w:val="00D10AF8"/>
    <w:rsid w:val="00D15DDA"/>
    <w:rsid w:val="00D55206"/>
    <w:rsid w:val="00D81A80"/>
    <w:rsid w:val="00D92748"/>
    <w:rsid w:val="00DB5532"/>
    <w:rsid w:val="00DC2CFE"/>
    <w:rsid w:val="00DC456A"/>
    <w:rsid w:val="00E06FDA"/>
    <w:rsid w:val="00E67167"/>
    <w:rsid w:val="00E71C73"/>
    <w:rsid w:val="00E9443D"/>
    <w:rsid w:val="00E9729B"/>
    <w:rsid w:val="00EA1987"/>
    <w:rsid w:val="00EB25B8"/>
    <w:rsid w:val="00F01F1D"/>
    <w:rsid w:val="00F2408F"/>
    <w:rsid w:val="00F26784"/>
    <w:rsid w:val="00F2704C"/>
    <w:rsid w:val="00F368FD"/>
    <w:rsid w:val="00F42F5F"/>
    <w:rsid w:val="00F47132"/>
    <w:rsid w:val="00F85D26"/>
    <w:rsid w:val="00F8792E"/>
    <w:rsid w:val="00FA0314"/>
    <w:rsid w:val="00FA53D0"/>
    <w:rsid w:val="00FD2DFC"/>
    <w:rsid w:val="00FF0D71"/>
    <w:rsid w:val="32B3AFCD"/>
    <w:rsid w:val="550498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085DF"/>
  <w15:chartTrackingRefBased/>
  <w15:docId w15:val="{C8A07092-681A-4127-8E13-E7DB20496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29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9729B"/>
    <w:pPr>
      <w:spacing w:after="0" w:line="240" w:lineRule="auto"/>
    </w:pPr>
  </w:style>
  <w:style w:type="paragraph" w:styleId="ListParagraph">
    <w:name w:val="List Paragraph"/>
    <w:basedOn w:val="Normal"/>
    <w:uiPriority w:val="34"/>
    <w:qFormat/>
    <w:rsid w:val="00E9729B"/>
    <w:pPr>
      <w:ind w:left="720"/>
      <w:contextualSpacing/>
    </w:pPr>
  </w:style>
  <w:style w:type="table" w:styleId="TableGrid">
    <w:name w:val="Table Grid"/>
    <w:basedOn w:val="TableNormal"/>
    <w:uiPriority w:val="59"/>
    <w:rsid w:val="00E97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5B46"/>
    <w:rPr>
      <w:color w:val="0563C1" w:themeColor="hyperlink"/>
      <w:u w:val="single"/>
    </w:rPr>
  </w:style>
  <w:style w:type="character" w:styleId="FollowedHyperlink">
    <w:name w:val="FollowedHyperlink"/>
    <w:basedOn w:val="DefaultParagraphFont"/>
    <w:uiPriority w:val="99"/>
    <w:semiHidden/>
    <w:unhideWhenUsed/>
    <w:rsid w:val="005F5B46"/>
    <w:rPr>
      <w:color w:val="954F72" w:themeColor="followedHyperlink"/>
      <w:u w:val="single"/>
    </w:rPr>
  </w:style>
  <w:style w:type="paragraph" w:styleId="Header">
    <w:name w:val="header"/>
    <w:basedOn w:val="Normal"/>
    <w:link w:val="HeaderChar"/>
    <w:uiPriority w:val="99"/>
    <w:unhideWhenUsed/>
    <w:rsid w:val="003B6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03"/>
  </w:style>
  <w:style w:type="paragraph" w:styleId="Footer">
    <w:name w:val="footer"/>
    <w:basedOn w:val="Normal"/>
    <w:link w:val="FooterChar"/>
    <w:uiPriority w:val="99"/>
    <w:unhideWhenUsed/>
    <w:rsid w:val="003B6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03"/>
  </w:style>
  <w:style w:type="paragraph" w:styleId="BalloonText">
    <w:name w:val="Balloon Text"/>
    <w:basedOn w:val="Normal"/>
    <w:link w:val="BalloonTextChar"/>
    <w:uiPriority w:val="99"/>
    <w:semiHidden/>
    <w:unhideWhenUsed/>
    <w:rsid w:val="00F85D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5D26"/>
    <w:rPr>
      <w:rFonts w:ascii="Segoe UI" w:hAnsi="Segoe UI" w:cs="Segoe UI"/>
      <w:sz w:val="18"/>
      <w:szCs w:val="18"/>
    </w:rPr>
  </w:style>
  <w:style w:type="paragraph" w:customStyle="1" w:styleId="xmsonormal">
    <w:name w:val="x_msonormal"/>
    <w:basedOn w:val="Normal"/>
    <w:rsid w:val="00920B0A"/>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60017">
      <w:bodyDiv w:val="1"/>
      <w:marLeft w:val="0"/>
      <w:marRight w:val="0"/>
      <w:marTop w:val="0"/>
      <w:marBottom w:val="0"/>
      <w:divBdr>
        <w:top w:val="none" w:sz="0" w:space="0" w:color="auto"/>
        <w:left w:val="none" w:sz="0" w:space="0" w:color="auto"/>
        <w:bottom w:val="none" w:sz="0" w:space="0" w:color="auto"/>
        <w:right w:val="none" w:sz="0" w:space="0" w:color="auto"/>
      </w:divBdr>
    </w:div>
    <w:div w:id="447818280">
      <w:bodyDiv w:val="1"/>
      <w:marLeft w:val="0"/>
      <w:marRight w:val="0"/>
      <w:marTop w:val="0"/>
      <w:marBottom w:val="0"/>
      <w:divBdr>
        <w:top w:val="none" w:sz="0" w:space="0" w:color="auto"/>
        <w:left w:val="none" w:sz="0" w:space="0" w:color="auto"/>
        <w:bottom w:val="none" w:sz="0" w:space="0" w:color="auto"/>
        <w:right w:val="none" w:sz="0" w:space="0" w:color="auto"/>
      </w:divBdr>
    </w:div>
    <w:div w:id="620843051">
      <w:bodyDiv w:val="1"/>
      <w:marLeft w:val="0"/>
      <w:marRight w:val="0"/>
      <w:marTop w:val="0"/>
      <w:marBottom w:val="0"/>
      <w:divBdr>
        <w:top w:val="none" w:sz="0" w:space="0" w:color="auto"/>
        <w:left w:val="none" w:sz="0" w:space="0" w:color="auto"/>
        <w:bottom w:val="none" w:sz="0" w:space="0" w:color="auto"/>
        <w:right w:val="none" w:sz="0" w:space="0" w:color="auto"/>
      </w:divBdr>
    </w:div>
    <w:div w:id="819730868">
      <w:bodyDiv w:val="1"/>
      <w:marLeft w:val="0"/>
      <w:marRight w:val="0"/>
      <w:marTop w:val="0"/>
      <w:marBottom w:val="0"/>
      <w:divBdr>
        <w:top w:val="none" w:sz="0" w:space="0" w:color="auto"/>
        <w:left w:val="none" w:sz="0" w:space="0" w:color="auto"/>
        <w:bottom w:val="none" w:sz="0" w:space="0" w:color="auto"/>
        <w:right w:val="none" w:sz="0" w:space="0" w:color="auto"/>
      </w:divBdr>
    </w:div>
    <w:div w:id="14542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3FBA8EAAA22547A22074F88A493229" ma:contentTypeVersion="2" ma:contentTypeDescription="Create a new document." ma:contentTypeScope="" ma:versionID="53638d44a560fdd727d5709a4317e974">
  <xsd:schema xmlns:xsd="http://www.w3.org/2001/XMLSchema" xmlns:xs="http://www.w3.org/2001/XMLSchema" xmlns:p="http://schemas.microsoft.com/office/2006/metadata/properties" xmlns:ns2="94fa64f8-f6f5-4c11-b252-5fd83c11ad9a" targetNamespace="http://schemas.microsoft.com/office/2006/metadata/properties" ma:root="true" ma:fieldsID="9e27db0d6c67decf438744338fb0876f" ns2:_="">
    <xsd:import namespace="94fa64f8-f6f5-4c11-b252-5fd83c11ad9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a64f8-f6f5-4c11-b252-5fd83c11ad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47F513-18F3-4597-9623-CAC035C68133}">
  <ds:schemaRefs>
    <ds:schemaRef ds:uri="http://schemas.microsoft.com/office/2006/metadata/properties"/>
    <ds:schemaRef ds:uri="http://schemas.microsoft.com/office/2006/documentManagement/types"/>
    <ds:schemaRef ds:uri="http://purl.org/dc/terms/"/>
    <ds:schemaRef ds:uri="94fa64f8-f6f5-4c11-b252-5fd83c11ad9a"/>
    <ds:schemaRef ds:uri="http://purl.org/dc/dcmitype/"/>
    <ds:schemaRef ds:uri="http://schemas.microsoft.com/office/infopath/2007/PartnerControls"/>
    <ds:schemaRef ds:uri="http://purl.org/dc/elements/1.1/"/>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2EA41AC-DCB4-43C2-A78E-1BA35F46F0B2}"/>
</file>

<file path=customXml/itemProps3.xml><?xml version="1.0" encoding="utf-8"?>
<ds:datastoreItem xmlns:ds="http://schemas.openxmlformats.org/officeDocument/2006/customXml" ds:itemID="{120E70D3-BD81-4D4F-AAB4-AF76B1315C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BC281435</Template>
  <TotalTime>0</TotalTime>
  <Pages>5</Pages>
  <Words>871</Words>
  <Characters>4965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Ireland, Kate</dc:creator>
  <cp:keywords/>
  <dc:description/>
  <cp:lastModifiedBy>Montgomery, Jackie</cp:lastModifiedBy>
  <cp:revision>2</cp:revision>
  <cp:lastPrinted>2018-12-11T12:21:00Z</cp:lastPrinted>
  <dcterms:created xsi:type="dcterms:W3CDTF">2019-05-09T16:38:00Z</dcterms:created>
  <dcterms:modified xsi:type="dcterms:W3CDTF">2019-05-09T16:38:00Z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0x010100003FBA8EAAA22547A22074F88A493229</vt:lpwstr>
  </property>
</Properties>
</file>