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5850" w:rsidRDefault="00AB5850"/>
    <w:p w:rsidR="00AB5850" w:rsidRDefault="00AB5850">
      <w:pPr>
        <w:rPr>
          <w:b/>
          <w:sz w:val="24"/>
          <w:szCs w:val="24"/>
        </w:rPr>
      </w:pPr>
      <w:r>
        <w:rPr>
          <w:b/>
          <w:sz w:val="24"/>
          <w:szCs w:val="24"/>
        </w:rPr>
        <w:t>The Johari Window (1955)</w:t>
      </w:r>
    </w:p>
    <w:p w:rsidR="00AB5850" w:rsidRPr="00AB5850" w:rsidRDefault="00AB5850">
      <w:pPr>
        <w:rPr>
          <w:b/>
          <w:sz w:val="24"/>
          <w:szCs w:val="24"/>
        </w:rPr>
      </w:pPr>
    </w:p>
    <w:p w:rsidR="00AB5850" w:rsidRDefault="00AB585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1"/>
        <w:gridCol w:w="4215"/>
        <w:gridCol w:w="4310"/>
      </w:tblGrid>
      <w:tr w:rsidR="00AB5850" w:rsidTr="00AB5850">
        <w:trPr>
          <w:trHeight w:val="413"/>
        </w:trPr>
        <w:tc>
          <w:tcPr>
            <w:tcW w:w="421" w:type="dxa"/>
          </w:tcPr>
          <w:p w:rsidR="00AB5850" w:rsidRPr="00AB5850" w:rsidRDefault="00AB5850" w:rsidP="00AB5850">
            <w:pPr>
              <w:jc w:val="center"/>
              <w:rPr>
                <w:b/>
              </w:rPr>
            </w:pPr>
          </w:p>
        </w:tc>
        <w:tc>
          <w:tcPr>
            <w:tcW w:w="4252" w:type="dxa"/>
          </w:tcPr>
          <w:p w:rsidR="00AB5850" w:rsidRPr="00AB5850" w:rsidRDefault="00AB5850" w:rsidP="00AB5850">
            <w:pPr>
              <w:jc w:val="center"/>
              <w:rPr>
                <w:b/>
              </w:rPr>
            </w:pPr>
            <w:r w:rsidRPr="00AB5850">
              <w:rPr>
                <w:b/>
              </w:rPr>
              <w:t>Known to Self</w:t>
            </w:r>
          </w:p>
        </w:tc>
        <w:tc>
          <w:tcPr>
            <w:tcW w:w="4343" w:type="dxa"/>
          </w:tcPr>
          <w:p w:rsidR="00AB5850" w:rsidRPr="00AB5850" w:rsidRDefault="00AB5850" w:rsidP="00AB5850">
            <w:pPr>
              <w:jc w:val="center"/>
              <w:rPr>
                <w:b/>
              </w:rPr>
            </w:pPr>
            <w:r w:rsidRPr="00AB5850">
              <w:rPr>
                <w:b/>
              </w:rPr>
              <w:t>Unknown to Self</w:t>
            </w:r>
          </w:p>
        </w:tc>
      </w:tr>
      <w:tr w:rsidR="00AB5850" w:rsidTr="00AB5850">
        <w:trPr>
          <w:cantSplit/>
          <w:trHeight w:val="3709"/>
        </w:trPr>
        <w:tc>
          <w:tcPr>
            <w:tcW w:w="421" w:type="dxa"/>
            <w:textDirection w:val="btLr"/>
          </w:tcPr>
          <w:p w:rsidR="00AB5850" w:rsidRPr="00AB5850" w:rsidRDefault="00AB5850" w:rsidP="00AB5850">
            <w:pPr>
              <w:ind w:left="113" w:right="113"/>
              <w:jc w:val="center"/>
              <w:rPr>
                <w:b/>
              </w:rPr>
            </w:pPr>
            <w:r w:rsidRPr="00AB5850">
              <w:rPr>
                <w:b/>
              </w:rPr>
              <w:t>Known to Others</w:t>
            </w:r>
          </w:p>
        </w:tc>
        <w:tc>
          <w:tcPr>
            <w:tcW w:w="4252" w:type="dxa"/>
          </w:tcPr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  <w:r w:rsidRPr="00AB5850">
              <w:rPr>
                <w:b/>
                <w:sz w:val="36"/>
                <w:szCs w:val="36"/>
              </w:rPr>
              <w:t>Open Area</w:t>
            </w:r>
          </w:p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2D7249" w:rsidRPr="00AB5850" w:rsidRDefault="002D7249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Pr="00AB5850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</w:tc>
        <w:tc>
          <w:tcPr>
            <w:tcW w:w="4343" w:type="dxa"/>
          </w:tcPr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  <w:r w:rsidRPr="00AB5850">
              <w:rPr>
                <w:b/>
                <w:sz w:val="36"/>
                <w:szCs w:val="36"/>
              </w:rPr>
              <w:t>Blind Area</w:t>
            </w:r>
          </w:p>
        </w:tc>
      </w:tr>
      <w:tr w:rsidR="00AB5850" w:rsidTr="00AB5850">
        <w:trPr>
          <w:cantSplit/>
          <w:trHeight w:val="1134"/>
        </w:trPr>
        <w:tc>
          <w:tcPr>
            <w:tcW w:w="421" w:type="dxa"/>
            <w:textDirection w:val="btLr"/>
          </w:tcPr>
          <w:p w:rsidR="00AB5850" w:rsidRPr="00AB5850" w:rsidRDefault="00AB5850" w:rsidP="00AB5850">
            <w:pPr>
              <w:ind w:left="113" w:right="113"/>
              <w:jc w:val="center"/>
              <w:rPr>
                <w:b/>
              </w:rPr>
            </w:pPr>
            <w:r w:rsidRPr="00AB5850">
              <w:rPr>
                <w:b/>
              </w:rPr>
              <w:t>Unknown to Others</w:t>
            </w:r>
          </w:p>
        </w:tc>
        <w:tc>
          <w:tcPr>
            <w:tcW w:w="4252" w:type="dxa"/>
          </w:tcPr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  <w:r w:rsidRPr="00AB5850">
              <w:rPr>
                <w:b/>
                <w:sz w:val="36"/>
                <w:szCs w:val="36"/>
              </w:rPr>
              <w:t>Hidden Area</w:t>
            </w:r>
          </w:p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  <w:bookmarkStart w:id="0" w:name="_GoBack"/>
            <w:bookmarkEnd w:id="0"/>
          </w:p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Pr="00AB5850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  <w:p w:rsidR="003332CE" w:rsidRPr="00AB5850" w:rsidRDefault="003332CE" w:rsidP="003332CE">
            <w:pPr>
              <w:jc w:val="center"/>
              <w:rPr>
                <w:b/>
                <w:sz w:val="36"/>
                <w:szCs w:val="36"/>
              </w:rPr>
            </w:pPr>
          </w:p>
        </w:tc>
        <w:tc>
          <w:tcPr>
            <w:tcW w:w="4343" w:type="dxa"/>
          </w:tcPr>
          <w:p w:rsidR="00AB5850" w:rsidRPr="00AB5850" w:rsidRDefault="00AB5850" w:rsidP="003332CE">
            <w:pPr>
              <w:jc w:val="center"/>
              <w:rPr>
                <w:b/>
                <w:sz w:val="36"/>
                <w:szCs w:val="36"/>
              </w:rPr>
            </w:pPr>
            <w:r w:rsidRPr="00AB5850">
              <w:rPr>
                <w:b/>
                <w:sz w:val="36"/>
                <w:szCs w:val="36"/>
              </w:rPr>
              <w:t>Unknown</w:t>
            </w:r>
          </w:p>
        </w:tc>
      </w:tr>
    </w:tbl>
    <w:p w:rsidR="003D1160" w:rsidRDefault="003D1160"/>
    <w:sectPr w:rsidR="003D11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850"/>
    <w:rsid w:val="002D7249"/>
    <w:rsid w:val="003332CE"/>
    <w:rsid w:val="003D1160"/>
    <w:rsid w:val="00AB5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20B07"/>
  <w15:chartTrackingRefBased/>
  <w15:docId w15:val="{32BB35E8-7AAC-4327-B258-A68763861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B58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66E3013A172D428DCC8EFB2E9F31DB" ma:contentTypeVersion="9" ma:contentTypeDescription="Create a new document." ma:contentTypeScope="" ma:versionID="4efb92c821f2f1d704bdc2ee27a53fbf">
  <xsd:schema xmlns:xsd="http://www.w3.org/2001/XMLSchema" xmlns:xs="http://www.w3.org/2001/XMLSchema" xmlns:p="http://schemas.microsoft.com/office/2006/metadata/properties" xmlns:ns2="f351c598-326b-41f4-b78c-1b6b9d93444a" targetNamespace="http://schemas.microsoft.com/office/2006/metadata/properties" ma:root="true" ma:fieldsID="dc9e9a865c4a82abf383ff3ce6d4cf25" ns2:_="">
    <xsd:import namespace="f351c598-326b-41f4-b78c-1b6b9d9344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51c598-326b-41f4-b78c-1b6b9d9344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FABFB0-CEB2-4AB9-A5FF-6E74CD8DC472}"/>
</file>

<file path=customXml/itemProps2.xml><?xml version="1.0" encoding="utf-8"?>
<ds:datastoreItem xmlns:ds="http://schemas.openxmlformats.org/officeDocument/2006/customXml" ds:itemID="{AAA95053-ECD0-4993-A05F-F10091C6CDAE}"/>
</file>

<file path=customXml/itemProps3.xml><?xml version="1.0" encoding="utf-8"?>
<ds:datastoreItem xmlns:ds="http://schemas.openxmlformats.org/officeDocument/2006/customXml" ds:itemID="{22407B9D-2622-42AD-853E-E84E9F9BB91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Cooper, Rachel</dc:creator>
  <cp:keywords/>
  <dc:description/>
  <cp:lastModifiedBy>Cooper, Rachel</cp:lastModifiedBy>
  <cp:revision>3</cp:revision>
  <dcterms:created xsi:type="dcterms:W3CDTF">2021-07-29T14:00:00Z</dcterms:created>
  <dcterms:modified xsi:type="dcterms:W3CDTF">2021-07-29T17:36:00Z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0x010100A766E3013A172D428DCC8EFB2E9F31DB</vt:lpwstr>
  </property>
</Properties>
</file>