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5B460" w14:textId="77777777" w:rsidR="00755464" w:rsidRDefault="00755464" w:rsidP="00CB64AE">
      <w:pPr>
        <w:spacing w:line="206" w:lineRule="auto"/>
        <w:jc w:val="center"/>
        <w:rPr>
          <w:rFonts w:cstheme="minorHAnsi"/>
          <w:b/>
          <w:bCs/>
          <w:spacing w:val="-6"/>
          <w:w w:val="105"/>
          <w:sz w:val="28"/>
          <w:szCs w:val="28"/>
          <w:u w:val="single"/>
        </w:rPr>
      </w:pPr>
    </w:p>
    <w:p w14:paraId="01B73A26" w14:textId="5187BB25" w:rsidR="00CB64AE" w:rsidRPr="006E6022" w:rsidRDefault="00834ED9" w:rsidP="00CB64AE">
      <w:pPr>
        <w:spacing w:line="206" w:lineRule="auto"/>
        <w:jc w:val="center"/>
        <w:rPr>
          <w:rFonts w:cstheme="minorHAnsi"/>
          <w:b/>
          <w:bCs/>
          <w:spacing w:val="-6"/>
          <w:w w:val="105"/>
          <w:sz w:val="28"/>
          <w:szCs w:val="28"/>
          <w:u w:val="single"/>
        </w:rPr>
      </w:pPr>
      <w:proofErr w:type="spellStart"/>
      <w:r w:rsidRPr="006E6022">
        <w:rPr>
          <w:rFonts w:cstheme="minorHAnsi"/>
          <w:b/>
          <w:bCs/>
          <w:spacing w:val="-6"/>
          <w:w w:val="105"/>
          <w:sz w:val="28"/>
          <w:szCs w:val="28"/>
          <w:u w:val="single"/>
        </w:rPr>
        <w:t>MRes</w:t>
      </w:r>
      <w:proofErr w:type="spellEnd"/>
      <w:r w:rsidRPr="006E6022">
        <w:rPr>
          <w:rFonts w:cstheme="minorHAnsi"/>
          <w:b/>
          <w:bCs/>
          <w:spacing w:val="-6"/>
          <w:w w:val="105"/>
          <w:sz w:val="28"/>
          <w:szCs w:val="28"/>
          <w:u w:val="single"/>
        </w:rPr>
        <w:t>/</w:t>
      </w:r>
      <w:r w:rsidR="00CB64AE" w:rsidRPr="006E6022">
        <w:rPr>
          <w:rFonts w:cstheme="minorHAnsi"/>
          <w:b/>
          <w:bCs/>
          <w:spacing w:val="-6"/>
          <w:w w:val="105"/>
          <w:sz w:val="28"/>
          <w:szCs w:val="28"/>
          <w:u w:val="single"/>
        </w:rPr>
        <w:t>PhD GRADUATE STAFF-STUDENT LIAISON COMMITTEE</w:t>
      </w:r>
    </w:p>
    <w:p w14:paraId="6D3E7FD2" w14:textId="59AB40D3" w:rsidR="00CB64AE" w:rsidRPr="006E6022" w:rsidRDefault="00CB64AE" w:rsidP="00CB64AE">
      <w:pPr>
        <w:spacing w:before="252"/>
        <w:ind w:left="216"/>
        <w:jc w:val="center"/>
        <w:rPr>
          <w:rFonts w:cstheme="minorHAnsi"/>
          <w:spacing w:val="-2"/>
          <w:u w:val="single"/>
        </w:rPr>
      </w:pPr>
      <w:r w:rsidRPr="006E6022">
        <w:rPr>
          <w:rFonts w:cstheme="minorHAnsi"/>
          <w:u w:val="single"/>
        </w:rPr>
        <w:t>For the Graduate Staff-Student Liaison Committee Meeting to held on</w:t>
      </w:r>
      <w:r w:rsidRPr="006E6022">
        <w:rPr>
          <w:rFonts w:cstheme="minorHAnsi"/>
          <w:u w:val="single"/>
        </w:rPr>
        <w:br/>
      </w:r>
      <w:r w:rsidR="00C40C04">
        <w:rPr>
          <w:rFonts w:cstheme="minorHAnsi"/>
          <w:spacing w:val="-2"/>
          <w:u w:val="single"/>
        </w:rPr>
        <w:t xml:space="preserve">Friday </w:t>
      </w:r>
      <w:r w:rsidR="00FC5722">
        <w:rPr>
          <w:rFonts w:cstheme="minorHAnsi"/>
          <w:spacing w:val="-2"/>
          <w:u w:val="single"/>
        </w:rPr>
        <w:t>08</w:t>
      </w:r>
      <w:r w:rsidR="00C40C04">
        <w:rPr>
          <w:rFonts w:cstheme="minorHAnsi"/>
          <w:spacing w:val="-2"/>
          <w:u w:val="single"/>
        </w:rPr>
        <w:t xml:space="preserve"> </w:t>
      </w:r>
      <w:r w:rsidR="00FC5722">
        <w:rPr>
          <w:rFonts w:cstheme="minorHAnsi"/>
          <w:spacing w:val="-2"/>
          <w:u w:val="single"/>
        </w:rPr>
        <w:t xml:space="preserve">December </w:t>
      </w:r>
      <w:r w:rsidR="00C40C04">
        <w:rPr>
          <w:rFonts w:cstheme="minorHAnsi"/>
          <w:spacing w:val="-2"/>
          <w:u w:val="single"/>
        </w:rPr>
        <w:t>2023</w:t>
      </w:r>
    </w:p>
    <w:p w14:paraId="11BA8817" w14:textId="3F4A448C" w:rsidR="00CB64AE" w:rsidRPr="006E6022" w:rsidRDefault="002A1750" w:rsidP="00CB64AE">
      <w:pPr>
        <w:spacing w:before="252"/>
        <w:ind w:left="216"/>
        <w:jc w:val="center"/>
        <w:rPr>
          <w:rFonts w:cstheme="minorHAnsi"/>
          <w:b/>
          <w:bCs/>
          <w:w w:val="105"/>
        </w:rPr>
      </w:pPr>
      <w:r>
        <w:rPr>
          <w:rFonts w:cstheme="minorHAnsi"/>
          <w:b/>
          <w:bCs/>
          <w:w w:val="105"/>
        </w:rPr>
        <w:t>Minutes</w:t>
      </w:r>
    </w:p>
    <w:p w14:paraId="279CB411" w14:textId="77777777" w:rsidR="00740728" w:rsidRPr="006E6022" w:rsidRDefault="00740728" w:rsidP="00A3288C">
      <w:pPr>
        <w:rPr>
          <w:rFonts w:cstheme="minorHAnsi"/>
          <w:sz w:val="24"/>
          <w:szCs w:val="24"/>
        </w:rPr>
      </w:pPr>
    </w:p>
    <w:p w14:paraId="132762D5" w14:textId="77777777" w:rsidR="00D24D65" w:rsidRPr="00D24D65" w:rsidRDefault="00D24D65" w:rsidP="00D24D65">
      <w:pPr>
        <w:spacing w:line="360" w:lineRule="auto"/>
        <w:rPr>
          <w:rFonts w:eastAsiaTheme="minorEastAsia" w:cstheme="minorHAnsi"/>
          <w:b/>
          <w:sz w:val="24"/>
          <w:szCs w:val="24"/>
          <w:lang w:eastAsia="en-GB"/>
        </w:rPr>
      </w:pPr>
      <w:r w:rsidRPr="00D24D65">
        <w:rPr>
          <w:rFonts w:eastAsiaTheme="minorEastAsia" w:cstheme="minorHAnsi"/>
          <w:b/>
          <w:sz w:val="24"/>
          <w:szCs w:val="24"/>
          <w:lang w:eastAsia="en-GB"/>
        </w:rPr>
        <w:t>Agenda</w:t>
      </w:r>
    </w:p>
    <w:p w14:paraId="690752DA" w14:textId="77777777" w:rsidR="00D24D65" w:rsidRPr="00D24D65" w:rsidRDefault="00D24D65" w:rsidP="00D24D65">
      <w:pPr>
        <w:spacing w:line="360" w:lineRule="auto"/>
        <w:rPr>
          <w:rFonts w:eastAsiaTheme="minorEastAsia" w:cstheme="minorHAnsi"/>
          <w:b/>
          <w:sz w:val="24"/>
          <w:szCs w:val="24"/>
          <w:lang w:eastAsia="en-GB"/>
        </w:rPr>
      </w:pPr>
      <w:r w:rsidRPr="00D24D65">
        <w:rPr>
          <w:rFonts w:eastAsiaTheme="minorEastAsia" w:cstheme="minorHAnsi"/>
          <w:b/>
          <w:sz w:val="24"/>
          <w:szCs w:val="24"/>
          <w:lang w:eastAsia="en-GB"/>
        </w:rPr>
        <w:t>1.      Follow-up previous meeting</w:t>
      </w:r>
    </w:p>
    <w:p w14:paraId="59026E5A" w14:textId="77777777" w:rsidR="00D24D65" w:rsidRPr="00D24D65" w:rsidRDefault="00D24D65" w:rsidP="00D24D65">
      <w:pPr>
        <w:spacing w:line="360" w:lineRule="auto"/>
        <w:rPr>
          <w:rFonts w:eastAsiaTheme="minorEastAsia" w:cstheme="minorHAnsi"/>
          <w:b/>
          <w:sz w:val="24"/>
          <w:szCs w:val="24"/>
          <w:lang w:eastAsia="en-GB"/>
        </w:rPr>
      </w:pPr>
      <w:r w:rsidRPr="00D24D65">
        <w:rPr>
          <w:rFonts w:eastAsiaTheme="minorEastAsia" w:cstheme="minorHAnsi"/>
          <w:b/>
          <w:sz w:val="24"/>
          <w:szCs w:val="24"/>
          <w:lang w:eastAsia="en-GB"/>
        </w:rPr>
        <w:t xml:space="preserve">                                         i.     2nd year courses</w:t>
      </w:r>
    </w:p>
    <w:p w14:paraId="4D5067E2" w14:textId="77777777" w:rsidR="00D24D65" w:rsidRPr="00D24D65" w:rsidRDefault="00D24D65" w:rsidP="00D24D65">
      <w:pPr>
        <w:spacing w:line="360" w:lineRule="auto"/>
        <w:rPr>
          <w:rFonts w:eastAsiaTheme="minorEastAsia" w:cstheme="minorHAnsi"/>
          <w:b/>
          <w:sz w:val="24"/>
          <w:szCs w:val="24"/>
          <w:lang w:eastAsia="en-GB"/>
        </w:rPr>
      </w:pPr>
      <w:r w:rsidRPr="00D24D65">
        <w:rPr>
          <w:rFonts w:eastAsiaTheme="minorEastAsia" w:cstheme="minorHAnsi"/>
          <w:b/>
          <w:sz w:val="24"/>
          <w:szCs w:val="24"/>
          <w:lang w:eastAsia="en-GB"/>
        </w:rPr>
        <w:t xml:space="preserve">                                        ii.     Visa</w:t>
      </w:r>
    </w:p>
    <w:p w14:paraId="20AE263D" w14:textId="77777777" w:rsidR="00D24D65" w:rsidRPr="00D24D65" w:rsidRDefault="00D24D65" w:rsidP="00D24D65">
      <w:pPr>
        <w:spacing w:line="360" w:lineRule="auto"/>
        <w:rPr>
          <w:rFonts w:eastAsiaTheme="minorEastAsia" w:cstheme="minorHAnsi"/>
          <w:b/>
          <w:sz w:val="24"/>
          <w:szCs w:val="24"/>
          <w:lang w:eastAsia="en-GB"/>
        </w:rPr>
      </w:pPr>
      <w:r w:rsidRPr="00D24D65">
        <w:rPr>
          <w:rFonts w:eastAsiaTheme="minorEastAsia" w:cstheme="minorHAnsi"/>
          <w:b/>
          <w:sz w:val="24"/>
          <w:szCs w:val="24"/>
          <w:lang w:eastAsia="en-GB"/>
        </w:rPr>
        <w:t xml:space="preserve">                                      iii.     Equality-diversity-inclusion document</w:t>
      </w:r>
    </w:p>
    <w:p w14:paraId="53FDC388" w14:textId="77777777" w:rsidR="00D24D65" w:rsidRPr="00D24D65" w:rsidRDefault="00D24D65" w:rsidP="00D24D65">
      <w:pPr>
        <w:spacing w:line="360" w:lineRule="auto"/>
        <w:rPr>
          <w:rFonts w:eastAsiaTheme="minorEastAsia" w:cstheme="minorHAnsi"/>
          <w:b/>
          <w:sz w:val="24"/>
          <w:szCs w:val="24"/>
          <w:lang w:eastAsia="en-GB"/>
        </w:rPr>
      </w:pPr>
      <w:r w:rsidRPr="00D24D65">
        <w:rPr>
          <w:rFonts w:eastAsiaTheme="minorEastAsia" w:cstheme="minorHAnsi"/>
          <w:b/>
          <w:sz w:val="24"/>
          <w:szCs w:val="24"/>
          <w:lang w:eastAsia="en-GB"/>
        </w:rPr>
        <w:t>2.     Matters Arising</w:t>
      </w:r>
    </w:p>
    <w:p w14:paraId="49431C49" w14:textId="77777777" w:rsidR="00D24D65" w:rsidRPr="00D24D65" w:rsidRDefault="00D24D65" w:rsidP="00D24D65">
      <w:pPr>
        <w:spacing w:line="360" w:lineRule="auto"/>
        <w:rPr>
          <w:rFonts w:eastAsiaTheme="minorEastAsia" w:cstheme="minorHAnsi"/>
          <w:b/>
          <w:sz w:val="24"/>
          <w:szCs w:val="24"/>
          <w:lang w:eastAsia="en-GB"/>
        </w:rPr>
      </w:pPr>
      <w:r w:rsidRPr="00D24D65">
        <w:rPr>
          <w:rFonts w:eastAsiaTheme="minorEastAsia" w:cstheme="minorHAnsi"/>
          <w:b/>
          <w:sz w:val="24"/>
          <w:szCs w:val="24"/>
          <w:lang w:eastAsia="en-GB"/>
        </w:rPr>
        <w:t xml:space="preserve">3.     Teaching/grading </w:t>
      </w:r>
    </w:p>
    <w:p w14:paraId="2EA0FB3B" w14:textId="77777777" w:rsidR="00D24D65" w:rsidRPr="00D24D65" w:rsidRDefault="00D24D65" w:rsidP="00D24D65">
      <w:pPr>
        <w:spacing w:line="360" w:lineRule="auto"/>
        <w:rPr>
          <w:rFonts w:eastAsiaTheme="minorEastAsia" w:cstheme="minorHAnsi"/>
          <w:b/>
          <w:sz w:val="24"/>
          <w:szCs w:val="24"/>
          <w:lang w:eastAsia="en-GB"/>
        </w:rPr>
      </w:pPr>
      <w:r w:rsidRPr="00D24D65">
        <w:rPr>
          <w:rFonts w:eastAsiaTheme="minorEastAsia" w:cstheme="minorHAnsi"/>
          <w:b/>
          <w:sz w:val="24"/>
          <w:szCs w:val="24"/>
          <w:lang w:eastAsia="en-GB"/>
        </w:rPr>
        <w:t>4.     Any other business</w:t>
      </w:r>
    </w:p>
    <w:p w14:paraId="70D2D0AF" w14:textId="77777777" w:rsidR="00D24D65" w:rsidRPr="00D24D65" w:rsidRDefault="00D24D65" w:rsidP="00D24D65">
      <w:pPr>
        <w:spacing w:line="360" w:lineRule="auto"/>
        <w:rPr>
          <w:rFonts w:eastAsiaTheme="minorEastAsia" w:cstheme="minorHAnsi"/>
          <w:b/>
          <w:sz w:val="24"/>
          <w:szCs w:val="24"/>
          <w:lang w:eastAsia="en-GB"/>
        </w:rPr>
      </w:pPr>
    </w:p>
    <w:p w14:paraId="629CCA00" w14:textId="77777777" w:rsidR="00D24D65" w:rsidRDefault="00D24D65" w:rsidP="00D24D65">
      <w:pPr>
        <w:spacing w:line="360" w:lineRule="auto"/>
        <w:rPr>
          <w:rFonts w:eastAsiaTheme="minorEastAsia" w:cstheme="minorHAnsi"/>
          <w:b/>
          <w:sz w:val="24"/>
          <w:szCs w:val="24"/>
          <w:lang w:eastAsia="en-GB"/>
        </w:rPr>
      </w:pPr>
      <w:r w:rsidRPr="00D24D65">
        <w:rPr>
          <w:rFonts w:eastAsiaTheme="minorEastAsia" w:cstheme="minorHAnsi"/>
          <w:b/>
          <w:sz w:val="24"/>
          <w:szCs w:val="24"/>
          <w:lang w:eastAsia="en-GB"/>
        </w:rPr>
        <w:t>Minutes of the Meeting</w:t>
      </w:r>
    </w:p>
    <w:p w14:paraId="11C2BF2C" w14:textId="77777777" w:rsidR="00775227" w:rsidRPr="00D24D65" w:rsidRDefault="00775227" w:rsidP="00D24D65">
      <w:pPr>
        <w:spacing w:line="360" w:lineRule="auto"/>
        <w:rPr>
          <w:rFonts w:eastAsiaTheme="minorEastAsia" w:cstheme="minorHAnsi"/>
          <w:b/>
          <w:sz w:val="24"/>
          <w:szCs w:val="24"/>
          <w:lang w:eastAsia="en-GB"/>
        </w:rPr>
      </w:pPr>
    </w:p>
    <w:p w14:paraId="33FE48BA" w14:textId="77777777" w:rsidR="00D24D65" w:rsidRPr="00D24D65" w:rsidRDefault="00D24D65" w:rsidP="00D24D65">
      <w:pPr>
        <w:spacing w:line="360" w:lineRule="auto"/>
        <w:rPr>
          <w:rFonts w:eastAsiaTheme="minorEastAsia" w:cstheme="minorHAnsi"/>
          <w:b/>
          <w:sz w:val="24"/>
          <w:szCs w:val="24"/>
          <w:lang w:eastAsia="en-GB"/>
        </w:rPr>
      </w:pPr>
    </w:p>
    <w:p w14:paraId="3D38E289" w14:textId="77777777" w:rsidR="00D24D65" w:rsidRPr="00D24D65" w:rsidRDefault="00D24D65" w:rsidP="00D24D65">
      <w:pPr>
        <w:spacing w:line="360" w:lineRule="auto"/>
        <w:rPr>
          <w:rFonts w:eastAsiaTheme="minorEastAsia" w:cstheme="minorHAnsi"/>
          <w:b/>
          <w:sz w:val="24"/>
          <w:szCs w:val="24"/>
          <w:lang w:eastAsia="en-GB"/>
        </w:rPr>
      </w:pPr>
    </w:p>
    <w:p w14:paraId="4A5768E0" w14:textId="77777777"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lastRenderedPageBreak/>
        <w:t>Follow up:</w:t>
      </w:r>
    </w:p>
    <w:p w14:paraId="165F41AE" w14:textId="77777777" w:rsidR="00D24D65" w:rsidRPr="00D24D65" w:rsidRDefault="00D24D65" w:rsidP="00D24D65">
      <w:pPr>
        <w:spacing w:line="360" w:lineRule="auto"/>
        <w:rPr>
          <w:rFonts w:eastAsiaTheme="minorEastAsia" w:cstheme="minorHAnsi"/>
          <w:bCs/>
          <w:sz w:val="24"/>
          <w:szCs w:val="24"/>
          <w:lang w:eastAsia="en-GB"/>
        </w:rPr>
      </w:pPr>
    </w:p>
    <w:p w14:paraId="5F675DB1" w14:textId="77777777" w:rsidR="00D24D65" w:rsidRPr="00D24D65" w:rsidRDefault="00D24D65" w:rsidP="00D24D65">
      <w:pPr>
        <w:spacing w:line="360" w:lineRule="auto"/>
        <w:rPr>
          <w:rFonts w:eastAsiaTheme="minorEastAsia" w:cstheme="minorHAnsi"/>
          <w:bCs/>
          <w:sz w:val="24"/>
          <w:szCs w:val="24"/>
          <w:lang w:eastAsia="en-GB"/>
        </w:rPr>
      </w:pPr>
    </w:p>
    <w:p w14:paraId="1B8232F5" w14:textId="77777777"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t xml:space="preserve">2nd year courses: Waiting for the course evaluation. Had a meeting with the 2nd </w:t>
      </w:r>
      <w:proofErr w:type="gramStart"/>
      <w:r w:rsidRPr="00D24D65">
        <w:rPr>
          <w:rFonts w:eastAsiaTheme="minorEastAsia" w:cstheme="minorHAnsi"/>
          <w:bCs/>
          <w:sz w:val="24"/>
          <w:szCs w:val="24"/>
          <w:lang w:eastAsia="en-GB"/>
        </w:rPr>
        <w:t>years</w:t>
      </w:r>
      <w:proofErr w:type="gramEnd"/>
      <w:r w:rsidRPr="00D24D65">
        <w:rPr>
          <w:rFonts w:eastAsiaTheme="minorEastAsia" w:cstheme="minorHAnsi"/>
          <w:bCs/>
          <w:sz w:val="24"/>
          <w:szCs w:val="24"/>
          <w:lang w:eastAsia="en-GB"/>
        </w:rPr>
        <w:t xml:space="preserve">. Processing that. </w:t>
      </w:r>
      <w:proofErr w:type="gramStart"/>
      <w:r w:rsidRPr="00D24D65">
        <w:rPr>
          <w:rFonts w:eastAsiaTheme="minorEastAsia" w:cstheme="minorHAnsi"/>
          <w:bCs/>
          <w:sz w:val="24"/>
          <w:szCs w:val="24"/>
          <w:lang w:eastAsia="en-GB"/>
        </w:rPr>
        <w:t>Department</w:t>
      </w:r>
      <w:proofErr w:type="gramEnd"/>
      <w:r w:rsidRPr="00D24D65">
        <w:rPr>
          <w:rFonts w:eastAsiaTheme="minorEastAsia" w:cstheme="minorHAnsi"/>
          <w:bCs/>
          <w:sz w:val="24"/>
          <w:szCs w:val="24"/>
          <w:lang w:eastAsia="en-GB"/>
        </w:rPr>
        <w:t xml:space="preserve"> will try to incorporate these points, along with the current evaluation.</w:t>
      </w:r>
    </w:p>
    <w:p w14:paraId="3A92D122" w14:textId="77777777" w:rsidR="00775227" w:rsidRDefault="00775227" w:rsidP="00D24D65">
      <w:pPr>
        <w:spacing w:line="360" w:lineRule="auto"/>
        <w:rPr>
          <w:rFonts w:eastAsiaTheme="minorEastAsia" w:cstheme="minorHAnsi"/>
          <w:bCs/>
          <w:sz w:val="24"/>
          <w:szCs w:val="24"/>
          <w:lang w:eastAsia="en-GB"/>
        </w:rPr>
      </w:pPr>
      <w:r w:rsidRPr="00775227">
        <w:rPr>
          <w:rFonts w:eastAsiaTheme="minorEastAsia" w:cstheme="minorHAnsi"/>
          <w:bCs/>
          <w:sz w:val="24"/>
          <w:szCs w:val="24"/>
          <w:lang w:eastAsia="en-GB"/>
        </w:rPr>
        <w:t xml:space="preserve">Advance payment of visa and healthcare costs: Department cannot pay it upfront due to technical issues. Cannot pay in advance of the exam board. Between </w:t>
      </w:r>
      <w:proofErr w:type="spellStart"/>
      <w:r w:rsidRPr="00775227">
        <w:rPr>
          <w:rFonts w:eastAsiaTheme="minorEastAsia" w:cstheme="minorHAnsi"/>
          <w:bCs/>
          <w:sz w:val="24"/>
          <w:szCs w:val="24"/>
          <w:lang w:eastAsia="en-GB"/>
        </w:rPr>
        <w:t>MRes</w:t>
      </w:r>
      <w:proofErr w:type="spellEnd"/>
      <w:r w:rsidRPr="00775227">
        <w:rPr>
          <w:rFonts w:eastAsiaTheme="minorEastAsia" w:cstheme="minorHAnsi"/>
          <w:bCs/>
          <w:sz w:val="24"/>
          <w:szCs w:val="24"/>
          <w:lang w:eastAsia="en-GB"/>
        </w:rPr>
        <w:t xml:space="preserve"> and </w:t>
      </w:r>
      <w:proofErr w:type="spellStart"/>
      <w:r w:rsidRPr="00775227">
        <w:rPr>
          <w:rFonts w:eastAsiaTheme="minorEastAsia" w:cstheme="minorHAnsi"/>
          <w:bCs/>
          <w:sz w:val="24"/>
          <w:szCs w:val="24"/>
          <w:lang w:eastAsia="en-GB"/>
        </w:rPr>
        <w:t>Phd</w:t>
      </w:r>
      <w:proofErr w:type="spellEnd"/>
      <w:r w:rsidRPr="00775227">
        <w:rPr>
          <w:rFonts w:eastAsiaTheme="minorEastAsia" w:cstheme="minorHAnsi"/>
          <w:bCs/>
          <w:sz w:val="24"/>
          <w:szCs w:val="24"/>
          <w:lang w:eastAsia="en-GB"/>
        </w:rPr>
        <w:t xml:space="preserve">, there is a period when you are not enrolled. Department will try to speed up the process of reimbursement along with the first stipend. One option will be to have the exam board earlier. But the dates are already tight for the board. Department will see if there are other options. Streamline the enrolment process for the next </w:t>
      </w:r>
      <w:proofErr w:type="gramStart"/>
      <w:r w:rsidRPr="00775227">
        <w:rPr>
          <w:rFonts w:eastAsiaTheme="minorEastAsia" w:cstheme="minorHAnsi"/>
          <w:bCs/>
          <w:sz w:val="24"/>
          <w:szCs w:val="24"/>
          <w:lang w:eastAsia="en-GB"/>
        </w:rPr>
        <w:t>yea</w:t>
      </w:r>
      <w:r>
        <w:rPr>
          <w:rFonts w:eastAsiaTheme="minorEastAsia" w:cstheme="minorHAnsi"/>
          <w:bCs/>
          <w:sz w:val="24"/>
          <w:szCs w:val="24"/>
          <w:lang w:eastAsia="en-GB"/>
        </w:rPr>
        <w:t>r</w:t>
      </w:r>
      <w:proofErr w:type="gramEnd"/>
    </w:p>
    <w:p w14:paraId="5B4A9DD1" w14:textId="6988A79B"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t xml:space="preserve">EDI document: Meeting discussed about diversity of the application pool. Last year, dept reached out to the African School of Economics for candidates. Offered two candidates. Similarly, target 1/3rd of women. Lack of British applicants. Very few PhD students </w:t>
      </w:r>
      <w:proofErr w:type="gramStart"/>
      <w:r w:rsidRPr="00D24D65">
        <w:rPr>
          <w:rFonts w:eastAsiaTheme="minorEastAsia" w:cstheme="minorHAnsi"/>
          <w:bCs/>
          <w:sz w:val="24"/>
          <w:szCs w:val="24"/>
          <w:lang w:eastAsia="en-GB"/>
        </w:rPr>
        <w:t>from</w:t>
      </w:r>
      <w:proofErr w:type="gramEnd"/>
      <w:r w:rsidRPr="00D24D65">
        <w:rPr>
          <w:rFonts w:eastAsiaTheme="minorEastAsia" w:cstheme="minorHAnsi"/>
          <w:bCs/>
          <w:sz w:val="24"/>
          <w:szCs w:val="24"/>
          <w:lang w:eastAsia="en-GB"/>
        </w:rPr>
        <w:t xml:space="preserve"> socio-economic backgrounds. Need to go beyond </w:t>
      </w:r>
      <w:proofErr w:type="gramStart"/>
      <w:r w:rsidRPr="00D24D65">
        <w:rPr>
          <w:rFonts w:eastAsiaTheme="minorEastAsia" w:cstheme="minorHAnsi"/>
          <w:bCs/>
          <w:sz w:val="24"/>
          <w:szCs w:val="24"/>
          <w:lang w:eastAsia="en-GB"/>
        </w:rPr>
        <w:t>first</w:t>
      </w:r>
      <w:proofErr w:type="gramEnd"/>
      <w:r w:rsidRPr="00D24D65">
        <w:rPr>
          <w:rFonts w:eastAsiaTheme="minorEastAsia" w:cstheme="minorHAnsi"/>
          <w:bCs/>
          <w:sz w:val="24"/>
          <w:szCs w:val="24"/>
          <w:lang w:eastAsia="en-GB"/>
        </w:rPr>
        <w:t xml:space="preserve"> level of diversity. Are there horizontal inequalities? Gokul mentioned that Indian candidates are well represented but most of them come from similar socio-caste-economic backgrounds. Damiano </w:t>
      </w:r>
      <w:proofErr w:type="gramStart"/>
      <w:r w:rsidRPr="00D24D65">
        <w:rPr>
          <w:rFonts w:eastAsiaTheme="minorEastAsia" w:cstheme="minorHAnsi"/>
          <w:bCs/>
          <w:sz w:val="24"/>
          <w:szCs w:val="24"/>
          <w:lang w:eastAsia="en-GB"/>
        </w:rPr>
        <w:t>mentioned about</w:t>
      </w:r>
      <w:proofErr w:type="gramEnd"/>
      <w:r w:rsidRPr="00D24D65">
        <w:rPr>
          <w:rFonts w:eastAsiaTheme="minorEastAsia" w:cstheme="minorHAnsi"/>
          <w:bCs/>
          <w:sz w:val="24"/>
          <w:szCs w:val="24"/>
          <w:lang w:eastAsia="en-GB"/>
        </w:rPr>
        <w:t xml:space="preserve"> the AMP. Manuel suggested a lunch between the AMP team and the admission team. </w:t>
      </w:r>
    </w:p>
    <w:p w14:paraId="589533DD" w14:textId="77777777"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t xml:space="preserve">Single points </w:t>
      </w:r>
      <w:proofErr w:type="spellStart"/>
      <w:r w:rsidRPr="00D24D65">
        <w:rPr>
          <w:rFonts w:eastAsiaTheme="minorEastAsia" w:cstheme="minorHAnsi"/>
          <w:bCs/>
          <w:sz w:val="24"/>
          <w:szCs w:val="24"/>
          <w:lang w:eastAsia="en-GB"/>
        </w:rPr>
        <w:t>fo</w:t>
      </w:r>
      <w:proofErr w:type="spellEnd"/>
      <w:r w:rsidRPr="00D24D65">
        <w:rPr>
          <w:rFonts w:eastAsiaTheme="minorEastAsia" w:cstheme="minorHAnsi"/>
          <w:bCs/>
          <w:sz w:val="24"/>
          <w:szCs w:val="24"/>
          <w:lang w:eastAsia="en-GB"/>
        </w:rPr>
        <w:t xml:space="preserve"> contact for Teaching and Research contracts. Contact for RA contracts: Margaret Nash. GTA contracts: Sarah Duggan</w:t>
      </w:r>
    </w:p>
    <w:p w14:paraId="6EF3966D" w14:textId="77777777" w:rsidR="00D24D65" w:rsidRPr="00D24D65" w:rsidRDefault="00D24D65" w:rsidP="00D24D65">
      <w:pPr>
        <w:spacing w:line="360" w:lineRule="auto"/>
        <w:rPr>
          <w:rFonts w:eastAsiaTheme="minorEastAsia" w:cstheme="minorHAnsi"/>
          <w:bCs/>
          <w:sz w:val="24"/>
          <w:szCs w:val="24"/>
          <w:lang w:eastAsia="en-GB"/>
        </w:rPr>
      </w:pPr>
    </w:p>
    <w:p w14:paraId="11DEB814" w14:textId="77777777"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lastRenderedPageBreak/>
        <w:t>2. Matters Arising</w:t>
      </w:r>
    </w:p>
    <w:p w14:paraId="2848A112" w14:textId="77777777" w:rsidR="00D24D65" w:rsidRPr="00D24D65" w:rsidRDefault="00D24D65" w:rsidP="00D24D65">
      <w:pPr>
        <w:spacing w:line="360" w:lineRule="auto"/>
        <w:rPr>
          <w:rFonts w:eastAsiaTheme="minorEastAsia" w:cstheme="minorHAnsi"/>
          <w:bCs/>
          <w:sz w:val="24"/>
          <w:szCs w:val="24"/>
          <w:lang w:eastAsia="en-GB"/>
        </w:rPr>
      </w:pPr>
    </w:p>
    <w:p w14:paraId="05580629" w14:textId="77777777" w:rsidR="00D24D65" w:rsidRPr="00D24D65" w:rsidRDefault="00D24D65" w:rsidP="00D24D65">
      <w:pPr>
        <w:spacing w:line="360" w:lineRule="auto"/>
        <w:rPr>
          <w:rFonts w:eastAsiaTheme="minorEastAsia" w:cstheme="minorHAnsi"/>
          <w:bCs/>
          <w:sz w:val="24"/>
          <w:szCs w:val="24"/>
          <w:lang w:eastAsia="en-GB"/>
        </w:rPr>
      </w:pPr>
    </w:p>
    <w:p w14:paraId="1CF10579" w14:textId="77777777"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t xml:space="preserve">Windows in rooms: Communication from the department was bad. Manuel promised to work on the communication. </w:t>
      </w:r>
    </w:p>
    <w:p w14:paraId="656BBDBC" w14:textId="77777777"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t xml:space="preserve">Scholarships: Additional grant for ESRC scholars to make up for the additional work required. </w:t>
      </w:r>
    </w:p>
    <w:p w14:paraId="715AB9C6" w14:textId="77777777"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t xml:space="preserve">Options on exams: Natalie mentioned that the department has tried all options. </w:t>
      </w:r>
    </w:p>
    <w:p w14:paraId="37F37C14" w14:textId="6788F578"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t>3. Grading</w:t>
      </w:r>
    </w:p>
    <w:p w14:paraId="12EBD5AC" w14:textId="77777777"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t xml:space="preserve">First year students usually grade in the first year. There </w:t>
      </w:r>
      <w:proofErr w:type="gramStart"/>
      <w:r w:rsidRPr="00D24D65">
        <w:rPr>
          <w:rFonts w:eastAsiaTheme="minorEastAsia" w:cstheme="minorHAnsi"/>
          <w:bCs/>
          <w:sz w:val="24"/>
          <w:szCs w:val="24"/>
          <w:lang w:eastAsia="en-GB"/>
        </w:rPr>
        <w:t>were</w:t>
      </w:r>
      <w:proofErr w:type="gramEnd"/>
      <w:r w:rsidRPr="00D24D65">
        <w:rPr>
          <w:rFonts w:eastAsiaTheme="minorEastAsia" w:cstheme="minorHAnsi"/>
          <w:bCs/>
          <w:sz w:val="24"/>
          <w:szCs w:val="24"/>
          <w:lang w:eastAsia="en-GB"/>
        </w:rPr>
        <w:t xml:space="preserve"> confusion with respect to setting up new accounts/payments etc. A guideline document on what all are required to do to set up account. Tax issue. </w:t>
      </w:r>
    </w:p>
    <w:p w14:paraId="7C70E91E" w14:textId="77777777" w:rsidR="00D24D65" w:rsidRPr="00D24D65" w:rsidRDefault="00D24D65" w:rsidP="00D24D65">
      <w:pPr>
        <w:spacing w:line="360" w:lineRule="auto"/>
        <w:rPr>
          <w:rFonts w:eastAsiaTheme="minorEastAsia" w:cstheme="minorHAnsi"/>
          <w:bCs/>
          <w:sz w:val="24"/>
          <w:szCs w:val="24"/>
          <w:lang w:eastAsia="en-GB"/>
        </w:rPr>
      </w:pPr>
    </w:p>
    <w:p w14:paraId="5F8DC899" w14:textId="0C3DD802"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t>4. Any other business</w:t>
      </w:r>
    </w:p>
    <w:p w14:paraId="5D557650" w14:textId="77777777" w:rsidR="00D24D65" w:rsidRPr="00D24D65" w:rsidRDefault="00D24D65" w:rsidP="00D24D65">
      <w:pPr>
        <w:spacing w:line="360" w:lineRule="auto"/>
        <w:rPr>
          <w:rFonts w:eastAsiaTheme="minorEastAsia" w:cstheme="minorHAnsi"/>
          <w:bCs/>
          <w:sz w:val="24"/>
          <w:szCs w:val="24"/>
          <w:lang w:eastAsia="en-GB"/>
        </w:rPr>
      </w:pPr>
      <w:proofErr w:type="spellStart"/>
      <w:r w:rsidRPr="00D24D65">
        <w:rPr>
          <w:rFonts w:eastAsiaTheme="minorEastAsia" w:cstheme="minorHAnsi"/>
          <w:bCs/>
          <w:sz w:val="24"/>
          <w:szCs w:val="24"/>
          <w:lang w:eastAsia="en-GB"/>
        </w:rPr>
        <w:t>Jackei</w:t>
      </w:r>
      <w:proofErr w:type="spellEnd"/>
      <w:r w:rsidRPr="00D24D65">
        <w:rPr>
          <w:rFonts w:eastAsiaTheme="minorEastAsia" w:cstheme="minorHAnsi"/>
          <w:bCs/>
          <w:sz w:val="24"/>
          <w:szCs w:val="24"/>
          <w:lang w:eastAsia="en-GB"/>
        </w:rPr>
        <w:t xml:space="preserve"> Hanes: Library is open during Christmas, with holiday hours. Add library and resources in the agenda. </w:t>
      </w:r>
    </w:p>
    <w:p w14:paraId="32A8C802" w14:textId="77777777" w:rsidR="00D24D65" w:rsidRPr="00D24D65" w:rsidRDefault="00D24D65" w:rsidP="00D24D65">
      <w:pPr>
        <w:spacing w:line="360" w:lineRule="auto"/>
        <w:rPr>
          <w:rFonts w:eastAsiaTheme="minorEastAsia" w:cstheme="minorHAnsi"/>
          <w:bCs/>
          <w:sz w:val="24"/>
          <w:szCs w:val="24"/>
          <w:lang w:eastAsia="en-GB"/>
        </w:rPr>
      </w:pPr>
      <w:r w:rsidRPr="00D24D65">
        <w:rPr>
          <w:rFonts w:eastAsiaTheme="minorEastAsia" w:cstheme="minorHAnsi"/>
          <w:bCs/>
          <w:sz w:val="24"/>
          <w:szCs w:val="24"/>
          <w:lang w:eastAsia="en-GB"/>
        </w:rPr>
        <w:t xml:space="preserve">Approval for the new building has come through. Expectation is to move in by 2028. </w:t>
      </w:r>
      <w:proofErr w:type="gramStart"/>
      <w:r w:rsidRPr="00D24D65">
        <w:rPr>
          <w:rFonts w:eastAsiaTheme="minorEastAsia" w:cstheme="minorHAnsi"/>
          <w:bCs/>
          <w:sz w:val="24"/>
          <w:szCs w:val="24"/>
          <w:lang w:eastAsia="en-GB"/>
        </w:rPr>
        <w:t>Department</w:t>
      </w:r>
      <w:proofErr w:type="gramEnd"/>
      <w:r w:rsidRPr="00D24D65">
        <w:rPr>
          <w:rFonts w:eastAsiaTheme="minorEastAsia" w:cstheme="minorHAnsi"/>
          <w:bCs/>
          <w:sz w:val="24"/>
          <w:szCs w:val="24"/>
          <w:lang w:eastAsia="en-GB"/>
        </w:rPr>
        <w:t xml:space="preserve"> wants feedback from students on the spaces. </w:t>
      </w:r>
    </w:p>
    <w:p w14:paraId="100DD29D" w14:textId="77777777" w:rsidR="00D24D65" w:rsidRPr="00D24D65" w:rsidRDefault="00D24D65" w:rsidP="00D24D65">
      <w:pPr>
        <w:spacing w:line="360" w:lineRule="auto"/>
        <w:rPr>
          <w:rFonts w:eastAsiaTheme="minorEastAsia" w:cstheme="minorHAnsi"/>
          <w:bCs/>
          <w:sz w:val="24"/>
          <w:szCs w:val="24"/>
          <w:lang w:eastAsia="en-GB"/>
        </w:rPr>
      </w:pPr>
    </w:p>
    <w:p w14:paraId="7D559B5C" w14:textId="77777777" w:rsidR="00D24D65" w:rsidRPr="00D24D65" w:rsidRDefault="00D24D65" w:rsidP="00D24D65">
      <w:pPr>
        <w:spacing w:line="360" w:lineRule="auto"/>
        <w:rPr>
          <w:rFonts w:eastAsiaTheme="minorEastAsia" w:cstheme="minorHAnsi"/>
          <w:bCs/>
          <w:sz w:val="24"/>
          <w:szCs w:val="24"/>
          <w:lang w:eastAsia="en-GB"/>
        </w:rPr>
      </w:pPr>
      <w:proofErr w:type="gramStart"/>
      <w:r w:rsidRPr="00D24D65">
        <w:rPr>
          <w:rFonts w:eastAsiaTheme="minorEastAsia" w:cstheme="minorHAnsi"/>
          <w:bCs/>
          <w:sz w:val="24"/>
          <w:szCs w:val="24"/>
          <w:lang w:eastAsia="en-GB"/>
        </w:rPr>
        <w:t>Meeting</w:t>
      </w:r>
      <w:proofErr w:type="gramEnd"/>
      <w:r w:rsidRPr="00D24D65">
        <w:rPr>
          <w:rFonts w:eastAsiaTheme="minorEastAsia" w:cstheme="minorHAnsi"/>
          <w:bCs/>
          <w:sz w:val="24"/>
          <w:szCs w:val="24"/>
          <w:lang w:eastAsia="en-GB"/>
        </w:rPr>
        <w:t xml:space="preserve"> concluded at 1450. Next meeting will be at </w:t>
      </w:r>
      <w:proofErr w:type="gramStart"/>
      <w:r w:rsidRPr="00D24D65">
        <w:rPr>
          <w:rFonts w:eastAsiaTheme="minorEastAsia" w:cstheme="minorHAnsi"/>
          <w:bCs/>
          <w:sz w:val="24"/>
          <w:szCs w:val="24"/>
          <w:lang w:eastAsia="en-GB"/>
        </w:rPr>
        <w:t>26.01.2024</w:t>
      </w:r>
      <w:proofErr w:type="gramEnd"/>
    </w:p>
    <w:p w14:paraId="04672F0B" w14:textId="4631AD5E" w:rsidR="00532B71" w:rsidRDefault="00532B71" w:rsidP="00CB6EC5">
      <w:pPr>
        <w:spacing w:line="360" w:lineRule="auto"/>
        <w:rPr>
          <w:rFonts w:cstheme="minorHAnsi"/>
          <w:b/>
        </w:rPr>
      </w:pPr>
    </w:p>
    <w:p w14:paraId="7AD4C949" w14:textId="503AE310" w:rsidR="001D6B42" w:rsidRDefault="001D6B42" w:rsidP="00CB6EC5">
      <w:pPr>
        <w:spacing w:line="360" w:lineRule="auto"/>
        <w:rPr>
          <w:rFonts w:cstheme="minorHAnsi"/>
          <w:b/>
        </w:rPr>
      </w:pPr>
    </w:p>
    <w:p w14:paraId="7E25CC3A" w14:textId="0B18D119" w:rsidR="001D6B42" w:rsidRDefault="001D6B42" w:rsidP="00CB6EC5">
      <w:pPr>
        <w:spacing w:line="360" w:lineRule="auto"/>
        <w:rPr>
          <w:rFonts w:cstheme="minorHAnsi"/>
          <w:b/>
        </w:rPr>
      </w:pPr>
    </w:p>
    <w:p w14:paraId="521A61A8" w14:textId="77777777" w:rsidR="001D6B42" w:rsidRPr="00532B71" w:rsidRDefault="001D6B42" w:rsidP="000C6CD7">
      <w:pPr>
        <w:spacing w:line="360" w:lineRule="auto"/>
        <w:rPr>
          <w:rFonts w:cstheme="minorHAnsi"/>
          <w:b/>
        </w:rPr>
      </w:pPr>
    </w:p>
    <w:sectPr w:rsidR="001D6B42" w:rsidRPr="00532B71" w:rsidSect="003F04A8">
      <w:headerReference w:type="default" r:id="rId7"/>
      <w:pgSz w:w="11907" w:h="16839" w:code="9"/>
      <w:pgMar w:top="2977" w:right="1440" w:bottom="2410" w:left="1440" w:header="737"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F7712" w14:textId="77777777" w:rsidR="002D3176" w:rsidRDefault="002D3176" w:rsidP="00F1663E">
      <w:pPr>
        <w:spacing w:after="0" w:line="240" w:lineRule="auto"/>
      </w:pPr>
      <w:r>
        <w:separator/>
      </w:r>
    </w:p>
  </w:endnote>
  <w:endnote w:type="continuationSeparator" w:id="0">
    <w:p w14:paraId="61A58A0D" w14:textId="77777777" w:rsidR="002D3176" w:rsidRDefault="002D3176" w:rsidP="00F166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B0609E" w14:textId="77777777" w:rsidR="002D3176" w:rsidRDefault="002D3176" w:rsidP="00F1663E">
      <w:pPr>
        <w:spacing w:after="0" w:line="240" w:lineRule="auto"/>
      </w:pPr>
      <w:r>
        <w:separator/>
      </w:r>
    </w:p>
  </w:footnote>
  <w:footnote w:type="continuationSeparator" w:id="0">
    <w:p w14:paraId="5E653E85" w14:textId="77777777" w:rsidR="002D3176" w:rsidRDefault="002D3176" w:rsidP="00F166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16C91" w14:textId="77777777" w:rsidR="00F1663E" w:rsidRDefault="00F1663E">
    <w:pPr>
      <w:pStyle w:val="Header"/>
    </w:pPr>
    <w:r>
      <w:rPr>
        <w:noProof/>
        <w:lang w:val="en-GB" w:eastAsia="zh-CN"/>
      </w:rPr>
      <w:drawing>
        <wp:anchor distT="0" distB="0" distL="114300" distR="114300" simplePos="0" relativeHeight="251658240" behindDoc="1" locked="0" layoutInCell="1" allowOverlap="1" wp14:anchorId="329C5C52" wp14:editId="338E73D5">
          <wp:simplePos x="0" y="0"/>
          <wp:positionH relativeFrom="column">
            <wp:posOffset>-914400</wp:posOffset>
          </wp:positionH>
          <wp:positionV relativeFrom="paragraph">
            <wp:posOffset>-457200</wp:posOffset>
          </wp:positionV>
          <wp:extent cx="7562850" cy="1876425"/>
          <wp:effectExtent l="0" t="0" r="0"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586_Economics-LH-2015_BLUE.jpg"/>
                  <pic:cNvPicPr/>
                </pic:nvPicPr>
                <pic:blipFill rotWithShape="1">
                  <a:blip r:embed="rId1" cstate="print">
                    <a:extLst>
                      <a:ext uri="{28A0092B-C50C-407E-A947-70E740481C1C}">
                        <a14:useLocalDpi xmlns:a14="http://schemas.microsoft.com/office/drawing/2010/main" val="0"/>
                      </a:ext>
                    </a:extLst>
                  </a:blip>
                  <a:srcRect b="82442"/>
                  <a:stretch/>
                </pic:blipFill>
                <pic:spPr bwMode="auto">
                  <a:xfrm>
                    <a:off x="0" y="0"/>
                    <a:ext cx="7562850" cy="18764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C152F"/>
    <w:multiLevelType w:val="hybridMultilevel"/>
    <w:tmpl w:val="B2028FD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030D82"/>
    <w:multiLevelType w:val="hybridMultilevel"/>
    <w:tmpl w:val="58DAF5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84163A1"/>
    <w:multiLevelType w:val="hybridMultilevel"/>
    <w:tmpl w:val="B274AA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9510FF5"/>
    <w:multiLevelType w:val="hybridMultilevel"/>
    <w:tmpl w:val="B450CF6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09E8468E"/>
    <w:multiLevelType w:val="hybridMultilevel"/>
    <w:tmpl w:val="FA5ADE1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0DD00B50"/>
    <w:multiLevelType w:val="hybridMultilevel"/>
    <w:tmpl w:val="3FB467E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4523425"/>
    <w:multiLevelType w:val="hybridMultilevel"/>
    <w:tmpl w:val="6E00888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7" w15:restartNumberingAfterBreak="0">
    <w:nsid w:val="15410603"/>
    <w:multiLevelType w:val="hybridMultilevel"/>
    <w:tmpl w:val="938495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7BB0767"/>
    <w:multiLevelType w:val="hybridMultilevel"/>
    <w:tmpl w:val="B2D65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CC27A2"/>
    <w:multiLevelType w:val="hybridMultilevel"/>
    <w:tmpl w:val="503A10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D8332BE"/>
    <w:multiLevelType w:val="hybridMultilevel"/>
    <w:tmpl w:val="EF8A31D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5B612E"/>
    <w:multiLevelType w:val="hybridMultilevel"/>
    <w:tmpl w:val="DDE8B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7F01AE"/>
    <w:multiLevelType w:val="hybridMultilevel"/>
    <w:tmpl w:val="3EE655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75C13C3"/>
    <w:multiLevelType w:val="hybridMultilevel"/>
    <w:tmpl w:val="BA64F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771D67"/>
    <w:multiLevelType w:val="hybridMultilevel"/>
    <w:tmpl w:val="4EC41D4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5" w15:restartNumberingAfterBreak="0">
    <w:nsid w:val="46E177F6"/>
    <w:multiLevelType w:val="hybridMultilevel"/>
    <w:tmpl w:val="5C6629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561A42"/>
    <w:multiLevelType w:val="hybridMultilevel"/>
    <w:tmpl w:val="06B49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4335F4"/>
    <w:multiLevelType w:val="hybridMultilevel"/>
    <w:tmpl w:val="53741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6BF16F3"/>
    <w:multiLevelType w:val="hybridMultilevel"/>
    <w:tmpl w:val="EF8A31D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F0E54D4"/>
    <w:multiLevelType w:val="hybridMultilevel"/>
    <w:tmpl w:val="126284F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60A44067"/>
    <w:multiLevelType w:val="hybridMultilevel"/>
    <w:tmpl w:val="FE688D3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60A60845"/>
    <w:multiLevelType w:val="multilevel"/>
    <w:tmpl w:val="C11245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0FC65A0"/>
    <w:multiLevelType w:val="hybridMultilevel"/>
    <w:tmpl w:val="E36C31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610007F9"/>
    <w:multiLevelType w:val="hybridMultilevel"/>
    <w:tmpl w:val="FB245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7C7C83"/>
    <w:multiLevelType w:val="hybridMultilevel"/>
    <w:tmpl w:val="09B4AAD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3C3025A"/>
    <w:multiLevelType w:val="hybridMultilevel"/>
    <w:tmpl w:val="DF7661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76559E9"/>
    <w:multiLevelType w:val="hybridMultilevel"/>
    <w:tmpl w:val="ED4C3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95C49DC"/>
    <w:multiLevelType w:val="hybridMultilevel"/>
    <w:tmpl w:val="60B20A86"/>
    <w:lvl w:ilvl="0" w:tplc="71D8F8C8">
      <w:start w:val="1"/>
      <w:numFmt w:val="decimal"/>
      <w:lvlText w:val="%1."/>
      <w:lvlJc w:val="left"/>
      <w:pPr>
        <w:ind w:left="1210" w:hanging="360"/>
      </w:pPr>
      <w:rPr>
        <w:rFonts w:ascii="Calibri" w:hAnsi="Calibri" w:hint="default"/>
        <w:b/>
        <w:i w:val="0"/>
      </w:rPr>
    </w:lvl>
    <w:lvl w:ilvl="1" w:tplc="08090019">
      <w:start w:val="1"/>
      <w:numFmt w:val="lowerLetter"/>
      <w:lvlText w:val="%2."/>
      <w:lvlJc w:val="left"/>
      <w:pPr>
        <w:ind w:left="1222" w:hanging="360"/>
      </w:pPr>
    </w:lvl>
    <w:lvl w:ilvl="2" w:tplc="0809001B">
      <w:start w:val="1"/>
      <w:numFmt w:val="lowerRoman"/>
      <w:lvlText w:val="%3."/>
      <w:lvlJc w:val="right"/>
      <w:pPr>
        <w:ind w:left="1942" w:hanging="180"/>
      </w:pPr>
    </w:lvl>
    <w:lvl w:ilvl="3" w:tplc="0809000F">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8" w15:restartNumberingAfterBreak="0">
    <w:nsid w:val="6E6C0029"/>
    <w:multiLevelType w:val="hybridMultilevel"/>
    <w:tmpl w:val="944A7506"/>
    <w:lvl w:ilvl="0" w:tplc="08090001">
      <w:start w:val="1"/>
      <w:numFmt w:val="bullet"/>
      <w:lvlText w:val=""/>
      <w:lvlJc w:val="left"/>
      <w:pPr>
        <w:ind w:left="1930" w:hanging="360"/>
      </w:pPr>
      <w:rPr>
        <w:rFonts w:ascii="Symbol" w:hAnsi="Symbol" w:hint="default"/>
      </w:rPr>
    </w:lvl>
    <w:lvl w:ilvl="1" w:tplc="08090003" w:tentative="1">
      <w:start w:val="1"/>
      <w:numFmt w:val="bullet"/>
      <w:lvlText w:val="o"/>
      <w:lvlJc w:val="left"/>
      <w:pPr>
        <w:ind w:left="2650" w:hanging="360"/>
      </w:pPr>
      <w:rPr>
        <w:rFonts w:ascii="Courier New" w:hAnsi="Courier New" w:cs="Courier New" w:hint="default"/>
      </w:rPr>
    </w:lvl>
    <w:lvl w:ilvl="2" w:tplc="08090005" w:tentative="1">
      <w:start w:val="1"/>
      <w:numFmt w:val="bullet"/>
      <w:lvlText w:val=""/>
      <w:lvlJc w:val="left"/>
      <w:pPr>
        <w:ind w:left="3370" w:hanging="360"/>
      </w:pPr>
      <w:rPr>
        <w:rFonts w:ascii="Wingdings" w:hAnsi="Wingdings" w:hint="default"/>
      </w:rPr>
    </w:lvl>
    <w:lvl w:ilvl="3" w:tplc="08090001" w:tentative="1">
      <w:start w:val="1"/>
      <w:numFmt w:val="bullet"/>
      <w:lvlText w:val=""/>
      <w:lvlJc w:val="left"/>
      <w:pPr>
        <w:ind w:left="4090" w:hanging="360"/>
      </w:pPr>
      <w:rPr>
        <w:rFonts w:ascii="Symbol" w:hAnsi="Symbol" w:hint="default"/>
      </w:rPr>
    </w:lvl>
    <w:lvl w:ilvl="4" w:tplc="08090003" w:tentative="1">
      <w:start w:val="1"/>
      <w:numFmt w:val="bullet"/>
      <w:lvlText w:val="o"/>
      <w:lvlJc w:val="left"/>
      <w:pPr>
        <w:ind w:left="4810" w:hanging="360"/>
      </w:pPr>
      <w:rPr>
        <w:rFonts w:ascii="Courier New" w:hAnsi="Courier New" w:cs="Courier New" w:hint="default"/>
      </w:rPr>
    </w:lvl>
    <w:lvl w:ilvl="5" w:tplc="08090005" w:tentative="1">
      <w:start w:val="1"/>
      <w:numFmt w:val="bullet"/>
      <w:lvlText w:val=""/>
      <w:lvlJc w:val="left"/>
      <w:pPr>
        <w:ind w:left="5530" w:hanging="360"/>
      </w:pPr>
      <w:rPr>
        <w:rFonts w:ascii="Wingdings" w:hAnsi="Wingdings" w:hint="default"/>
      </w:rPr>
    </w:lvl>
    <w:lvl w:ilvl="6" w:tplc="08090001" w:tentative="1">
      <w:start w:val="1"/>
      <w:numFmt w:val="bullet"/>
      <w:lvlText w:val=""/>
      <w:lvlJc w:val="left"/>
      <w:pPr>
        <w:ind w:left="6250" w:hanging="360"/>
      </w:pPr>
      <w:rPr>
        <w:rFonts w:ascii="Symbol" w:hAnsi="Symbol" w:hint="default"/>
      </w:rPr>
    </w:lvl>
    <w:lvl w:ilvl="7" w:tplc="08090003" w:tentative="1">
      <w:start w:val="1"/>
      <w:numFmt w:val="bullet"/>
      <w:lvlText w:val="o"/>
      <w:lvlJc w:val="left"/>
      <w:pPr>
        <w:ind w:left="6970" w:hanging="360"/>
      </w:pPr>
      <w:rPr>
        <w:rFonts w:ascii="Courier New" w:hAnsi="Courier New" w:cs="Courier New" w:hint="default"/>
      </w:rPr>
    </w:lvl>
    <w:lvl w:ilvl="8" w:tplc="08090005" w:tentative="1">
      <w:start w:val="1"/>
      <w:numFmt w:val="bullet"/>
      <w:lvlText w:val=""/>
      <w:lvlJc w:val="left"/>
      <w:pPr>
        <w:ind w:left="7690" w:hanging="360"/>
      </w:pPr>
      <w:rPr>
        <w:rFonts w:ascii="Wingdings" w:hAnsi="Wingdings" w:hint="default"/>
      </w:rPr>
    </w:lvl>
  </w:abstractNum>
  <w:abstractNum w:abstractNumId="29" w15:restartNumberingAfterBreak="0">
    <w:nsid w:val="6F5135B5"/>
    <w:multiLevelType w:val="hybridMultilevel"/>
    <w:tmpl w:val="3F065782"/>
    <w:lvl w:ilvl="0" w:tplc="08090001">
      <w:start w:val="1"/>
      <w:numFmt w:val="bullet"/>
      <w:lvlText w:val=""/>
      <w:lvlJc w:val="left"/>
      <w:pPr>
        <w:ind w:left="1930" w:hanging="360"/>
      </w:pPr>
      <w:rPr>
        <w:rFonts w:ascii="Symbol" w:hAnsi="Symbol" w:hint="default"/>
      </w:rPr>
    </w:lvl>
    <w:lvl w:ilvl="1" w:tplc="08090003" w:tentative="1">
      <w:start w:val="1"/>
      <w:numFmt w:val="bullet"/>
      <w:lvlText w:val="o"/>
      <w:lvlJc w:val="left"/>
      <w:pPr>
        <w:ind w:left="2650" w:hanging="360"/>
      </w:pPr>
      <w:rPr>
        <w:rFonts w:ascii="Courier New" w:hAnsi="Courier New" w:cs="Courier New" w:hint="default"/>
      </w:rPr>
    </w:lvl>
    <w:lvl w:ilvl="2" w:tplc="08090005" w:tentative="1">
      <w:start w:val="1"/>
      <w:numFmt w:val="bullet"/>
      <w:lvlText w:val=""/>
      <w:lvlJc w:val="left"/>
      <w:pPr>
        <w:ind w:left="3370" w:hanging="360"/>
      </w:pPr>
      <w:rPr>
        <w:rFonts w:ascii="Wingdings" w:hAnsi="Wingdings" w:hint="default"/>
      </w:rPr>
    </w:lvl>
    <w:lvl w:ilvl="3" w:tplc="08090001" w:tentative="1">
      <w:start w:val="1"/>
      <w:numFmt w:val="bullet"/>
      <w:lvlText w:val=""/>
      <w:lvlJc w:val="left"/>
      <w:pPr>
        <w:ind w:left="4090" w:hanging="360"/>
      </w:pPr>
      <w:rPr>
        <w:rFonts w:ascii="Symbol" w:hAnsi="Symbol" w:hint="default"/>
      </w:rPr>
    </w:lvl>
    <w:lvl w:ilvl="4" w:tplc="08090003" w:tentative="1">
      <w:start w:val="1"/>
      <w:numFmt w:val="bullet"/>
      <w:lvlText w:val="o"/>
      <w:lvlJc w:val="left"/>
      <w:pPr>
        <w:ind w:left="4810" w:hanging="360"/>
      </w:pPr>
      <w:rPr>
        <w:rFonts w:ascii="Courier New" w:hAnsi="Courier New" w:cs="Courier New" w:hint="default"/>
      </w:rPr>
    </w:lvl>
    <w:lvl w:ilvl="5" w:tplc="08090005" w:tentative="1">
      <w:start w:val="1"/>
      <w:numFmt w:val="bullet"/>
      <w:lvlText w:val=""/>
      <w:lvlJc w:val="left"/>
      <w:pPr>
        <w:ind w:left="5530" w:hanging="360"/>
      </w:pPr>
      <w:rPr>
        <w:rFonts w:ascii="Wingdings" w:hAnsi="Wingdings" w:hint="default"/>
      </w:rPr>
    </w:lvl>
    <w:lvl w:ilvl="6" w:tplc="08090001" w:tentative="1">
      <w:start w:val="1"/>
      <w:numFmt w:val="bullet"/>
      <w:lvlText w:val=""/>
      <w:lvlJc w:val="left"/>
      <w:pPr>
        <w:ind w:left="6250" w:hanging="360"/>
      </w:pPr>
      <w:rPr>
        <w:rFonts w:ascii="Symbol" w:hAnsi="Symbol" w:hint="default"/>
      </w:rPr>
    </w:lvl>
    <w:lvl w:ilvl="7" w:tplc="08090003" w:tentative="1">
      <w:start w:val="1"/>
      <w:numFmt w:val="bullet"/>
      <w:lvlText w:val="o"/>
      <w:lvlJc w:val="left"/>
      <w:pPr>
        <w:ind w:left="6970" w:hanging="360"/>
      </w:pPr>
      <w:rPr>
        <w:rFonts w:ascii="Courier New" w:hAnsi="Courier New" w:cs="Courier New" w:hint="default"/>
      </w:rPr>
    </w:lvl>
    <w:lvl w:ilvl="8" w:tplc="08090005" w:tentative="1">
      <w:start w:val="1"/>
      <w:numFmt w:val="bullet"/>
      <w:lvlText w:val=""/>
      <w:lvlJc w:val="left"/>
      <w:pPr>
        <w:ind w:left="7690" w:hanging="360"/>
      </w:pPr>
      <w:rPr>
        <w:rFonts w:ascii="Wingdings" w:hAnsi="Wingdings" w:hint="default"/>
      </w:rPr>
    </w:lvl>
  </w:abstractNum>
  <w:abstractNum w:abstractNumId="30" w15:restartNumberingAfterBreak="0">
    <w:nsid w:val="7CAA67AE"/>
    <w:multiLevelType w:val="hybridMultilevel"/>
    <w:tmpl w:val="697E9F0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D6725B9"/>
    <w:multiLevelType w:val="hybridMultilevel"/>
    <w:tmpl w:val="DE027034"/>
    <w:lvl w:ilvl="0" w:tplc="08090001">
      <w:start w:val="1"/>
      <w:numFmt w:val="bullet"/>
      <w:lvlText w:val=""/>
      <w:lvlJc w:val="left"/>
      <w:pPr>
        <w:ind w:left="1930" w:hanging="360"/>
      </w:pPr>
      <w:rPr>
        <w:rFonts w:ascii="Symbol" w:hAnsi="Symbol" w:hint="default"/>
      </w:rPr>
    </w:lvl>
    <w:lvl w:ilvl="1" w:tplc="08090003" w:tentative="1">
      <w:start w:val="1"/>
      <w:numFmt w:val="bullet"/>
      <w:lvlText w:val="o"/>
      <w:lvlJc w:val="left"/>
      <w:pPr>
        <w:ind w:left="2650" w:hanging="360"/>
      </w:pPr>
      <w:rPr>
        <w:rFonts w:ascii="Courier New" w:hAnsi="Courier New" w:cs="Courier New" w:hint="default"/>
      </w:rPr>
    </w:lvl>
    <w:lvl w:ilvl="2" w:tplc="08090005" w:tentative="1">
      <w:start w:val="1"/>
      <w:numFmt w:val="bullet"/>
      <w:lvlText w:val=""/>
      <w:lvlJc w:val="left"/>
      <w:pPr>
        <w:ind w:left="3370" w:hanging="360"/>
      </w:pPr>
      <w:rPr>
        <w:rFonts w:ascii="Wingdings" w:hAnsi="Wingdings" w:hint="default"/>
      </w:rPr>
    </w:lvl>
    <w:lvl w:ilvl="3" w:tplc="08090001" w:tentative="1">
      <w:start w:val="1"/>
      <w:numFmt w:val="bullet"/>
      <w:lvlText w:val=""/>
      <w:lvlJc w:val="left"/>
      <w:pPr>
        <w:ind w:left="4090" w:hanging="360"/>
      </w:pPr>
      <w:rPr>
        <w:rFonts w:ascii="Symbol" w:hAnsi="Symbol" w:hint="default"/>
      </w:rPr>
    </w:lvl>
    <w:lvl w:ilvl="4" w:tplc="08090003" w:tentative="1">
      <w:start w:val="1"/>
      <w:numFmt w:val="bullet"/>
      <w:lvlText w:val="o"/>
      <w:lvlJc w:val="left"/>
      <w:pPr>
        <w:ind w:left="4810" w:hanging="360"/>
      </w:pPr>
      <w:rPr>
        <w:rFonts w:ascii="Courier New" w:hAnsi="Courier New" w:cs="Courier New" w:hint="default"/>
      </w:rPr>
    </w:lvl>
    <w:lvl w:ilvl="5" w:tplc="08090005" w:tentative="1">
      <w:start w:val="1"/>
      <w:numFmt w:val="bullet"/>
      <w:lvlText w:val=""/>
      <w:lvlJc w:val="left"/>
      <w:pPr>
        <w:ind w:left="5530" w:hanging="360"/>
      </w:pPr>
      <w:rPr>
        <w:rFonts w:ascii="Wingdings" w:hAnsi="Wingdings" w:hint="default"/>
      </w:rPr>
    </w:lvl>
    <w:lvl w:ilvl="6" w:tplc="08090001" w:tentative="1">
      <w:start w:val="1"/>
      <w:numFmt w:val="bullet"/>
      <w:lvlText w:val=""/>
      <w:lvlJc w:val="left"/>
      <w:pPr>
        <w:ind w:left="6250" w:hanging="360"/>
      </w:pPr>
      <w:rPr>
        <w:rFonts w:ascii="Symbol" w:hAnsi="Symbol" w:hint="default"/>
      </w:rPr>
    </w:lvl>
    <w:lvl w:ilvl="7" w:tplc="08090003" w:tentative="1">
      <w:start w:val="1"/>
      <w:numFmt w:val="bullet"/>
      <w:lvlText w:val="o"/>
      <w:lvlJc w:val="left"/>
      <w:pPr>
        <w:ind w:left="6970" w:hanging="360"/>
      </w:pPr>
      <w:rPr>
        <w:rFonts w:ascii="Courier New" w:hAnsi="Courier New" w:cs="Courier New" w:hint="default"/>
      </w:rPr>
    </w:lvl>
    <w:lvl w:ilvl="8" w:tplc="08090005" w:tentative="1">
      <w:start w:val="1"/>
      <w:numFmt w:val="bullet"/>
      <w:lvlText w:val=""/>
      <w:lvlJc w:val="left"/>
      <w:pPr>
        <w:ind w:left="7690" w:hanging="360"/>
      </w:pPr>
      <w:rPr>
        <w:rFonts w:ascii="Wingdings" w:hAnsi="Wingdings" w:hint="default"/>
      </w:rPr>
    </w:lvl>
  </w:abstractNum>
  <w:abstractNum w:abstractNumId="32" w15:restartNumberingAfterBreak="0">
    <w:nsid w:val="7DCB2F5F"/>
    <w:multiLevelType w:val="hybridMultilevel"/>
    <w:tmpl w:val="697E9F0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53583312">
    <w:abstractNumId w:val="17"/>
  </w:num>
  <w:num w:numId="2" w16cid:durableId="41026198">
    <w:abstractNumId w:val="8"/>
  </w:num>
  <w:num w:numId="3" w16cid:durableId="980889402">
    <w:abstractNumId w:val="15"/>
  </w:num>
  <w:num w:numId="4" w16cid:durableId="39323904">
    <w:abstractNumId w:val="23"/>
  </w:num>
  <w:num w:numId="5" w16cid:durableId="1715694512">
    <w:abstractNumId w:val="3"/>
  </w:num>
  <w:num w:numId="6" w16cid:durableId="954675791">
    <w:abstractNumId w:val="32"/>
  </w:num>
  <w:num w:numId="7" w16cid:durableId="314380852">
    <w:abstractNumId w:val="0"/>
  </w:num>
  <w:num w:numId="8" w16cid:durableId="1116749551">
    <w:abstractNumId w:val="10"/>
  </w:num>
  <w:num w:numId="9" w16cid:durableId="1332180611">
    <w:abstractNumId w:val="18"/>
  </w:num>
  <w:num w:numId="10" w16cid:durableId="888032322">
    <w:abstractNumId w:val="30"/>
  </w:num>
  <w:num w:numId="11" w16cid:durableId="510995735">
    <w:abstractNumId w:val="26"/>
  </w:num>
  <w:num w:numId="12" w16cid:durableId="451562178">
    <w:abstractNumId w:val="25"/>
  </w:num>
  <w:num w:numId="13" w16cid:durableId="1791197131">
    <w:abstractNumId w:val="1"/>
  </w:num>
  <w:num w:numId="14" w16cid:durableId="2025859460">
    <w:abstractNumId w:val="16"/>
  </w:num>
  <w:num w:numId="15" w16cid:durableId="1873614124">
    <w:abstractNumId w:val="13"/>
  </w:num>
  <w:num w:numId="16" w16cid:durableId="2095516843">
    <w:abstractNumId w:val="12"/>
  </w:num>
  <w:num w:numId="17" w16cid:durableId="436174110">
    <w:abstractNumId w:val="27"/>
  </w:num>
  <w:num w:numId="18" w16cid:durableId="304895773">
    <w:abstractNumId w:val="4"/>
  </w:num>
  <w:num w:numId="19" w16cid:durableId="636110544">
    <w:abstractNumId w:val="14"/>
  </w:num>
  <w:num w:numId="20" w16cid:durableId="1987200726">
    <w:abstractNumId w:val="20"/>
  </w:num>
  <w:num w:numId="21" w16cid:durableId="2064980969">
    <w:abstractNumId w:val="7"/>
  </w:num>
  <w:num w:numId="22" w16cid:durableId="231550688">
    <w:abstractNumId w:val="24"/>
  </w:num>
  <w:num w:numId="23" w16cid:durableId="2001425977">
    <w:abstractNumId w:val="6"/>
  </w:num>
  <w:num w:numId="24" w16cid:durableId="1755668956">
    <w:abstractNumId w:val="2"/>
  </w:num>
  <w:num w:numId="25" w16cid:durableId="1129858962">
    <w:abstractNumId w:val="11"/>
  </w:num>
  <w:num w:numId="26" w16cid:durableId="1429814507">
    <w:abstractNumId w:val="22"/>
  </w:num>
  <w:num w:numId="27" w16cid:durableId="965937161">
    <w:abstractNumId w:val="19"/>
  </w:num>
  <w:num w:numId="28" w16cid:durableId="2105413093">
    <w:abstractNumId w:val="9"/>
  </w:num>
  <w:num w:numId="29" w16cid:durableId="1068309232">
    <w:abstractNumId w:val="5"/>
  </w:num>
  <w:num w:numId="30" w16cid:durableId="1469516141">
    <w:abstractNumId w:val="31"/>
  </w:num>
  <w:num w:numId="31" w16cid:durableId="1203715558">
    <w:abstractNumId w:val="28"/>
  </w:num>
  <w:num w:numId="32" w16cid:durableId="374620346">
    <w:abstractNumId w:val="29"/>
  </w:num>
  <w:num w:numId="33" w16cid:durableId="56873040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663E"/>
    <w:rsid w:val="000001DB"/>
    <w:rsid w:val="000012B0"/>
    <w:rsid w:val="00011C96"/>
    <w:rsid w:val="000259A3"/>
    <w:rsid w:val="0003512D"/>
    <w:rsid w:val="0006251E"/>
    <w:rsid w:val="0007301F"/>
    <w:rsid w:val="00087054"/>
    <w:rsid w:val="000A576A"/>
    <w:rsid w:val="000C6CD7"/>
    <w:rsid w:val="000E61FF"/>
    <w:rsid w:val="00152669"/>
    <w:rsid w:val="00155100"/>
    <w:rsid w:val="001647E6"/>
    <w:rsid w:val="001A280E"/>
    <w:rsid w:val="001D6B42"/>
    <w:rsid w:val="00234486"/>
    <w:rsid w:val="0024028D"/>
    <w:rsid w:val="00254D2A"/>
    <w:rsid w:val="0029712B"/>
    <w:rsid w:val="002A1750"/>
    <w:rsid w:val="002A3782"/>
    <w:rsid w:val="002A4D63"/>
    <w:rsid w:val="002B7C88"/>
    <w:rsid w:val="002D3176"/>
    <w:rsid w:val="00305316"/>
    <w:rsid w:val="003F04A8"/>
    <w:rsid w:val="00436524"/>
    <w:rsid w:val="00461CD9"/>
    <w:rsid w:val="00473A86"/>
    <w:rsid w:val="00492BB8"/>
    <w:rsid w:val="00493038"/>
    <w:rsid w:val="004C4FAB"/>
    <w:rsid w:val="00532B71"/>
    <w:rsid w:val="00552A83"/>
    <w:rsid w:val="005564DD"/>
    <w:rsid w:val="0057568C"/>
    <w:rsid w:val="005866B3"/>
    <w:rsid w:val="005A3395"/>
    <w:rsid w:val="005C6E9B"/>
    <w:rsid w:val="005D1CFB"/>
    <w:rsid w:val="005E17AC"/>
    <w:rsid w:val="006042CE"/>
    <w:rsid w:val="00650EF4"/>
    <w:rsid w:val="0065110F"/>
    <w:rsid w:val="00680296"/>
    <w:rsid w:val="006E6022"/>
    <w:rsid w:val="006F4C7B"/>
    <w:rsid w:val="007128C3"/>
    <w:rsid w:val="00721761"/>
    <w:rsid w:val="00733DE6"/>
    <w:rsid w:val="00740133"/>
    <w:rsid w:val="00740728"/>
    <w:rsid w:val="00744ADB"/>
    <w:rsid w:val="00755464"/>
    <w:rsid w:val="007601BB"/>
    <w:rsid w:val="007613C0"/>
    <w:rsid w:val="00767951"/>
    <w:rsid w:val="00775227"/>
    <w:rsid w:val="00784935"/>
    <w:rsid w:val="007A494C"/>
    <w:rsid w:val="007F0C00"/>
    <w:rsid w:val="007F24DB"/>
    <w:rsid w:val="00834ED9"/>
    <w:rsid w:val="00845608"/>
    <w:rsid w:val="008932A3"/>
    <w:rsid w:val="00893948"/>
    <w:rsid w:val="008E1A7C"/>
    <w:rsid w:val="0090390D"/>
    <w:rsid w:val="00911CA9"/>
    <w:rsid w:val="00941A5F"/>
    <w:rsid w:val="00953510"/>
    <w:rsid w:val="00966680"/>
    <w:rsid w:val="00973D35"/>
    <w:rsid w:val="00982A14"/>
    <w:rsid w:val="009E271C"/>
    <w:rsid w:val="009F6648"/>
    <w:rsid w:val="00A3288C"/>
    <w:rsid w:val="00A43B1E"/>
    <w:rsid w:val="00A47920"/>
    <w:rsid w:val="00AA19EC"/>
    <w:rsid w:val="00AD45F2"/>
    <w:rsid w:val="00AE7082"/>
    <w:rsid w:val="00B3744C"/>
    <w:rsid w:val="00C050C9"/>
    <w:rsid w:val="00C27B3C"/>
    <w:rsid w:val="00C40734"/>
    <w:rsid w:val="00C40C04"/>
    <w:rsid w:val="00C569E9"/>
    <w:rsid w:val="00C733D2"/>
    <w:rsid w:val="00C97193"/>
    <w:rsid w:val="00CA72CB"/>
    <w:rsid w:val="00CB3433"/>
    <w:rsid w:val="00CB64AE"/>
    <w:rsid w:val="00CB6EC5"/>
    <w:rsid w:val="00CC7715"/>
    <w:rsid w:val="00CE41C3"/>
    <w:rsid w:val="00CF2420"/>
    <w:rsid w:val="00D24D65"/>
    <w:rsid w:val="00D33EE6"/>
    <w:rsid w:val="00D40594"/>
    <w:rsid w:val="00D57794"/>
    <w:rsid w:val="00D75772"/>
    <w:rsid w:val="00D8789E"/>
    <w:rsid w:val="00DF1DFA"/>
    <w:rsid w:val="00E11EBB"/>
    <w:rsid w:val="00E13E0D"/>
    <w:rsid w:val="00E7508D"/>
    <w:rsid w:val="00E8033E"/>
    <w:rsid w:val="00EB49A8"/>
    <w:rsid w:val="00ED2B25"/>
    <w:rsid w:val="00F00709"/>
    <w:rsid w:val="00F1663E"/>
    <w:rsid w:val="00F22F27"/>
    <w:rsid w:val="00F325AF"/>
    <w:rsid w:val="00F703DD"/>
    <w:rsid w:val="00F820A2"/>
    <w:rsid w:val="00F916C7"/>
    <w:rsid w:val="00F917CC"/>
    <w:rsid w:val="00FB41D3"/>
    <w:rsid w:val="00FC5722"/>
    <w:rsid w:val="00FC6D05"/>
    <w:rsid w:val="561F9A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FE8C24"/>
  <w15:docId w15:val="{820899CF-10DF-4D8C-94FD-15EDD59E6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166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663E"/>
  </w:style>
  <w:style w:type="paragraph" w:styleId="Footer">
    <w:name w:val="footer"/>
    <w:basedOn w:val="Normal"/>
    <w:link w:val="FooterChar"/>
    <w:uiPriority w:val="99"/>
    <w:unhideWhenUsed/>
    <w:rsid w:val="00F166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663E"/>
  </w:style>
  <w:style w:type="paragraph" w:styleId="BalloonText">
    <w:name w:val="Balloon Text"/>
    <w:basedOn w:val="Normal"/>
    <w:link w:val="BalloonTextChar"/>
    <w:uiPriority w:val="99"/>
    <w:semiHidden/>
    <w:unhideWhenUsed/>
    <w:rsid w:val="00F166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663E"/>
    <w:rPr>
      <w:rFonts w:ascii="Tahoma" w:hAnsi="Tahoma" w:cs="Tahoma"/>
      <w:sz w:val="16"/>
      <w:szCs w:val="16"/>
    </w:rPr>
  </w:style>
  <w:style w:type="paragraph" w:styleId="ListParagraph">
    <w:name w:val="List Paragraph"/>
    <w:basedOn w:val="Normal"/>
    <w:uiPriority w:val="34"/>
    <w:qFormat/>
    <w:rsid w:val="00CB64AE"/>
    <w:pPr>
      <w:widowControl w:val="0"/>
      <w:kinsoku w:val="0"/>
      <w:spacing w:after="0" w:line="240" w:lineRule="auto"/>
      <w:ind w:left="720"/>
    </w:pPr>
    <w:rPr>
      <w:rFonts w:ascii="Times New Roman" w:eastAsiaTheme="minorEastAsia" w:hAnsi="Times New Roman" w:cs="Times New Roman"/>
      <w:sz w:val="24"/>
      <w:szCs w:val="24"/>
      <w:lang w:eastAsia="en-GB"/>
    </w:rPr>
  </w:style>
  <w:style w:type="character" w:styleId="CommentReference">
    <w:name w:val="annotation reference"/>
    <w:basedOn w:val="DefaultParagraphFont"/>
    <w:uiPriority w:val="99"/>
    <w:semiHidden/>
    <w:unhideWhenUsed/>
    <w:rsid w:val="00F703DD"/>
    <w:rPr>
      <w:sz w:val="16"/>
      <w:szCs w:val="16"/>
    </w:rPr>
  </w:style>
  <w:style w:type="paragraph" w:styleId="CommentText">
    <w:name w:val="annotation text"/>
    <w:basedOn w:val="Normal"/>
    <w:link w:val="CommentTextChar"/>
    <w:uiPriority w:val="99"/>
    <w:semiHidden/>
    <w:unhideWhenUsed/>
    <w:rsid w:val="00F703DD"/>
    <w:pPr>
      <w:spacing w:line="240" w:lineRule="auto"/>
    </w:pPr>
    <w:rPr>
      <w:sz w:val="20"/>
      <w:szCs w:val="20"/>
    </w:rPr>
  </w:style>
  <w:style w:type="character" w:customStyle="1" w:styleId="CommentTextChar">
    <w:name w:val="Comment Text Char"/>
    <w:basedOn w:val="DefaultParagraphFont"/>
    <w:link w:val="CommentText"/>
    <w:uiPriority w:val="99"/>
    <w:semiHidden/>
    <w:rsid w:val="00F703DD"/>
    <w:rPr>
      <w:sz w:val="20"/>
      <w:szCs w:val="20"/>
    </w:rPr>
  </w:style>
  <w:style w:type="paragraph" w:styleId="CommentSubject">
    <w:name w:val="annotation subject"/>
    <w:basedOn w:val="CommentText"/>
    <w:next w:val="CommentText"/>
    <w:link w:val="CommentSubjectChar"/>
    <w:uiPriority w:val="99"/>
    <w:semiHidden/>
    <w:unhideWhenUsed/>
    <w:rsid w:val="00F703DD"/>
    <w:rPr>
      <w:b/>
      <w:bCs/>
    </w:rPr>
  </w:style>
  <w:style w:type="character" w:customStyle="1" w:styleId="CommentSubjectChar">
    <w:name w:val="Comment Subject Char"/>
    <w:basedOn w:val="CommentTextChar"/>
    <w:link w:val="CommentSubject"/>
    <w:uiPriority w:val="99"/>
    <w:semiHidden/>
    <w:rsid w:val="00F703DD"/>
    <w:rPr>
      <w:b/>
      <w:bCs/>
      <w:sz w:val="20"/>
      <w:szCs w:val="20"/>
    </w:rPr>
  </w:style>
  <w:style w:type="character" w:styleId="Hyperlink">
    <w:name w:val="Hyperlink"/>
    <w:basedOn w:val="DefaultParagraphFont"/>
    <w:uiPriority w:val="99"/>
    <w:unhideWhenUsed/>
    <w:rsid w:val="00F00709"/>
    <w:rPr>
      <w:color w:val="0000FF" w:themeColor="hyperlink"/>
      <w:u w:val="single"/>
    </w:rPr>
  </w:style>
  <w:style w:type="character" w:styleId="UnresolvedMention">
    <w:name w:val="Unresolved Mention"/>
    <w:basedOn w:val="DefaultParagraphFont"/>
    <w:uiPriority w:val="99"/>
    <w:semiHidden/>
    <w:unhideWhenUsed/>
    <w:rsid w:val="00F00709"/>
    <w:rPr>
      <w:color w:val="605E5C"/>
      <w:shd w:val="clear" w:color="auto" w:fill="E1DFDD"/>
    </w:rPr>
  </w:style>
  <w:style w:type="paragraph" w:styleId="NormalWeb">
    <w:name w:val="Normal (Web)"/>
    <w:basedOn w:val="Normal"/>
    <w:uiPriority w:val="99"/>
    <w:semiHidden/>
    <w:unhideWhenUsed/>
    <w:rsid w:val="002A1750"/>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923916">
      <w:bodyDiv w:val="1"/>
      <w:marLeft w:val="0"/>
      <w:marRight w:val="0"/>
      <w:marTop w:val="0"/>
      <w:marBottom w:val="0"/>
      <w:divBdr>
        <w:top w:val="none" w:sz="0" w:space="0" w:color="auto"/>
        <w:left w:val="none" w:sz="0" w:space="0" w:color="auto"/>
        <w:bottom w:val="none" w:sz="0" w:space="0" w:color="auto"/>
        <w:right w:val="none" w:sz="0" w:space="0" w:color="auto"/>
      </w:divBdr>
    </w:div>
    <w:div w:id="649288511">
      <w:bodyDiv w:val="1"/>
      <w:marLeft w:val="0"/>
      <w:marRight w:val="0"/>
      <w:marTop w:val="0"/>
      <w:marBottom w:val="0"/>
      <w:divBdr>
        <w:top w:val="none" w:sz="0" w:space="0" w:color="auto"/>
        <w:left w:val="none" w:sz="0" w:space="0" w:color="auto"/>
        <w:bottom w:val="none" w:sz="0" w:space="0" w:color="auto"/>
        <w:right w:val="none" w:sz="0" w:space="0" w:color="auto"/>
      </w:divBdr>
    </w:div>
    <w:div w:id="763961052">
      <w:bodyDiv w:val="1"/>
      <w:marLeft w:val="0"/>
      <w:marRight w:val="0"/>
      <w:marTop w:val="0"/>
      <w:marBottom w:val="0"/>
      <w:divBdr>
        <w:top w:val="none" w:sz="0" w:space="0" w:color="auto"/>
        <w:left w:val="none" w:sz="0" w:space="0" w:color="auto"/>
        <w:bottom w:val="none" w:sz="0" w:space="0" w:color="auto"/>
        <w:right w:val="none" w:sz="0" w:space="0" w:color="auto"/>
      </w:divBdr>
    </w:div>
    <w:div w:id="1073355699">
      <w:bodyDiv w:val="1"/>
      <w:marLeft w:val="0"/>
      <w:marRight w:val="0"/>
      <w:marTop w:val="0"/>
      <w:marBottom w:val="0"/>
      <w:divBdr>
        <w:top w:val="none" w:sz="0" w:space="0" w:color="auto"/>
        <w:left w:val="none" w:sz="0" w:space="0" w:color="auto"/>
        <w:bottom w:val="none" w:sz="0" w:space="0" w:color="auto"/>
        <w:right w:val="none" w:sz="0" w:space="0" w:color="auto"/>
      </w:divBdr>
    </w:div>
    <w:div w:id="1452898487">
      <w:bodyDiv w:val="1"/>
      <w:marLeft w:val="0"/>
      <w:marRight w:val="0"/>
      <w:marTop w:val="0"/>
      <w:marBottom w:val="0"/>
      <w:divBdr>
        <w:top w:val="none" w:sz="0" w:space="0" w:color="auto"/>
        <w:left w:val="none" w:sz="0" w:space="0" w:color="auto"/>
        <w:bottom w:val="none" w:sz="0" w:space="0" w:color="auto"/>
        <w:right w:val="none" w:sz="0" w:space="0" w:color="auto"/>
      </w:divBdr>
    </w:div>
    <w:div w:id="2046830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418</Words>
  <Characters>2383</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Print</dc:creator>
  <cp:lastModifiedBy>Ozcan, Aysa</cp:lastModifiedBy>
  <cp:revision>2</cp:revision>
  <cp:lastPrinted>2020-11-27T11:07:00Z</cp:lastPrinted>
  <dcterms:created xsi:type="dcterms:W3CDTF">2023-12-15T16:22:00Z</dcterms:created>
  <dcterms:modified xsi:type="dcterms:W3CDTF">2023-12-15T16:22:00Z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b11da2d2e259ea2bb5eaf1dc98f5670232c204052a40eb0ce856fc4975bb138b</vt:lpwstr>
  </property>
</Properties>
</file>