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47" w:type="dxa"/>
        <w:tblLayout w:type="fixed"/>
        <w:tblLook w:val="04A0" w:firstRow="1" w:lastRow="0" w:firstColumn="1" w:lastColumn="0" w:noHBand="0" w:noVBand="1"/>
      </w:tblPr>
      <w:tblGrid>
        <w:gridCol w:w="3970"/>
        <w:gridCol w:w="1665"/>
        <w:gridCol w:w="1666"/>
        <w:gridCol w:w="1630"/>
        <w:gridCol w:w="35"/>
        <w:gridCol w:w="1666"/>
      </w:tblGrid>
      <w:tr w:rsidR="00C50567" w:rsidTr="00BD020E">
        <w:tc>
          <w:tcPr>
            <w:tcW w:w="10632" w:type="dxa"/>
            <w:gridSpan w:val="6"/>
            <w:tcBorders>
              <w:bottom w:val="nil"/>
            </w:tcBorders>
          </w:tcPr>
          <w:p w:rsidR="00664EC1" w:rsidRDefault="00C33C62" w:rsidP="006F16DB">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-65405</wp:posOffset>
                  </wp:positionH>
                  <wp:positionV relativeFrom="page">
                    <wp:posOffset>0</wp:posOffset>
                  </wp:positionV>
                  <wp:extent cx="6797040" cy="133604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7040" cy="1336040"/>
                          </a:xfrm>
                          <a:prstGeom prst="rect">
                            <a:avLst/>
                          </a:prstGeom>
                        </pic:spPr>
                      </pic:pic>
                    </a:graphicData>
                  </a:graphic>
                  <wp14:sizeRelH relativeFrom="margin">
                    <wp14:pctWidth>0</wp14:pctWidth>
                  </wp14:sizeRelH>
                  <wp14:sizeRelV relativeFrom="margin">
                    <wp14:pctHeight>0</wp14:pctHeight>
                  </wp14:sizeRelV>
                </wp:anchor>
              </w:drawing>
            </w:r>
          </w:p>
        </w:tc>
      </w:tr>
      <w:tr w:rsidR="00C50567" w:rsidTr="00BD020E">
        <w:tc>
          <w:tcPr>
            <w:tcW w:w="10632" w:type="dxa"/>
            <w:gridSpan w:val="6"/>
            <w:tcBorders>
              <w:top w:val="nil"/>
              <w:bottom w:val="single" w:sz="4" w:space="0" w:color="auto"/>
            </w:tcBorders>
          </w:tcPr>
          <w:p w:rsidR="00B33A63" w:rsidRPr="00150B35" w:rsidRDefault="00A750AD" w:rsidP="00D57AE5">
            <w:pPr>
              <w:jc w:val="center"/>
              <w:rPr>
                <w:b/>
                <w:sz w:val="32"/>
                <w:szCs w:val="32"/>
              </w:rPr>
            </w:pPr>
            <w:r w:rsidRPr="00150B35">
              <w:rPr>
                <w:b/>
                <w:sz w:val="32"/>
                <w:szCs w:val="32"/>
              </w:rPr>
              <w:t>D</w:t>
            </w:r>
            <w:r w:rsidR="00D57AE5" w:rsidRPr="00150B35">
              <w:rPr>
                <w:b/>
                <w:sz w:val="32"/>
                <w:szCs w:val="32"/>
              </w:rPr>
              <w:t>epartment of Economics</w:t>
            </w:r>
          </w:p>
          <w:p w:rsidR="00150B35" w:rsidRDefault="00150B35" w:rsidP="00150B35">
            <w:pPr>
              <w:spacing w:before="240"/>
              <w:jc w:val="center"/>
              <w:rPr>
                <w:b/>
                <w:sz w:val="28"/>
                <w:szCs w:val="28"/>
              </w:rPr>
            </w:pPr>
            <w:r w:rsidRPr="0086673B">
              <w:rPr>
                <w:b/>
                <w:sz w:val="28"/>
                <w:szCs w:val="28"/>
              </w:rPr>
              <w:t xml:space="preserve">Feedback on your </w:t>
            </w:r>
            <w:r>
              <w:rPr>
                <w:b/>
                <w:sz w:val="28"/>
                <w:szCs w:val="28"/>
              </w:rPr>
              <w:t xml:space="preserve">submitted </w:t>
            </w:r>
            <w:r w:rsidRPr="0086673B">
              <w:rPr>
                <w:b/>
                <w:sz w:val="28"/>
                <w:szCs w:val="28"/>
              </w:rPr>
              <w:t>work</w:t>
            </w:r>
          </w:p>
          <w:p w:rsidR="00150B35" w:rsidRDefault="00150B35" w:rsidP="00150B35">
            <w:pPr>
              <w:spacing w:before="240"/>
              <w:rPr>
                <w:color w:val="000000"/>
              </w:rPr>
            </w:pPr>
            <w:r>
              <w:rPr>
                <w:color w:val="000000"/>
              </w:rPr>
              <w:t>This form provides you with feedback on your submitted work. You will also be receiving generic feedback, including the overall distribution of marks for this piece of work</w:t>
            </w:r>
            <w:r w:rsidR="00A77159">
              <w:rPr>
                <w:color w:val="000000"/>
              </w:rPr>
              <w:t>*</w:t>
            </w:r>
            <w:r>
              <w:rPr>
                <w:color w:val="000000"/>
              </w:rPr>
              <w:t>.</w:t>
            </w:r>
          </w:p>
          <w:p w:rsidR="00150B35" w:rsidRPr="0086673B" w:rsidRDefault="00150B35" w:rsidP="00150B35">
            <w:pPr>
              <w:spacing w:before="240"/>
              <w:rPr>
                <w:b/>
                <w:sz w:val="28"/>
                <w:szCs w:val="28"/>
              </w:rPr>
            </w:pPr>
            <w:r>
              <w:rPr>
                <w:color w:val="000000"/>
              </w:rPr>
              <w:t>You are strongly recommended to read back through your work in the light of both the individual and the generic feedback and reflect on how you might have improved your work further. Where your reflection</w:t>
            </w:r>
            <w:r w:rsidR="00A77159">
              <w:rPr>
                <w:color w:val="000000"/>
              </w:rPr>
              <w:t xml:space="preserve"> on the feedback</w:t>
            </w:r>
            <w:r>
              <w:rPr>
                <w:color w:val="000000"/>
              </w:rPr>
              <w:t xml:space="preserve"> indicates to you areas </w:t>
            </w:r>
            <w:r w:rsidR="002C34FA">
              <w:rPr>
                <w:color w:val="000000"/>
              </w:rPr>
              <w:t>where you would like additional support, you are welcome to seek this and further</w:t>
            </w:r>
            <w:r>
              <w:rPr>
                <w:color w:val="000000"/>
              </w:rPr>
              <w:t xml:space="preserve"> </w:t>
            </w:r>
            <w:r w:rsidR="00A77159">
              <w:rPr>
                <w:color w:val="000000"/>
              </w:rPr>
              <w:t>f</w:t>
            </w:r>
            <w:r>
              <w:rPr>
                <w:color w:val="000000"/>
              </w:rPr>
              <w:t>eedback in the module team’s office hours.</w:t>
            </w:r>
          </w:p>
          <w:p w:rsidR="00B33A63" w:rsidRDefault="00B33A63"/>
        </w:tc>
      </w:tr>
      <w:tr w:rsidR="0086673B" w:rsidTr="00BD020E">
        <w:tc>
          <w:tcPr>
            <w:tcW w:w="10632" w:type="dxa"/>
            <w:gridSpan w:val="6"/>
            <w:tcBorders>
              <w:top w:val="single" w:sz="4" w:space="0" w:color="auto"/>
              <w:bottom w:val="nil"/>
            </w:tcBorders>
          </w:tcPr>
          <w:p w:rsidR="0086673B" w:rsidRDefault="0086673B" w:rsidP="0086673B">
            <w:pPr>
              <w:spacing w:before="120" w:after="120"/>
              <w:rPr>
                <w:b/>
              </w:rPr>
            </w:pPr>
            <w:r>
              <w:rPr>
                <w:b/>
              </w:rPr>
              <w:t xml:space="preserve">What </w:t>
            </w:r>
            <w:r w:rsidR="000D16FE">
              <w:rPr>
                <w:b/>
              </w:rPr>
              <w:t xml:space="preserve">was done </w:t>
            </w:r>
            <w:r>
              <w:rPr>
                <w:b/>
              </w:rPr>
              <w:t>well</w:t>
            </w:r>
            <w:r w:rsidRPr="00B33A63">
              <w:rPr>
                <w:b/>
              </w:rPr>
              <w:t>:</w:t>
            </w:r>
          </w:p>
          <w:p w:rsidR="0086673B" w:rsidRDefault="0086673B" w:rsidP="0086673B"/>
          <w:p w:rsidR="00A750AD" w:rsidRDefault="00A750AD" w:rsidP="0086673B"/>
          <w:p w:rsidR="001B2AE9" w:rsidRDefault="001B2AE9" w:rsidP="0086673B"/>
          <w:p w:rsidR="001B2AE9" w:rsidRDefault="001B2AE9" w:rsidP="0086673B"/>
          <w:p w:rsidR="009731EB" w:rsidRDefault="009731EB" w:rsidP="0086673B"/>
          <w:p w:rsidR="00DD7C97" w:rsidRDefault="00DD7C97" w:rsidP="0086673B"/>
          <w:p w:rsidR="001B2AE9" w:rsidRDefault="001B2AE9" w:rsidP="0086673B"/>
          <w:p w:rsidR="00DD7C97" w:rsidRDefault="00DD7C97" w:rsidP="0086673B">
            <w:pPr>
              <w:spacing w:before="120" w:after="120"/>
              <w:rPr>
                <w:b/>
              </w:rPr>
            </w:pPr>
          </w:p>
          <w:p w:rsidR="0086673B" w:rsidRDefault="002C34FA" w:rsidP="0086673B">
            <w:pPr>
              <w:spacing w:before="120" w:after="120"/>
              <w:rPr>
                <w:b/>
              </w:rPr>
            </w:pPr>
            <w:r>
              <w:rPr>
                <w:b/>
              </w:rPr>
              <w:t>Areas for improvement</w:t>
            </w:r>
            <w:r w:rsidR="0086673B" w:rsidRPr="00B33A63">
              <w:rPr>
                <w:b/>
              </w:rPr>
              <w:t>:</w:t>
            </w:r>
          </w:p>
          <w:p w:rsidR="001B2AE9" w:rsidRDefault="001B2AE9" w:rsidP="001B2AE9"/>
          <w:p w:rsidR="009731EB" w:rsidRDefault="009731EB" w:rsidP="001B2AE9"/>
          <w:p w:rsidR="001B2AE9" w:rsidRDefault="001B2AE9" w:rsidP="001B2AE9"/>
          <w:p w:rsidR="002C34FA" w:rsidRDefault="002C34FA" w:rsidP="001B2AE9"/>
          <w:p w:rsidR="006E10AF" w:rsidRDefault="006E10AF" w:rsidP="001B2AE9"/>
          <w:p w:rsidR="006E10AF" w:rsidRDefault="006E10AF" w:rsidP="001B2AE9"/>
          <w:p w:rsidR="006E10AF" w:rsidRDefault="006E10AF" w:rsidP="001B2AE9"/>
          <w:p w:rsidR="001B2AE9" w:rsidRDefault="001B2AE9" w:rsidP="001B2AE9"/>
          <w:p w:rsidR="0086673B" w:rsidRPr="0086673B" w:rsidRDefault="0086673B" w:rsidP="0086673B"/>
        </w:tc>
      </w:tr>
      <w:tr w:rsidR="000D16FE" w:rsidTr="000D16FE">
        <w:trPr>
          <w:trHeight w:val="32"/>
        </w:trPr>
        <w:tc>
          <w:tcPr>
            <w:tcW w:w="3970" w:type="dxa"/>
            <w:tcBorders>
              <w:top w:val="single" w:sz="4" w:space="0" w:color="auto"/>
              <w:left w:val="single" w:sz="4" w:space="0" w:color="auto"/>
              <w:bottom w:val="nil"/>
              <w:right w:val="nil"/>
            </w:tcBorders>
          </w:tcPr>
          <w:p w:rsidR="000D16FE" w:rsidRPr="001B2AE9" w:rsidRDefault="000D16FE" w:rsidP="001B2AE9">
            <w:pPr>
              <w:pStyle w:val="ListParagraph"/>
              <w:spacing w:before="120" w:after="120"/>
              <w:ind w:left="360"/>
            </w:pPr>
          </w:p>
        </w:tc>
        <w:tc>
          <w:tcPr>
            <w:tcW w:w="1665" w:type="dxa"/>
            <w:tcBorders>
              <w:top w:val="single" w:sz="4" w:space="0" w:color="auto"/>
              <w:left w:val="nil"/>
              <w:bottom w:val="nil"/>
              <w:right w:val="nil"/>
            </w:tcBorders>
          </w:tcPr>
          <w:p w:rsidR="000D16FE" w:rsidRDefault="000D16FE" w:rsidP="001B2AE9">
            <w:pPr>
              <w:spacing w:before="60" w:after="60"/>
              <w:jc w:val="center"/>
            </w:pPr>
            <w:r>
              <w:t>Excellent</w:t>
            </w:r>
          </w:p>
        </w:tc>
        <w:tc>
          <w:tcPr>
            <w:tcW w:w="1666" w:type="dxa"/>
            <w:tcBorders>
              <w:top w:val="single" w:sz="4" w:space="0" w:color="auto"/>
              <w:left w:val="nil"/>
              <w:bottom w:val="nil"/>
              <w:right w:val="nil"/>
            </w:tcBorders>
          </w:tcPr>
          <w:p w:rsidR="000D16FE" w:rsidRDefault="000D16FE" w:rsidP="001B2AE9">
            <w:pPr>
              <w:spacing w:before="60" w:after="60"/>
              <w:jc w:val="center"/>
            </w:pPr>
            <w:r>
              <w:t>Good</w:t>
            </w:r>
          </w:p>
        </w:tc>
        <w:tc>
          <w:tcPr>
            <w:tcW w:w="1665" w:type="dxa"/>
            <w:gridSpan w:val="2"/>
            <w:tcBorders>
              <w:top w:val="single" w:sz="4" w:space="0" w:color="auto"/>
              <w:left w:val="nil"/>
              <w:bottom w:val="nil"/>
              <w:right w:val="nil"/>
            </w:tcBorders>
          </w:tcPr>
          <w:p w:rsidR="000D16FE" w:rsidRDefault="000D16FE" w:rsidP="001B2AE9">
            <w:pPr>
              <w:spacing w:before="60" w:after="60"/>
              <w:jc w:val="center"/>
            </w:pPr>
            <w:r>
              <w:t>Satisfactory</w:t>
            </w:r>
          </w:p>
        </w:tc>
        <w:tc>
          <w:tcPr>
            <w:tcW w:w="1666" w:type="dxa"/>
            <w:tcBorders>
              <w:top w:val="single" w:sz="4" w:space="0" w:color="auto"/>
              <w:left w:val="nil"/>
              <w:bottom w:val="nil"/>
              <w:right w:val="single" w:sz="4" w:space="0" w:color="auto"/>
            </w:tcBorders>
          </w:tcPr>
          <w:p w:rsidR="000D16FE" w:rsidRDefault="000D16FE" w:rsidP="001B2AE9">
            <w:pPr>
              <w:spacing w:before="60" w:after="60"/>
              <w:jc w:val="center"/>
            </w:pPr>
            <w:r>
              <w:t>Unsatisfactory</w:t>
            </w:r>
          </w:p>
        </w:tc>
      </w:tr>
      <w:tr w:rsidR="000D16FE" w:rsidTr="000D16FE">
        <w:trPr>
          <w:trHeight w:val="32"/>
        </w:trPr>
        <w:tc>
          <w:tcPr>
            <w:tcW w:w="3970" w:type="dxa"/>
            <w:tcBorders>
              <w:top w:val="nil"/>
              <w:left w:val="single" w:sz="4" w:space="0" w:color="auto"/>
              <w:bottom w:val="nil"/>
              <w:right w:val="nil"/>
            </w:tcBorders>
          </w:tcPr>
          <w:p w:rsidR="000D16FE" w:rsidRPr="001B2AE9" w:rsidRDefault="000D16FE" w:rsidP="00185FA0">
            <w:pPr>
              <w:spacing w:afterLines="60" w:after="144"/>
            </w:pPr>
            <w:r w:rsidRPr="001B2AE9">
              <w:t>Is the work well presented?</w:t>
            </w:r>
          </w:p>
        </w:tc>
        <w:tc>
          <w:tcPr>
            <w:tcW w:w="1665" w:type="dxa"/>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6" w:type="dxa"/>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5" w:type="dxa"/>
            <w:gridSpan w:val="2"/>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6" w:type="dxa"/>
            <w:tcBorders>
              <w:top w:val="nil"/>
              <w:left w:val="nil"/>
              <w:bottom w:val="nil"/>
              <w:right w:val="single" w:sz="4" w:space="0" w:color="auto"/>
            </w:tcBorders>
          </w:tcPr>
          <w:p w:rsidR="000D16FE" w:rsidRPr="001B2AE9" w:rsidRDefault="000D16FE" w:rsidP="00185FA0">
            <w:pPr>
              <w:jc w:val="center"/>
              <w:rPr>
                <w:b/>
              </w:rPr>
            </w:pPr>
            <w:r w:rsidRPr="00B33A63">
              <w:rPr>
                <w:rFonts w:ascii="Wingdings" w:hAnsi="Wingdings"/>
                <w:sz w:val="32"/>
                <w:szCs w:val="32"/>
              </w:rPr>
              <w:t></w:t>
            </w:r>
          </w:p>
        </w:tc>
      </w:tr>
      <w:tr w:rsidR="000D16FE" w:rsidTr="000D16FE">
        <w:trPr>
          <w:trHeight w:val="32"/>
        </w:trPr>
        <w:tc>
          <w:tcPr>
            <w:tcW w:w="3970" w:type="dxa"/>
            <w:tcBorders>
              <w:top w:val="nil"/>
              <w:left w:val="single" w:sz="4" w:space="0" w:color="auto"/>
              <w:bottom w:val="nil"/>
              <w:right w:val="nil"/>
            </w:tcBorders>
          </w:tcPr>
          <w:p w:rsidR="000D16FE" w:rsidRPr="001B2AE9" w:rsidRDefault="000D16FE" w:rsidP="00185FA0">
            <w:pPr>
              <w:spacing w:afterLines="60" w:after="144"/>
            </w:pPr>
            <w:r w:rsidRPr="001B2AE9">
              <w:t>Is the work well structured?</w:t>
            </w:r>
          </w:p>
        </w:tc>
        <w:tc>
          <w:tcPr>
            <w:tcW w:w="1665" w:type="dxa"/>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6" w:type="dxa"/>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5" w:type="dxa"/>
            <w:gridSpan w:val="2"/>
            <w:tcBorders>
              <w:top w:val="nil"/>
              <w:left w:val="nil"/>
              <w:bottom w:val="nil"/>
              <w:right w:val="nil"/>
            </w:tcBorders>
          </w:tcPr>
          <w:p w:rsidR="000D16FE" w:rsidRPr="001B2AE9" w:rsidRDefault="000D16FE" w:rsidP="00185FA0">
            <w:pPr>
              <w:jc w:val="center"/>
              <w:rPr>
                <w:b/>
              </w:rPr>
            </w:pPr>
            <w:r w:rsidRPr="00B33A63">
              <w:rPr>
                <w:rFonts w:ascii="Wingdings" w:hAnsi="Wingdings"/>
                <w:sz w:val="32"/>
                <w:szCs w:val="32"/>
              </w:rPr>
              <w:t></w:t>
            </w:r>
          </w:p>
        </w:tc>
        <w:tc>
          <w:tcPr>
            <w:tcW w:w="1666" w:type="dxa"/>
            <w:tcBorders>
              <w:top w:val="nil"/>
              <w:left w:val="nil"/>
              <w:bottom w:val="nil"/>
              <w:right w:val="single" w:sz="4" w:space="0" w:color="auto"/>
            </w:tcBorders>
          </w:tcPr>
          <w:p w:rsidR="000D16FE" w:rsidRDefault="000D16FE" w:rsidP="00185FA0">
            <w:pPr>
              <w:jc w:val="center"/>
              <w:rPr>
                <w:rFonts w:ascii="Wingdings" w:hAnsi="Wingdings"/>
                <w:sz w:val="32"/>
                <w:szCs w:val="32"/>
              </w:rPr>
            </w:pPr>
            <w:r w:rsidRPr="00B33A63">
              <w:rPr>
                <w:rFonts w:ascii="Wingdings" w:hAnsi="Wingdings"/>
                <w:sz w:val="32"/>
                <w:szCs w:val="32"/>
              </w:rPr>
              <w:t></w:t>
            </w:r>
          </w:p>
          <w:p w:rsidR="000D16FE" w:rsidRPr="001B2AE9" w:rsidRDefault="000D16FE" w:rsidP="00185FA0">
            <w:pPr>
              <w:jc w:val="center"/>
              <w:rPr>
                <w:b/>
              </w:rPr>
            </w:pPr>
          </w:p>
        </w:tc>
      </w:tr>
      <w:tr w:rsidR="000D16FE" w:rsidTr="000D16FE">
        <w:trPr>
          <w:trHeight w:val="32"/>
        </w:trPr>
        <w:tc>
          <w:tcPr>
            <w:tcW w:w="3970" w:type="dxa"/>
            <w:tcBorders>
              <w:top w:val="nil"/>
              <w:left w:val="single" w:sz="4" w:space="0" w:color="auto"/>
              <w:bottom w:val="nil"/>
              <w:right w:val="nil"/>
            </w:tcBorders>
          </w:tcPr>
          <w:p w:rsidR="000D16FE" w:rsidRPr="001B2AE9" w:rsidRDefault="000D16FE" w:rsidP="000D16FE">
            <w:pPr>
              <w:spacing w:afterLines="60" w:after="144"/>
            </w:pPr>
          </w:p>
        </w:tc>
        <w:tc>
          <w:tcPr>
            <w:tcW w:w="1665" w:type="dxa"/>
            <w:tcBorders>
              <w:top w:val="nil"/>
              <w:left w:val="nil"/>
              <w:bottom w:val="nil"/>
              <w:right w:val="nil"/>
            </w:tcBorders>
          </w:tcPr>
          <w:p w:rsidR="000D16FE" w:rsidRDefault="000D16FE" w:rsidP="000D16FE">
            <w:pPr>
              <w:spacing w:before="60" w:after="60"/>
              <w:jc w:val="center"/>
            </w:pPr>
            <w:r>
              <w:t>Yes</w:t>
            </w:r>
          </w:p>
        </w:tc>
        <w:tc>
          <w:tcPr>
            <w:tcW w:w="1666" w:type="dxa"/>
            <w:tcBorders>
              <w:top w:val="nil"/>
              <w:left w:val="nil"/>
              <w:bottom w:val="nil"/>
              <w:right w:val="nil"/>
            </w:tcBorders>
          </w:tcPr>
          <w:p w:rsidR="000D16FE" w:rsidRDefault="000D16FE" w:rsidP="000D16FE">
            <w:pPr>
              <w:spacing w:before="60" w:after="60"/>
              <w:jc w:val="center"/>
            </w:pPr>
            <w:r>
              <w:t>No</w:t>
            </w:r>
          </w:p>
        </w:tc>
        <w:tc>
          <w:tcPr>
            <w:tcW w:w="1665" w:type="dxa"/>
            <w:gridSpan w:val="2"/>
            <w:tcBorders>
              <w:top w:val="nil"/>
              <w:left w:val="nil"/>
              <w:bottom w:val="nil"/>
              <w:right w:val="nil"/>
            </w:tcBorders>
          </w:tcPr>
          <w:p w:rsidR="000D16FE" w:rsidRDefault="000D16FE" w:rsidP="000D16FE">
            <w:pPr>
              <w:spacing w:before="60" w:after="60"/>
              <w:jc w:val="center"/>
            </w:pPr>
            <w:r>
              <w:t>N/A</w:t>
            </w:r>
          </w:p>
        </w:tc>
        <w:tc>
          <w:tcPr>
            <w:tcW w:w="1666" w:type="dxa"/>
            <w:tcBorders>
              <w:top w:val="nil"/>
              <w:left w:val="nil"/>
              <w:bottom w:val="nil"/>
              <w:right w:val="single" w:sz="4" w:space="0" w:color="auto"/>
            </w:tcBorders>
          </w:tcPr>
          <w:p w:rsidR="000D16FE" w:rsidRPr="001B2AE9" w:rsidRDefault="000D16FE" w:rsidP="000D16FE">
            <w:pPr>
              <w:jc w:val="center"/>
              <w:rPr>
                <w:b/>
              </w:rPr>
            </w:pPr>
          </w:p>
        </w:tc>
      </w:tr>
      <w:tr w:rsidR="000D16FE" w:rsidTr="000D16FE">
        <w:trPr>
          <w:trHeight w:val="32"/>
        </w:trPr>
        <w:tc>
          <w:tcPr>
            <w:tcW w:w="3970" w:type="dxa"/>
            <w:tcBorders>
              <w:top w:val="nil"/>
              <w:left w:val="single" w:sz="4" w:space="0" w:color="auto"/>
              <w:bottom w:val="nil"/>
              <w:right w:val="nil"/>
            </w:tcBorders>
          </w:tcPr>
          <w:p w:rsidR="000D16FE" w:rsidRDefault="000D16FE" w:rsidP="000D16FE">
            <w:pPr>
              <w:spacing w:afterLines="60" w:after="144"/>
            </w:pPr>
            <w:r>
              <w:t>Is the referencing appropriate?</w:t>
            </w:r>
          </w:p>
        </w:tc>
        <w:tc>
          <w:tcPr>
            <w:tcW w:w="1665" w:type="dxa"/>
            <w:tcBorders>
              <w:top w:val="nil"/>
              <w:left w:val="nil"/>
              <w:bottom w:val="nil"/>
              <w:right w:val="nil"/>
            </w:tcBorders>
          </w:tcPr>
          <w:p w:rsidR="000D16FE" w:rsidRPr="001B2AE9" w:rsidRDefault="000D16FE" w:rsidP="000D16FE">
            <w:pPr>
              <w:jc w:val="center"/>
              <w:rPr>
                <w:b/>
              </w:rPr>
            </w:pPr>
            <w:r w:rsidRPr="00B33A63">
              <w:rPr>
                <w:rFonts w:ascii="Wingdings" w:hAnsi="Wingdings"/>
                <w:sz w:val="32"/>
                <w:szCs w:val="32"/>
              </w:rPr>
              <w:t></w:t>
            </w:r>
          </w:p>
        </w:tc>
        <w:tc>
          <w:tcPr>
            <w:tcW w:w="1666" w:type="dxa"/>
            <w:tcBorders>
              <w:top w:val="nil"/>
              <w:left w:val="nil"/>
              <w:bottom w:val="nil"/>
              <w:right w:val="nil"/>
            </w:tcBorders>
          </w:tcPr>
          <w:p w:rsidR="000D16FE" w:rsidRPr="001B2AE9" w:rsidRDefault="000D16FE" w:rsidP="000D16FE">
            <w:pPr>
              <w:jc w:val="center"/>
              <w:rPr>
                <w:b/>
              </w:rPr>
            </w:pPr>
            <w:r w:rsidRPr="00B33A63">
              <w:rPr>
                <w:rFonts w:ascii="Wingdings" w:hAnsi="Wingdings"/>
                <w:sz w:val="32"/>
                <w:szCs w:val="32"/>
              </w:rPr>
              <w:t></w:t>
            </w:r>
          </w:p>
        </w:tc>
        <w:tc>
          <w:tcPr>
            <w:tcW w:w="1665" w:type="dxa"/>
            <w:gridSpan w:val="2"/>
            <w:tcBorders>
              <w:top w:val="nil"/>
              <w:left w:val="nil"/>
              <w:bottom w:val="nil"/>
              <w:right w:val="nil"/>
            </w:tcBorders>
          </w:tcPr>
          <w:p w:rsidR="000D16FE" w:rsidRPr="001B2AE9" w:rsidRDefault="000D16FE" w:rsidP="000D16FE">
            <w:pPr>
              <w:jc w:val="center"/>
              <w:rPr>
                <w:b/>
              </w:rPr>
            </w:pPr>
            <w:r w:rsidRPr="00B33A63">
              <w:rPr>
                <w:rFonts w:ascii="Wingdings" w:hAnsi="Wingdings"/>
                <w:sz w:val="32"/>
                <w:szCs w:val="32"/>
              </w:rPr>
              <w:t></w:t>
            </w:r>
          </w:p>
        </w:tc>
        <w:tc>
          <w:tcPr>
            <w:tcW w:w="1666" w:type="dxa"/>
            <w:tcBorders>
              <w:top w:val="nil"/>
              <w:left w:val="nil"/>
              <w:bottom w:val="nil"/>
              <w:right w:val="single" w:sz="4" w:space="0" w:color="auto"/>
            </w:tcBorders>
          </w:tcPr>
          <w:p w:rsidR="000D16FE" w:rsidRPr="001B2AE9" w:rsidRDefault="000D16FE" w:rsidP="000D16FE">
            <w:pPr>
              <w:jc w:val="center"/>
              <w:rPr>
                <w:b/>
              </w:rPr>
            </w:pPr>
          </w:p>
        </w:tc>
      </w:tr>
      <w:tr w:rsidR="006E10AF" w:rsidTr="006E10AF">
        <w:trPr>
          <w:trHeight w:val="32"/>
        </w:trPr>
        <w:tc>
          <w:tcPr>
            <w:tcW w:w="8931" w:type="dxa"/>
            <w:gridSpan w:val="4"/>
            <w:tcBorders>
              <w:top w:val="single" w:sz="4" w:space="0" w:color="auto"/>
              <w:left w:val="nil"/>
              <w:bottom w:val="nil"/>
              <w:right w:val="single" w:sz="4" w:space="0" w:color="auto"/>
            </w:tcBorders>
          </w:tcPr>
          <w:p w:rsidR="006E10AF" w:rsidRDefault="006E10AF" w:rsidP="000D16FE">
            <w:pPr>
              <w:spacing w:before="120" w:after="120"/>
              <w:rPr>
                <w:i/>
                <w:sz w:val="20"/>
                <w:szCs w:val="20"/>
              </w:rPr>
            </w:pPr>
            <w:r w:rsidRPr="00DD7C97">
              <w:rPr>
                <w:i/>
                <w:sz w:val="20"/>
                <w:szCs w:val="20"/>
              </w:rPr>
              <w:t xml:space="preserve">* </w:t>
            </w:r>
            <w:r>
              <w:rPr>
                <w:i/>
                <w:sz w:val="20"/>
                <w:szCs w:val="20"/>
              </w:rPr>
              <w:t xml:space="preserve">Mark distributions are not provided on modules with low numbers of students registered. </w:t>
            </w:r>
          </w:p>
          <w:p w:rsidR="008D779E" w:rsidRDefault="006E10AF" w:rsidP="008D779E">
            <w:pPr>
              <w:rPr>
                <w:rFonts w:ascii="Calibri" w:eastAsia="Times New Roman" w:hAnsi="Calibri"/>
                <w:color w:val="000000"/>
                <w:sz w:val="21"/>
                <w:szCs w:val="21"/>
              </w:rPr>
            </w:pPr>
            <w:r>
              <w:rPr>
                <w:i/>
                <w:sz w:val="20"/>
                <w:szCs w:val="20"/>
              </w:rPr>
              <w:t>**</w:t>
            </w:r>
            <w:r w:rsidR="008D779E" w:rsidRPr="008D779E">
              <w:rPr>
                <w:rFonts w:ascii="Calibri" w:eastAsia="Times New Roman" w:hAnsi="Calibri"/>
                <w:iCs/>
                <w:color w:val="000000"/>
                <w:sz w:val="20"/>
                <w:szCs w:val="20"/>
                <w:shd w:val="clear" w:color="auto" w:fill="FFFFFF"/>
              </w:rPr>
              <w:t>Marks for postgraduate assessments remain provisional until confirmed by the external examiner.</w:t>
            </w:r>
          </w:p>
          <w:p w:rsidR="00C83D74" w:rsidRPr="002C34FA" w:rsidRDefault="00C83D74" w:rsidP="000D16FE">
            <w:pPr>
              <w:spacing w:before="120" w:after="120"/>
              <w:rPr>
                <w:i/>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E10AF" w:rsidRDefault="006E10AF" w:rsidP="006E10AF">
            <w:pPr>
              <w:spacing w:before="60" w:after="60"/>
              <w:jc w:val="center"/>
            </w:pPr>
            <w:r w:rsidRPr="009731EB">
              <w:rPr>
                <w:b/>
              </w:rPr>
              <w:t>Mark</w:t>
            </w:r>
            <w:r>
              <w:t>**</w:t>
            </w:r>
          </w:p>
          <w:p w:rsidR="006E10AF" w:rsidRPr="00DD7C97" w:rsidRDefault="006E10AF" w:rsidP="000D16FE">
            <w:pPr>
              <w:spacing w:before="120" w:after="120"/>
              <w:rPr>
                <w:i/>
                <w:sz w:val="20"/>
                <w:szCs w:val="20"/>
              </w:rPr>
            </w:pPr>
          </w:p>
        </w:tc>
      </w:tr>
    </w:tbl>
    <w:p w:rsidR="00086C5F" w:rsidRDefault="00086C5F" w:rsidP="00970D77">
      <w:pPr>
        <w:tabs>
          <w:tab w:val="left" w:pos="9679"/>
        </w:tabs>
      </w:pPr>
    </w:p>
    <w:sectPr w:rsidR="00086C5F" w:rsidSect="000D280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91" w:rsidRDefault="00896D91" w:rsidP="00B33A63">
      <w:pPr>
        <w:spacing w:after="0" w:line="240" w:lineRule="auto"/>
      </w:pPr>
      <w:r>
        <w:separator/>
      </w:r>
    </w:p>
  </w:endnote>
  <w:endnote w:type="continuationSeparator" w:id="0">
    <w:p w:rsidR="00896D91" w:rsidRDefault="00896D91" w:rsidP="00B3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9E" w:rsidRDefault="008D7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63" w:rsidRPr="00C33C62" w:rsidRDefault="008D779E" w:rsidP="00B33A63">
    <w:pPr>
      <w:pStyle w:val="Footer"/>
      <w:jc w:val="right"/>
      <w:rPr>
        <w:sz w:val="18"/>
        <w:szCs w:val="18"/>
      </w:rPr>
    </w:pPr>
    <w:r>
      <w:rPr>
        <w:sz w:val="18"/>
        <w:szCs w:val="18"/>
      </w:rPr>
      <w:t xml:space="preserve">PG </w:t>
    </w:r>
    <w:r w:rsidR="00C33C62" w:rsidRPr="00C33C62">
      <w:rPr>
        <w:sz w:val="18"/>
        <w:szCs w:val="18"/>
      </w:rPr>
      <w:t xml:space="preserve">E-Submission </w:t>
    </w:r>
    <w:r w:rsidR="00B33A63" w:rsidRPr="00C33C62">
      <w:rPr>
        <w:sz w:val="18"/>
        <w:szCs w:val="18"/>
      </w:rPr>
      <w:t>V</w:t>
    </w:r>
    <w:r w:rsidR="008F0FEC">
      <w:rPr>
        <w:sz w:val="18"/>
        <w:szCs w:val="18"/>
      </w:rPr>
      <w:t>1</w:t>
    </w:r>
    <w:r w:rsidR="00B33A63" w:rsidRPr="00C33C62">
      <w:rPr>
        <w:sz w:val="18"/>
        <w:szCs w:val="18"/>
      </w:rPr>
      <w:t>.</w:t>
    </w:r>
    <w:r w:rsidR="008F0FEC">
      <w:rPr>
        <w:sz w:val="18"/>
        <w:szCs w:val="18"/>
      </w:rPr>
      <w:t>0</w:t>
    </w:r>
    <w:r w:rsidR="004C4BE2">
      <w:rPr>
        <w:sz w:val="18"/>
        <w:szCs w:val="18"/>
      </w:rPr>
      <w:t xml:space="preserve">     </w:t>
    </w:r>
    <w:r w:rsidR="00B33A63" w:rsidRPr="00C33C62">
      <w:rPr>
        <w:sz w:val="18"/>
        <w:szCs w:val="18"/>
      </w:rPr>
      <w:t xml:space="preserve"> </w:t>
    </w:r>
    <w:r>
      <w:rPr>
        <w:sz w:val="18"/>
        <w:szCs w:val="18"/>
      </w:rPr>
      <w:t>16</w:t>
    </w:r>
    <w:r w:rsidR="0086673B">
      <w:rPr>
        <w:sz w:val="18"/>
        <w:szCs w:val="18"/>
      </w:rPr>
      <w:t xml:space="preserve"> Dec</w:t>
    </w:r>
    <w:r w:rsidR="00B33A63" w:rsidRPr="00C33C62">
      <w:rPr>
        <w:sz w:val="18"/>
        <w:szCs w:val="18"/>
      </w:rPr>
      <w:t xml:space="preserve"> 2015</w:t>
    </w:r>
  </w:p>
  <w:p w:rsidR="00B33A63" w:rsidRDefault="00B33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9E" w:rsidRDefault="008D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91" w:rsidRDefault="00896D91" w:rsidP="00B33A63">
      <w:pPr>
        <w:spacing w:after="0" w:line="240" w:lineRule="auto"/>
      </w:pPr>
      <w:r>
        <w:separator/>
      </w:r>
    </w:p>
  </w:footnote>
  <w:footnote w:type="continuationSeparator" w:id="0">
    <w:p w:rsidR="00896D91" w:rsidRDefault="00896D91" w:rsidP="00B33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9E" w:rsidRDefault="008D7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9E" w:rsidRDefault="008D7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9E" w:rsidRDefault="008D7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3984"/>
    <w:multiLevelType w:val="hybridMultilevel"/>
    <w:tmpl w:val="24B6A7DE"/>
    <w:lvl w:ilvl="0" w:tplc="5A329C1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CF2967"/>
    <w:multiLevelType w:val="hybridMultilevel"/>
    <w:tmpl w:val="8D5C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67"/>
    <w:rsid w:val="00086C5F"/>
    <w:rsid w:val="000D16FE"/>
    <w:rsid w:val="000D2805"/>
    <w:rsid w:val="000E5FF4"/>
    <w:rsid w:val="001127ED"/>
    <w:rsid w:val="00150B35"/>
    <w:rsid w:val="00185FA0"/>
    <w:rsid w:val="001A1A28"/>
    <w:rsid w:val="001B2AE9"/>
    <w:rsid w:val="00275F7D"/>
    <w:rsid w:val="002C34FA"/>
    <w:rsid w:val="00482838"/>
    <w:rsid w:val="004C4BE2"/>
    <w:rsid w:val="004E2395"/>
    <w:rsid w:val="00513DBB"/>
    <w:rsid w:val="00514DF4"/>
    <w:rsid w:val="00664EC1"/>
    <w:rsid w:val="006E10AF"/>
    <w:rsid w:val="006F16DB"/>
    <w:rsid w:val="0071031D"/>
    <w:rsid w:val="00731682"/>
    <w:rsid w:val="008277F2"/>
    <w:rsid w:val="00863A73"/>
    <w:rsid w:val="0086673B"/>
    <w:rsid w:val="00896D91"/>
    <w:rsid w:val="008D779E"/>
    <w:rsid w:val="008F0FEC"/>
    <w:rsid w:val="00925291"/>
    <w:rsid w:val="00970D77"/>
    <w:rsid w:val="009731EB"/>
    <w:rsid w:val="00A30D86"/>
    <w:rsid w:val="00A750AD"/>
    <w:rsid w:val="00A77159"/>
    <w:rsid w:val="00A97B6E"/>
    <w:rsid w:val="00B101F6"/>
    <w:rsid w:val="00B33A63"/>
    <w:rsid w:val="00BD020E"/>
    <w:rsid w:val="00C33C62"/>
    <w:rsid w:val="00C50567"/>
    <w:rsid w:val="00C83D74"/>
    <w:rsid w:val="00D31AA3"/>
    <w:rsid w:val="00D57AE5"/>
    <w:rsid w:val="00DD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B6E"/>
    <w:pPr>
      <w:ind w:left="720"/>
      <w:contextualSpacing/>
    </w:pPr>
  </w:style>
  <w:style w:type="paragraph" w:styleId="Header">
    <w:name w:val="header"/>
    <w:basedOn w:val="Normal"/>
    <w:link w:val="HeaderChar"/>
    <w:uiPriority w:val="99"/>
    <w:unhideWhenUsed/>
    <w:rsid w:val="00B3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A63"/>
  </w:style>
  <w:style w:type="paragraph" w:styleId="Footer">
    <w:name w:val="footer"/>
    <w:basedOn w:val="Normal"/>
    <w:link w:val="FooterChar"/>
    <w:uiPriority w:val="99"/>
    <w:unhideWhenUsed/>
    <w:rsid w:val="00B3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A63"/>
  </w:style>
  <w:style w:type="paragraph" w:styleId="BalloonText">
    <w:name w:val="Balloon Text"/>
    <w:basedOn w:val="Normal"/>
    <w:link w:val="BalloonTextChar"/>
    <w:uiPriority w:val="99"/>
    <w:semiHidden/>
    <w:unhideWhenUsed/>
    <w:rsid w:val="0011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7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B6E"/>
    <w:pPr>
      <w:ind w:left="720"/>
      <w:contextualSpacing/>
    </w:pPr>
  </w:style>
  <w:style w:type="paragraph" w:styleId="Header">
    <w:name w:val="header"/>
    <w:basedOn w:val="Normal"/>
    <w:link w:val="HeaderChar"/>
    <w:uiPriority w:val="99"/>
    <w:unhideWhenUsed/>
    <w:rsid w:val="00B3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A63"/>
  </w:style>
  <w:style w:type="paragraph" w:styleId="Footer">
    <w:name w:val="footer"/>
    <w:basedOn w:val="Normal"/>
    <w:link w:val="FooterChar"/>
    <w:uiPriority w:val="99"/>
    <w:unhideWhenUsed/>
    <w:rsid w:val="00B3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A63"/>
  </w:style>
  <w:style w:type="paragraph" w:styleId="BalloonText">
    <w:name w:val="Balloon Text"/>
    <w:basedOn w:val="Normal"/>
    <w:link w:val="BalloonTextChar"/>
    <w:uiPriority w:val="99"/>
    <w:semiHidden/>
    <w:unhideWhenUsed/>
    <w:rsid w:val="0011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61145">
      <w:bodyDiv w:val="1"/>
      <w:marLeft w:val="0"/>
      <w:marRight w:val="0"/>
      <w:marTop w:val="0"/>
      <w:marBottom w:val="0"/>
      <w:divBdr>
        <w:top w:val="none" w:sz="0" w:space="0" w:color="auto"/>
        <w:left w:val="none" w:sz="0" w:space="0" w:color="auto"/>
        <w:bottom w:val="none" w:sz="0" w:space="0" w:color="auto"/>
        <w:right w:val="none" w:sz="0" w:space="0" w:color="auto"/>
      </w:divBdr>
    </w:div>
    <w:div w:id="20074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84F8-1680-4167-B673-B2DB638B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8E270C49</Template>
  <TotalTime>1</TotalTime>
  <Pages>2</Pages>
  <Words>155</Words>
  <Characters>887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Sarah</dc:creator>
  <cp:lastModifiedBy>Maryanne Heafey</cp:lastModifiedBy>
  <cp:revision>2</cp:revision>
  <cp:lastPrinted>2015-12-07T15:40:00Z</cp:lastPrinted>
  <dcterms:created xsi:type="dcterms:W3CDTF">2015-12-17T10:41:00Z</dcterms:created>
  <dcterms:modified xsi:type="dcterms:W3CDTF">2015-12-17T10:41:00Z</dcterms:modified>
</cp:coreProperties>
</file>